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hint="eastAsia"/>
          <w:sz w:val="72"/>
          <w:szCs w:val="7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72"/>
          <w:szCs w:val="7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72"/>
          <w:szCs w:val="7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72"/>
          <w:szCs w:val="7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72"/>
          <w:szCs w:val="72"/>
          <w:lang w:bidi="ar"/>
        </w:rPr>
      </w:pPr>
    </w:p>
    <w:p w:rsidR="002245EC" w:rsidRDefault="002245EC" w:rsidP="002245EC">
      <w:pPr>
        <w:widowControl/>
        <w:jc w:val="center"/>
        <w:outlineLvl w:val="0"/>
        <w:rPr>
          <w:rFonts w:ascii="Times New Roman" w:eastAsia="方正小标宋简体" w:hAnsi="Times New Roman" w:cs="方正小标宋简体"/>
          <w:kern w:val="0"/>
          <w:sz w:val="72"/>
          <w:szCs w:val="72"/>
          <w:lang w:bidi="ar"/>
        </w:rPr>
      </w:pPr>
      <w:r>
        <w:rPr>
          <w:rFonts w:ascii="Times New Roman" w:eastAsia="方正小标宋简体" w:hAnsi="Times New Roman" w:cs="方正小标宋简体" w:hint="eastAsia"/>
          <w:kern w:val="0"/>
          <w:sz w:val="72"/>
          <w:szCs w:val="72"/>
          <w:lang w:bidi="ar"/>
        </w:rPr>
        <w:t>四川省乐山第一中学校</w:t>
      </w:r>
      <w:r>
        <w:rPr>
          <w:rFonts w:ascii="Times New Roman" w:eastAsia="方正小标宋简体" w:hAnsi="Times New Roman" w:cs="方正小标宋简体" w:hint="eastAsia"/>
          <w:kern w:val="0"/>
          <w:sz w:val="72"/>
          <w:szCs w:val="72"/>
          <w:lang w:bidi="ar"/>
        </w:rPr>
        <w:t>2022</w:t>
      </w:r>
      <w:r>
        <w:rPr>
          <w:rFonts w:ascii="Times New Roman" w:eastAsia="方正小标宋简体" w:hAnsi="Times New Roman" w:cs="方正小标宋简体" w:hint="eastAsia"/>
          <w:kern w:val="0"/>
          <w:sz w:val="72"/>
          <w:szCs w:val="72"/>
          <w:lang w:bidi="ar"/>
        </w:rPr>
        <w:t>年</w:t>
      </w:r>
    </w:p>
    <w:p w:rsidR="002245EC" w:rsidRDefault="002245EC" w:rsidP="002245EC">
      <w:pPr>
        <w:widowControl/>
        <w:jc w:val="center"/>
        <w:outlineLvl w:val="0"/>
        <w:rPr>
          <w:rFonts w:ascii="Times New Roman" w:eastAsia="方正小标宋简体" w:hAnsi="Times New Roman" w:cs="方正小标宋简体"/>
          <w:kern w:val="0"/>
          <w:sz w:val="72"/>
          <w:szCs w:val="72"/>
          <w:lang w:bidi="ar"/>
        </w:rPr>
      </w:pPr>
      <w:r>
        <w:rPr>
          <w:rFonts w:ascii="Times New Roman" w:eastAsia="方正小标宋简体" w:hAnsi="Times New Roman" w:cs="方正小标宋简体" w:hint="eastAsia"/>
          <w:kern w:val="0"/>
          <w:sz w:val="72"/>
          <w:szCs w:val="72"/>
          <w:lang w:bidi="ar"/>
        </w:rPr>
        <w:t>部门预算</w:t>
      </w:r>
    </w:p>
    <w:p w:rsidR="002245EC" w:rsidRDefault="002245EC" w:rsidP="002245EC">
      <w:pPr>
        <w:widowControl/>
        <w:jc w:val="center"/>
        <w:rPr>
          <w:rFonts w:ascii="Times New Roman" w:eastAsia="方正小标宋简体" w:hAnsi="Times New Roman" w:cs="方正小标宋简体"/>
          <w:kern w:val="0"/>
          <w:sz w:val="36"/>
          <w:szCs w:val="36"/>
          <w:lang w:bidi="ar"/>
        </w:rPr>
        <w:sectPr w:rsidR="002245E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pgNumType w:fmt="numberInDash"/>
          <w:cols w:space="720"/>
          <w:docGrid w:type="lines" w:linePitch="312"/>
        </w:sectPr>
      </w:pPr>
    </w:p>
    <w:p w:rsidR="002245EC" w:rsidRDefault="002245EC" w:rsidP="002245EC">
      <w:pPr>
        <w:widowControl/>
        <w:ind w:firstLine="880"/>
        <w:jc w:val="center"/>
        <w:outlineLvl w:val="0"/>
        <w:rPr>
          <w:rStyle w:val="a5"/>
          <w:rFonts w:ascii="Times New Roman" w:eastAsia="黑体" w:hAnsi="Times New Roman" w:cs="宋体"/>
          <w:color w:val="333333"/>
          <w:sz w:val="32"/>
          <w:szCs w:val="21"/>
        </w:rPr>
      </w:pPr>
      <w:r w:rsidRPr="00254B83">
        <w:rPr>
          <w:rFonts w:ascii="Times New Roman" w:eastAsia="方正小标宋简体" w:hAnsi="Times New Roman" w:cs="方正小标宋简体" w:hint="eastAsia"/>
          <w:kern w:val="0"/>
          <w:sz w:val="44"/>
          <w:szCs w:val="44"/>
          <w:lang w:bidi="ar"/>
        </w:rPr>
        <w:lastRenderedPageBreak/>
        <w:t>目录</w:t>
      </w:r>
    </w:p>
    <w:p w:rsidR="002245EC" w:rsidRDefault="002245EC" w:rsidP="002245EC">
      <w:pPr>
        <w:pStyle w:val="a6"/>
        <w:widowControl/>
        <w:spacing w:before="0" w:beforeAutospacing="0" w:after="0" w:afterAutospacing="0" w:line="600" w:lineRule="exact"/>
        <w:ind w:firstLineChars="200" w:firstLine="640"/>
        <w:jc w:val="both"/>
        <w:outlineLvl w:val="0"/>
        <w:rPr>
          <w:rFonts w:ascii="Times New Roman" w:hAnsi="Times New Roman" w:cs="宋体"/>
          <w:bCs/>
          <w:color w:val="333333"/>
          <w:sz w:val="21"/>
          <w:szCs w:val="21"/>
        </w:rPr>
      </w:pPr>
      <w:r>
        <w:rPr>
          <w:rStyle w:val="a5"/>
          <w:rFonts w:ascii="Times New Roman" w:eastAsia="黑体" w:hAnsi="Times New Roman" w:cs="宋体"/>
          <w:b w:val="0"/>
          <w:bCs/>
          <w:color w:val="333333"/>
          <w:sz w:val="32"/>
          <w:szCs w:val="21"/>
        </w:rPr>
        <w:t>第一部分</w:t>
      </w:r>
      <w:r>
        <w:rPr>
          <w:rStyle w:val="a5"/>
          <w:rFonts w:ascii="Times New Roman" w:eastAsia="黑体" w:hAnsi="Times New Roman" w:cs="宋体" w:hint="eastAsia"/>
          <w:b w:val="0"/>
          <w:bCs/>
          <w:color w:val="333333"/>
          <w:sz w:val="32"/>
          <w:szCs w:val="21"/>
        </w:rPr>
        <w:t xml:space="preserve"> </w:t>
      </w:r>
      <w:r>
        <w:rPr>
          <w:rStyle w:val="a5"/>
          <w:rFonts w:ascii="Times New Roman" w:eastAsia="黑体" w:hAnsi="Times New Roman" w:cs="宋体"/>
          <w:b w:val="0"/>
          <w:bCs/>
          <w:color w:val="333333"/>
          <w:sz w:val="32"/>
          <w:szCs w:val="21"/>
        </w:rPr>
        <w:t xml:space="preserve"> </w:t>
      </w:r>
      <w:r w:rsidR="003F1FFE">
        <w:rPr>
          <w:rStyle w:val="a5"/>
          <w:rFonts w:ascii="Times New Roman" w:eastAsia="黑体" w:hAnsi="Times New Roman" w:cs="宋体" w:hint="eastAsia"/>
          <w:b w:val="0"/>
          <w:bCs/>
          <w:color w:val="333333"/>
          <w:sz w:val="32"/>
          <w:szCs w:val="21"/>
        </w:rPr>
        <w:t>四川省乐山第一中学校</w:t>
      </w:r>
      <w:r>
        <w:rPr>
          <w:rStyle w:val="a5"/>
          <w:rFonts w:ascii="Times New Roman" w:eastAsia="黑体" w:hAnsi="Times New Roman" w:cs="宋体"/>
          <w:b w:val="0"/>
          <w:bCs/>
          <w:color w:val="333333"/>
          <w:sz w:val="32"/>
          <w:szCs w:val="21"/>
        </w:rPr>
        <w:t>概况</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一、基本职能及主要工作</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二、部门预算单位构成</w:t>
      </w:r>
    </w:p>
    <w:p w:rsidR="002245EC" w:rsidRDefault="002245EC" w:rsidP="002245EC">
      <w:pPr>
        <w:pStyle w:val="a6"/>
        <w:widowControl/>
        <w:spacing w:before="0" w:beforeAutospacing="0" w:after="0" w:afterAutospacing="0" w:line="600" w:lineRule="exact"/>
        <w:ind w:firstLineChars="200" w:firstLine="640"/>
        <w:jc w:val="both"/>
        <w:outlineLvl w:val="0"/>
        <w:rPr>
          <w:rFonts w:ascii="Times New Roman" w:hAnsi="Times New Roman" w:cs="宋体"/>
          <w:bCs/>
          <w:color w:val="333333"/>
          <w:sz w:val="21"/>
          <w:szCs w:val="21"/>
        </w:rPr>
      </w:pPr>
      <w:r>
        <w:rPr>
          <w:rStyle w:val="a5"/>
          <w:rFonts w:ascii="Times New Roman" w:eastAsia="黑体" w:hAnsi="Times New Roman" w:cs="宋体"/>
          <w:b w:val="0"/>
          <w:bCs/>
          <w:color w:val="333333"/>
          <w:sz w:val="32"/>
          <w:szCs w:val="21"/>
        </w:rPr>
        <w:t>第二部分</w:t>
      </w:r>
      <w:r>
        <w:rPr>
          <w:rStyle w:val="a5"/>
          <w:rFonts w:ascii="Times New Roman" w:eastAsia="黑体" w:hAnsi="Times New Roman" w:cs="宋体" w:hint="eastAsia"/>
          <w:b w:val="0"/>
          <w:bCs/>
          <w:color w:val="333333"/>
          <w:sz w:val="32"/>
          <w:szCs w:val="21"/>
        </w:rPr>
        <w:t xml:space="preserve"> </w:t>
      </w:r>
      <w:r>
        <w:rPr>
          <w:rStyle w:val="a5"/>
          <w:rFonts w:ascii="Times New Roman" w:eastAsia="黑体" w:hAnsi="Times New Roman" w:cs="宋体"/>
          <w:b w:val="0"/>
          <w:bCs/>
          <w:color w:val="333333"/>
          <w:sz w:val="32"/>
          <w:szCs w:val="21"/>
        </w:rPr>
        <w:t xml:space="preserve"> </w:t>
      </w:r>
      <w:r w:rsidR="003F1FFE">
        <w:rPr>
          <w:rStyle w:val="a5"/>
          <w:rFonts w:ascii="Times New Roman" w:eastAsia="黑体" w:hAnsi="Times New Roman" w:cs="宋体" w:hint="eastAsia"/>
          <w:b w:val="0"/>
          <w:bCs/>
          <w:color w:val="333333"/>
          <w:sz w:val="32"/>
          <w:szCs w:val="21"/>
        </w:rPr>
        <w:t>四川省乐山第一中学校</w:t>
      </w:r>
      <w:r>
        <w:rPr>
          <w:rStyle w:val="a5"/>
          <w:rFonts w:ascii="Times New Roman" w:eastAsia="黑体" w:hAnsi="Times New Roman" w:cs="宋体"/>
          <w:b w:val="0"/>
          <w:bCs/>
          <w:color w:val="333333"/>
          <w:sz w:val="32"/>
          <w:szCs w:val="21"/>
        </w:rPr>
        <w:t>202</w:t>
      </w:r>
      <w:r>
        <w:rPr>
          <w:rStyle w:val="a5"/>
          <w:rFonts w:ascii="Times New Roman" w:eastAsia="黑体" w:hAnsi="Times New Roman" w:cs="宋体" w:hint="eastAsia"/>
          <w:b w:val="0"/>
          <w:bCs/>
          <w:color w:val="333333"/>
          <w:sz w:val="32"/>
          <w:szCs w:val="21"/>
        </w:rPr>
        <w:t>2</w:t>
      </w:r>
      <w:r>
        <w:rPr>
          <w:rStyle w:val="a5"/>
          <w:rFonts w:ascii="Times New Roman" w:eastAsia="黑体" w:hAnsi="Times New Roman" w:cs="宋体"/>
          <w:b w:val="0"/>
          <w:bCs/>
          <w:color w:val="333333"/>
          <w:sz w:val="32"/>
          <w:szCs w:val="21"/>
        </w:rPr>
        <w:t>年部门预算表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一、部门收支总表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二、部门收入总表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三、部门支出总表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四、财政拨款收支预算总表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五、财政拨款支出预算表（部门经济分类科目）</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六、一般公共预算支出预算表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七、一般公共预算基本支出预算表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八、一般公共预算项目支出预算表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九、一般公共预算“三公”经费支出预算表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十、政府性基金预算支出表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十一、政府性基金预算“三公”经费支出预算表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十二、国有资本经营预算支出表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十三、部门预算项目支出绩效目标表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十四、部门整体支出绩效目标表</w:t>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十五、政府采购预算表</w:t>
      </w:r>
    </w:p>
    <w:p w:rsidR="002245EC" w:rsidRDefault="002245EC" w:rsidP="002245EC">
      <w:pPr>
        <w:pStyle w:val="a6"/>
        <w:widowControl/>
        <w:spacing w:before="0" w:beforeAutospacing="0" w:after="0" w:afterAutospacing="0" w:line="600" w:lineRule="exact"/>
        <w:ind w:firstLineChars="200" w:firstLine="640"/>
        <w:jc w:val="both"/>
        <w:outlineLvl w:val="0"/>
        <w:rPr>
          <w:rStyle w:val="a5"/>
          <w:rFonts w:ascii="Times New Roman" w:eastAsia="黑体" w:hAnsi="Times New Roman" w:cs="宋体"/>
          <w:b w:val="0"/>
          <w:bCs/>
          <w:color w:val="333333"/>
          <w:sz w:val="32"/>
          <w:szCs w:val="21"/>
        </w:rPr>
      </w:pPr>
      <w:r>
        <w:rPr>
          <w:rStyle w:val="a5"/>
          <w:rFonts w:ascii="Times New Roman" w:eastAsia="黑体" w:hAnsi="Times New Roman" w:cs="宋体"/>
          <w:b w:val="0"/>
          <w:bCs/>
          <w:color w:val="333333"/>
          <w:sz w:val="32"/>
          <w:szCs w:val="21"/>
        </w:rPr>
        <w:t>第三部分</w:t>
      </w:r>
      <w:r>
        <w:rPr>
          <w:rStyle w:val="a5"/>
          <w:rFonts w:ascii="Times New Roman" w:eastAsia="黑体" w:hAnsi="Times New Roman" w:cs="宋体" w:hint="eastAsia"/>
          <w:b w:val="0"/>
          <w:bCs/>
          <w:color w:val="333333"/>
          <w:sz w:val="32"/>
          <w:szCs w:val="21"/>
        </w:rPr>
        <w:t xml:space="preserve"> </w:t>
      </w:r>
      <w:r>
        <w:rPr>
          <w:rStyle w:val="a5"/>
          <w:rFonts w:ascii="Times New Roman" w:eastAsia="黑体" w:hAnsi="Times New Roman" w:cs="宋体"/>
          <w:b w:val="0"/>
          <w:bCs/>
          <w:color w:val="333333"/>
          <w:sz w:val="32"/>
          <w:szCs w:val="21"/>
        </w:rPr>
        <w:t xml:space="preserve"> </w:t>
      </w:r>
      <w:r w:rsidR="003F1FFE">
        <w:rPr>
          <w:rStyle w:val="a5"/>
          <w:rFonts w:ascii="Times New Roman" w:eastAsia="黑体" w:hAnsi="Times New Roman" w:cs="宋体" w:hint="eastAsia"/>
          <w:b w:val="0"/>
          <w:bCs/>
          <w:color w:val="333333"/>
          <w:sz w:val="32"/>
          <w:szCs w:val="21"/>
        </w:rPr>
        <w:t>四川省乐山第一中学校</w:t>
      </w:r>
      <w:r>
        <w:rPr>
          <w:rStyle w:val="a5"/>
          <w:rFonts w:ascii="Times New Roman" w:eastAsia="黑体" w:hAnsi="Times New Roman" w:cs="宋体"/>
          <w:b w:val="0"/>
          <w:bCs/>
          <w:color w:val="333333"/>
          <w:sz w:val="32"/>
          <w:szCs w:val="21"/>
        </w:rPr>
        <w:t>202</w:t>
      </w:r>
      <w:r>
        <w:rPr>
          <w:rStyle w:val="a5"/>
          <w:rFonts w:ascii="Times New Roman" w:eastAsia="黑体" w:hAnsi="Times New Roman" w:cs="宋体" w:hint="eastAsia"/>
          <w:b w:val="0"/>
          <w:bCs/>
          <w:color w:val="333333"/>
          <w:sz w:val="32"/>
          <w:szCs w:val="21"/>
        </w:rPr>
        <w:t>2</w:t>
      </w:r>
      <w:r>
        <w:rPr>
          <w:rStyle w:val="a5"/>
          <w:rFonts w:ascii="Times New Roman" w:eastAsia="黑体" w:hAnsi="Times New Roman" w:cs="宋体"/>
          <w:b w:val="0"/>
          <w:bCs/>
          <w:color w:val="333333"/>
          <w:sz w:val="32"/>
          <w:szCs w:val="21"/>
        </w:rPr>
        <w:t>年部门预算情况说明</w:t>
      </w:r>
    </w:p>
    <w:p w:rsidR="002245EC" w:rsidRDefault="002245EC" w:rsidP="002245EC">
      <w:pPr>
        <w:pStyle w:val="a6"/>
        <w:widowControl/>
        <w:spacing w:before="0" w:beforeAutospacing="0" w:after="0" w:afterAutospacing="0" w:line="600" w:lineRule="exact"/>
        <w:ind w:firstLineChars="200" w:firstLine="640"/>
        <w:jc w:val="both"/>
        <w:outlineLvl w:val="0"/>
        <w:rPr>
          <w:rStyle w:val="a5"/>
          <w:rFonts w:ascii="Times New Roman" w:eastAsia="黑体" w:hAnsi="Times New Roman" w:cs="宋体"/>
          <w:b w:val="0"/>
          <w:bCs/>
          <w:color w:val="333333"/>
          <w:sz w:val="32"/>
          <w:szCs w:val="21"/>
        </w:rPr>
      </w:pPr>
      <w:r>
        <w:rPr>
          <w:rStyle w:val="a5"/>
          <w:rFonts w:ascii="Times New Roman" w:eastAsia="黑体" w:hAnsi="Times New Roman" w:cs="宋体"/>
          <w:b w:val="0"/>
          <w:bCs/>
          <w:color w:val="333333"/>
          <w:sz w:val="32"/>
          <w:szCs w:val="21"/>
        </w:rPr>
        <w:lastRenderedPageBreak/>
        <w:t>第四部分</w:t>
      </w:r>
      <w:r>
        <w:rPr>
          <w:rStyle w:val="a5"/>
          <w:rFonts w:ascii="Times New Roman" w:eastAsia="黑体" w:hAnsi="Times New Roman" w:cs="宋体" w:hint="eastAsia"/>
          <w:b w:val="0"/>
          <w:bCs/>
          <w:color w:val="333333"/>
          <w:sz w:val="32"/>
          <w:szCs w:val="21"/>
        </w:rPr>
        <w:t xml:space="preserve">  </w:t>
      </w:r>
      <w:r>
        <w:rPr>
          <w:rStyle w:val="a5"/>
          <w:rFonts w:ascii="Times New Roman" w:eastAsia="黑体" w:hAnsi="Times New Roman" w:cs="宋体"/>
          <w:b w:val="0"/>
          <w:bCs/>
          <w:color w:val="333333"/>
          <w:sz w:val="32"/>
          <w:szCs w:val="21"/>
        </w:rPr>
        <w:t>名词解释</w:t>
      </w: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sectPr w:rsidR="002245EC">
          <w:footerReference w:type="default" r:id="rId15"/>
          <w:pgSz w:w="11906" w:h="16838"/>
          <w:pgMar w:top="1440" w:right="1800" w:bottom="1440" w:left="1800" w:header="720" w:footer="720" w:gutter="0"/>
          <w:pgNumType w:fmt="numberInDash" w:start="1"/>
          <w:cols w:space="720"/>
          <w:docGrid w:type="lines" w:linePitch="312"/>
        </w:sect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outlineLvl w:val="0"/>
        <w:rPr>
          <w:rFonts w:ascii="Times New Roman" w:eastAsia="方正小标宋简体" w:hAnsi="Times New Roman" w:cs="方正小标宋简体"/>
          <w:sz w:val="52"/>
          <w:szCs w:val="52"/>
          <w:lang w:bidi="ar"/>
        </w:rPr>
      </w:pPr>
      <w:r>
        <w:rPr>
          <w:rFonts w:ascii="Times New Roman" w:eastAsia="方正小标宋简体" w:hAnsi="Times New Roman" w:cs="方正小标宋简体" w:hint="eastAsia"/>
          <w:sz w:val="52"/>
          <w:szCs w:val="52"/>
          <w:lang w:bidi="ar"/>
        </w:rPr>
        <w:t>第一部分</w:t>
      </w:r>
      <w:r>
        <w:rPr>
          <w:rFonts w:ascii="Times New Roman" w:eastAsia="方正小标宋简体" w:hAnsi="Times New Roman" w:cs="方正小标宋简体" w:hint="eastAsia"/>
          <w:sz w:val="52"/>
          <w:szCs w:val="52"/>
          <w:lang w:bidi="ar"/>
        </w:rPr>
        <w:t xml:space="preserve">  </w:t>
      </w:r>
      <w:r w:rsidR="003F1FFE" w:rsidRPr="003F1FFE">
        <w:rPr>
          <w:rFonts w:ascii="Times New Roman" w:eastAsia="方正小标宋简体" w:hAnsi="Times New Roman" w:cs="方正小标宋简体" w:hint="eastAsia"/>
          <w:sz w:val="52"/>
          <w:szCs w:val="52"/>
          <w:lang w:bidi="ar"/>
        </w:rPr>
        <w:t>四川省乐山第一中学校</w:t>
      </w:r>
      <w:r>
        <w:rPr>
          <w:rFonts w:ascii="Times New Roman" w:eastAsia="方正小标宋简体" w:hAnsi="Times New Roman" w:cs="方正小标宋简体" w:hint="eastAsia"/>
          <w:sz w:val="52"/>
          <w:szCs w:val="52"/>
          <w:lang w:bidi="ar"/>
        </w:rPr>
        <w:t>概况</w:t>
      </w:r>
    </w:p>
    <w:p w:rsidR="002245EC" w:rsidRDefault="002245EC" w:rsidP="002245EC">
      <w:pPr>
        <w:pStyle w:val="a6"/>
        <w:widowControl/>
        <w:adjustRightInd w:val="0"/>
        <w:spacing w:before="0" w:beforeAutospacing="0" w:after="0" w:afterAutospacing="0"/>
        <w:ind w:firstLineChars="200" w:firstLine="640"/>
        <w:jc w:val="both"/>
        <w:rPr>
          <w:rStyle w:val="a5"/>
          <w:rFonts w:ascii="Times New Roman" w:eastAsia="黑体" w:hAnsi="Times New Roman" w:cs="宋体"/>
          <w:b w:val="0"/>
          <w:bCs/>
          <w:color w:val="333333"/>
          <w:sz w:val="32"/>
          <w:szCs w:val="21"/>
        </w:rPr>
        <w:sectPr w:rsidR="002245EC">
          <w:footerReference w:type="default" r:id="rId16"/>
          <w:pgSz w:w="11906" w:h="16838"/>
          <w:pgMar w:top="1440" w:right="1800" w:bottom="1440" w:left="1800" w:header="720" w:footer="720" w:gutter="0"/>
          <w:pgNumType w:fmt="numberInDash" w:start="1"/>
          <w:cols w:space="720"/>
          <w:docGrid w:type="lines" w:linePitch="312"/>
        </w:sectPr>
      </w:pPr>
    </w:p>
    <w:p w:rsidR="002245EC" w:rsidRDefault="002245EC" w:rsidP="002245EC">
      <w:pPr>
        <w:pStyle w:val="a6"/>
        <w:widowControl/>
        <w:adjustRightInd w:val="0"/>
        <w:spacing w:before="0" w:beforeAutospacing="0" w:after="0" w:afterAutospacing="0"/>
        <w:ind w:firstLineChars="200" w:firstLine="640"/>
        <w:jc w:val="both"/>
        <w:outlineLvl w:val="1"/>
        <w:rPr>
          <w:rStyle w:val="a5"/>
          <w:rFonts w:ascii="Times New Roman" w:eastAsia="黑体" w:hAnsi="Times New Roman" w:cs="宋体"/>
          <w:b w:val="0"/>
          <w:bCs/>
          <w:color w:val="333333"/>
          <w:sz w:val="32"/>
          <w:szCs w:val="21"/>
        </w:rPr>
      </w:pPr>
      <w:r>
        <w:rPr>
          <w:rStyle w:val="a5"/>
          <w:rFonts w:ascii="Times New Roman" w:eastAsia="黑体" w:hAnsi="Times New Roman" w:cs="宋体" w:hint="eastAsia"/>
          <w:b w:val="0"/>
          <w:bCs/>
          <w:color w:val="333333"/>
          <w:sz w:val="32"/>
          <w:szCs w:val="21"/>
        </w:rPr>
        <w:lastRenderedPageBreak/>
        <w:t>一、基本职能及主要工作</w:t>
      </w:r>
    </w:p>
    <w:p w:rsidR="000B29E8" w:rsidRDefault="002245EC" w:rsidP="002245EC">
      <w:pPr>
        <w:pStyle w:val="a7"/>
        <w:adjustRightInd w:val="0"/>
        <w:spacing w:before="130" w:line="580" w:lineRule="exact"/>
        <w:ind w:firstLineChars="210" w:firstLine="675"/>
        <w:rPr>
          <w:rFonts w:ascii="Times New Roman" w:eastAsia="仿宋_GB2312" w:hAnsi="Times New Roman" w:cs="仿宋_GB2312"/>
          <w:sz w:val="32"/>
          <w:szCs w:val="32"/>
        </w:rPr>
      </w:pPr>
      <w:r>
        <w:rPr>
          <w:rFonts w:ascii="Times New Roman" w:eastAsia="楷体_GB2312" w:hAnsi="Times New Roman" w:hint="eastAsia"/>
          <w:b/>
          <w:sz w:val="32"/>
          <w:szCs w:val="32"/>
        </w:rPr>
        <w:t>（一）</w:t>
      </w:r>
      <w:r w:rsidR="003F1FFE" w:rsidRPr="003F1FFE">
        <w:rPr>
          <w:rFonts w:ascii="Times New Roman" w:eastAsia="楷体_GB2312" w:hAnsi="Times New Roman" w:hint="eastAsia"/>
          <w:b/>
          <w:sz w:val="32"/>
          <w:szCs w:val="32"/>
        </w:rPr>
        <w:t>四川省乐山第一中学校</w:t>
      </w:r>
      <w:r>
        <w:rPr>
          <w:rFonts w:ascii="Times New Roman" w:eastAsia="楷体_GB2312" w:hAnsi="Times New Roman" w:hint="eastAsia"/>
          <w:b/>
          <w:sz w:val="32"/>
          <w:szCs w:val="32"/>
        </w:rPr>
        <w:t>职能简介。</w:t>
      </w:r>
    </w:p>
    <w:p w:rsidR="000B29E8" w:rsidRDefault="000B29E8" w:rsidP="000B29E8">
      <w:pPr>
        <w:pStyle w:val="a7"/>
        <w:adjustRightInd w:val="0"/>
        <w:spacing w:before="130" w:line="580" w:lineRule="exact"/>
        <w:ind w:firstLineChars="210" w:firstLine="672"/>
        <w:rPr>
          <w:rFonts w:ascii="Times New Roman" w:eastAsia="仿宋_GB2312" w:hAnsi="Times New Roman" w:cs="仿宋_GB2312"/>
          <w:sz w:val="32"/>
          <w:szCs w:val="32"/>
        </w:rPr>
      </w:pPr>
      <w:r w:rsidRPr="000B29E8">
        <w:rPr>
          <w:rFonts w:ascii="Times New Roman" w:eastAsia="仿宋_GB2312" w:hAnsi="Times New Roman" w:cs="仿宋_GB2312" w:hint="eastAsia"/>
          <w:sz w:val="32"/>
          <w:szCs w:val="32"/>
        </w:rPr>
        <w:t>我校是一所国办全日制中学（普通高中），学制三年。全面贯彻教育为社会主义现代化建设服务，与生产劳动相结合，培养德、智、体等方面全面发展的社会主义事业的建设者和接班人的教育方针，全面实施素质教育，推进新课程改革，培养学生的创新精神和实践能力，让学生学会做人、学会学习、学会创造，培养社会主义合格公民，为高一级学校培养和输送合格的新生，为社会培养素质良好的劳动后备人才。</w:t>
      </w:r>
    </w:p>
    <w:p w:rsidR="002245EC" w:rsidRDefault="002245EC" w:rsidP="000B29E8">
      <w:pPr>
        <w:pStyle w:val="a7"/>
        <w:adjustRightInd w:val="0"/>
        <w:spacing w:before="130" w:line="580" w:lineRule="exact"/>
        <w:ind w:firstLineChars="210" w:firstLine="675"/>
        <w:rPr>
          <w:rFonts w:ascii="Times New Roman" w:eastAsia="仿宋_GB2312" w:hAnsi="Times New Roman" w:cs="仿宋_GB2312"/>
          <w:bCs/>
          <w:sz w:val="32"/>
          <w:szCs w:val="32"/>
          <w:u w:val="single"/>
        </w:rPr>
      </w:pPr>
      <w:r>
        <w:rPr>
          <w:rFonts w:ascii="Times New Roman" w:eastAsia="楷体_GB2312" w:hAnsi="Times New Roman" w:hint="eastAsia"/>
          <w:b/>
          <w:sz w:val="32"/>
          <w:szCs w:val="32"/>
        </w:rPr>
        <w:t>（二）</w:t>
      </w:r>
      <w:r w:rsidR="008E6D07">
        <w:rPr>
          <w:rFonts w:ascii="Times New Roman" w:eastAsia="楷体_GB2312" w:hAnsi="Times New Roman" w:hint="eastAsia"/>
          <w:b/>
          <w:sz w:val="32"/>
          <w:szCs w:val="32"/>
        </w:rPr>
        <w:t xml:space="preserve"> </w:t>
      </w:r>
      <w:r w:rsidR="008E6D07" w:rsidRPr="003F1FFE">
        <w:rPr>
          <w:rFonts w:ascii="Times New Roman" w:eastAsia="楷体_GB2312" w:hAnsi="Times New Roman" w:hint="eastAsia"/>
          <w:b/>
          <w:sz w:val="32"/>
          <w:szCs w:val="32"/>
        </w:rPr>
        <w:t>四川省乐山第一中学校</w:t>
      </w:r>
      <w:r>
        <w:rPr>
          <w:rFonts w:ascii="Times New Roman" w:eastAsia="楷体_GB2312" w:hAnsi="Times New Roman" w:hint="eastAsia"/>
          <w:b/>
          <w:sz w:val="32"/>
          <w:szCs w:val="32"/>
        </w:rPr>
        <w:t>2022</w:t>
      </w:r>
      <w:r>
        <w:rPr>
          <w:rFonts w:ascii="Times New Roman" w:eastAsia="楷体_GB2312" w:hAnsi="Times New Roman" w:hint="eastAsia"/>
          <w:b/>
          <w:sz w:val="32"/>
          <w:szCs w:val="32"/>
        </w:rPr>
        <w:t>年重点工作。</w:t>
      </w:r>
    </w:p>
    <w:p w:rsidR="000B29E8" w:rsidRPr="00ED0F14" w:rsidRDefault="000B29E8" w:rsidP="000B29E8">
      <w:pPr>
        <w:pStyle w:val="a7"/>
        <w:adjustRightInd w:val="0"/>
        <w:spacing w:before="130" w:line="580" w:lineRule="exact"/>
        <w:ind w:firstLineChars="210" w:firstLine="672"/>
        <w:rPr>
          <w:rFonts w:ascii="仿宋_GB2312" w:eastAsia="仿宋_GB2312"/>
          <w:sz w:val="32"/>
          <w:szCs w:val="32"/>
        </w:rPr>
      </w:pPr>
      <w:r w:rsidRPr="00ED0F14">
        <w:rPr>
          <w:rFonts w:ascii="仿宋_GB2312" w:eastAsia="仿宋_GB2312" w:hint="eastAsia"/>
          <w:sz w:val="32"/>
          <w:szCs w:val="32"/>
        </w:rPr>
        <w:t>1. 一校一品党建：打造“一支队伍、一片阵地、一面旗帜”的“1+1+1”党建品牌。</w:t>
      </w:r>
    </w:p>
    <w:p w:rsidR="000B29E8" w:rsidRPr="00ED0F14" w:rsidRDefault="000B29E8" w:rsidP="000B29E8">
      <w:pPr>
        <w:pStyle w:val="a7"/>
        <w:adjustRightInd w:val="0"/>
        <w:spacing w:before="130" w:line="580" w:lineRule="exact"/>
        <w:ind w:firstLineChars="210" w:firstLine="672"/>
        <w:rPr>
          <w:rFonts w:ascii="仿宋_GB2312" w:eastAsia="仿宋_GB2312"/>
          <w:sz w:val="32"/>
          <w:szCs w:val="32"/>
        </w:rPr>
      </w:pPr>
      <w:r w:rsidRPr="00ED0F14">
        <w:rPr>
          <w:rFonts w:ascii="仿宋_GB2312" w:eastAsia="仿宋_GB2312" w:hint="eastAsia"/>
          <w:sz w:val="32"/>
          <w:szCs w:val="32"/>
        </w:rPr>
        <w:t>2. 围绕“立德树人”这一根本任务，实施三大工程——先锋工程、强基工程、平安工程。</w:t>
      </w:r>
    </w:p>
    <w:p w:rsidR="000B29E8" w:rsidRDefault="000B29E8" w:rsidP="000B29E8">
      <w:pPr>
        <w:pStyle w:val="a7"/>
        <w:adjustRightInd w:val="0"/>
        <w:spacing w:before="130" w:line="580" w:lineRule="exact"/>
        <w:ind w:firstLineChars="210" w:firstLine="672"/>
        <w:rPr>
          <w:rFonts w:ascii="楷体" w:eastAsia="楷体" w:hAnsi="楷体"/>
          <w:sz w:val="32"/>
          <w:szCs w:val="32"/>
        </w:rPr>
      </w:pPr>
      <w:r w:rsidRPr="00ED0F14">
        <w:rPr>
          <w:rFonts w:ascii="仿宋_GB2312" w:eastAsia="仿宋_GB2312" w:hint="eastAsia"/>
          <w:sz w:val="32"/>
          <w:szCs w:val="32"/>
        </w:rPr>
        <w:t>3. 围绕“立德树人”这一根本任务，实现三大提升——</w:t>
      </w:r>
      <w:r>
        <w:rPr>
          <w:rFonts w:ascii="仿宋_GB2312" w:eastAsia="仿宋_GB2312" w:hint="eastAsia"/>
          <w:sz w:val="32"/>
          <w:szCs w:val="32"/>
        </w:rPr>
        <w:t>教育质量提升、</w:t>
      </w:r>
      <w:r w:rsidRPr="007E4F08">
        <w:rPr>
          <w:rFonts w:ascii="仿宋_GB2312" w:eastAsia="仿宋_GB2312" w:hint="eastAsia"/>
          <w:sz w:val="32"/>
          <w:szCs w:val="32"/>
        </w:rPr>
        <w:t>教育形象提升</w:t>
      </w:r>
      <w:r>
        <w:rPr>
          <w:rFonts w:ascii="仿宋_GB2312" w:eastAsia="仿宋_GB2312" w:hint="eastAsia"/>
          <w:sz w:val="32"/>
          <w:szCs w:val="32"/>
        </w:rPr>
        <w:t>、社会满意度提升</w:t>
      </w:r>
      <w:r w:rsidRPr="007E4F08">
        <w:rPr>
          <w:rFonts w:ascii="楷体" w:eastAsia="楷体" w:hAnsi="楷体" w:hint="eastAsia"/>
          <w:sz w:val="32"/>
          <w:szCs w:val="32"/>
        </w:rPr>
        <w:t>。</w:t>
      </w:r>
    </w:p>
    <w:p w:rsidR="002245EC" w:rsidRDefault="002245EC" w:rsidP="002245EC">
      <w:pPr>
        <w:pStyle w:val="a6"/>
        <w:widowControl/>
        <w:spacing w:before="0" w:beforeAutospacing="0" w:after="0" w:afterAutospacing="0" w:line="600" w:lineRule="exact"/>
        <w:ind w:firstLineChars="200" w:firstLine="640"/>
        <w:jc w:val="both"/>
        <w:outlineLvl w:val="1"/>
        <w:rPr>
          <w:rStyle w:val="a5"/>
          <w:rFonts w:ascii="Times New Roman" w:eastAsia="黑体" w:hAnsi="Times New Roman" w:cs="宋体"/>
          <w:b w:val="0"/>
          <w:bCs/>
          <w:color w:val="333333"/>
          <w:sz w:val="32"/>
          <w:szCs w:val="21"/>
        </w:rPr>
      </w:pPr>
      <w:r>
        <w:rPr>
          <w:rStyle w:val="a5"/>
          <w:rFonts w:ascii="Times New Roman" w:eastAsia="黑体" w:hAnsi="Times New Roman" w:cs="宋体" w:hint="eastAsia"/>
          <w:b w:val="0"/>
          <w:bCs/>
          <w:color w:val="333333"/>
          <w:sz w:val="32"/>
          <w:szCs w:val="21"/>
        </w:rPr>
        <w:t>二、部门预算单位构成</w:t>
      </w:r>
    </w:p>
    <w:p w:rsidR="002245EC" w:rsidRDefault="003D1FC2" w:rsidP="003D1FC2">
      <w:pPr>
        <w:pStyle w:val="a7"/>
        <w:adjustRightInd w:val="0"/>
        <w:spacing w:before="130" w:line="580" w:lineRule="exact"/>
        <w:ind w:firstLineChars="210" w:firstLine="672"/>
        <w:rPr>
          <w:rFonts w:ascii="Times New Roman" w:eastAsia="仿宋_GB2312" w:hAnsi="Times New Roman" w:cs="仿宋_GB2312"/>
          <w:sz w:val="32"/>
        </w:rPr>
      </w:pPr>
      <w:r w:rsidRPr="003D1FC2">
        <w:rPr>
          <w:rFonts w:ascii="Times New Roman" w:eastAsia="仿宋_GB2312" w:hAnsi="Times New Roman" w:cs="仿宋_GB2312" w:hint="eastAsia"/>
          <w:sz w:val="32"/>
        </w:rPr>
        <w:t>四川省乐山第一中学校</w:t>
      </w:r>
      <w:r>
        <w:rPr>
          <w:rFonts w:ascii="Times New Roman" w:eastAsia="仿宋_GB2312" w:hAnsi="Times New Roman" w:cs="仿宋_GB2312" w:hint="eastAsia"/>
          <w:sz w:val="32"/>
        </w:rPr>
        <w:t>无</w:t>
      </w:r>
      <w:r w:rsidR="002245EC">
        <w:rPr>
          <w:rFonts w:ascii="Times New Roman" w:eastAsia="仿宋_GB2312" w:hAnsi="Times New Roman" w:cs="仿宋_GB2312" w:hint="eastAsia"/>
          <w:sz w:val="32"/>
        </w:rPr>
        <w:t>下属二级预算单位</w:t>
      </w:r>
      <w:r>
        <w:rPr>
          <w:rFonts w:ascii="Times New Roman" w:eastAsia="仿宋_GB2312" w:hAnsi="Times New Roman" w:cs="仿宋_GB2312" w:hint="eastAsia"/>
          <w:sz w:val="32"/>
        </w:rPr>
        <w:t>。</w:t>
      </w:r>
    </w:p>
    <w:p w:rsidR="002245EC" w:rsidRDefault="002245EC" w:rsidP="002245EC">
      <w:pPr>
        <w:pStyle w:val="a6"/>
        <w:widowControl/>
        <w:spacing w:before="0" w:beforeAutospacing="0" w:after="0" w:afterAutospacing="0" w:line="600" w:lineRule="exact"/>
        <w:ind w:firstLineChars="200" w:firstLine="640"/>
        <w:jc w:val="both"/>
        <w:rPr>
          <w:rFonts w:ascii="Times New Roman" w:eastAsia="仿宋_GB2312" w:hAnsi="Times New Roman" w:cs="仿宋_GB2312"/>
          <w:color w:val="333333"/>
          <w:sz w:val="32"/>
          <w:szCs w:val="32"/>
        </w:rPr>
      </w:pPr>
    </w:p>
    <w:p w:rsidR="002245EC" w:rsidRDefault="002245EC" w:rsidP="002245EC">
      <w:pPr>
        <w:pStyle w:val="a6"/>
        <w:widowControl/>
        <w:spacing w:before="0" w:beforeAutospacing="0" w:after="0" w:afterAutospacing="0" w:line="600" w:lineRule="exact"/>
        <w:ind w:firstLineChars="200" w:firstLine="640"/>
        <w:jc w:val="both"/>
        <w:rPr>
          <w:rFonts w:ascii="Times New Roman" w:eastAsia="仿宋_GB2312" w:hAnsi="Times New Roman" w:cs="仿宋_GB2312"/>
          <w:color w:val="333333"/>
          <w:sz w:val="32"/>
          <w:szCs w:val="32"/>
        </w:rPr>
      </w:pPr>
    </w:p>
    <w:p w:rsidR="002245EC" w:rsidRDefault="002245EC" w:rsidP="002245EC">
      <w:pPr>
        <w:pStyle w:val="a6"/>
        <w:widowControl/>
        <w:spacing w:before="0" w:beforeAutospacing="0" w:after="150" w:afterAutospacing="0"/>
        <w:rPr>
          <w:rFonts w:ascii="Times New Roman" w:hAnsi="Times New Roman" w:cs="宋体"/>
          <w:color w:val="2F2F2F"/>
          <w:sz w:val="27"/>
          <w:szCs w:val="27"/>
        </w:rPr>
      </w:pPr>
      <w:r>
        <w:rPr>
          <w:rStyle w:val="a5"/>
          <w:rFonts w:ascii="Times New Roman" w:hAnsi="Times New Roman" w:cs="宋体" w:hint="eastAsia"/>
          <w:color w:val="2F2F2F"/>
          <w:sz w:val="27"/>
          <w:szCs w:val="27"/>
        </w:rPr>
        <w:t xml:space="preserve">　　</w:t>
      </w: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sectPr w:rsidR="002245EC">
          <w:footerReference w:type="default" r:id="rId17"/>
          <w:pgSz w:w="11906" w:h="16838"/>
          <w:pgMar w:top="1440" w:right="1800" w:bottom="1440" w:left="1800" w:header="720" w:footer="720" w:gutter="0"/>
          <w:pgNumType w:fmt="numberInDash" w:start="1"/>
          <w:cols w:space="720"/>
          <w:docGrid w:type="lines" w:linePitch="312"/>
        </w:sect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outlineLvl w:val="0"/>
        <w:rPr>
          <w:rFonts w:ascii="Times New Roman" w:eastAsia="方正小标宋简体" w:hAnsi="Times New Roman" w:cs="方正小标宋简体"/>
          <w:sz w:val="52"/>
          <w:szCs w:val="52"/>
          <w:lang w:bidi="ar"/>
        </w:rPr>
      </w:pPr>
      <w:r>
        <w:rPr>
          <w:rFonts w:ascii="Times New Roman" w:eastAsia="方正小标宋简体" w:hAnsi="Times New Roman" w:cs="方正小标宋简体" w:hint="eastAsia"/>
          <w:sz w:val="52"/>
          <w:szCs w:val="52"/>
          <w:lang w:bidi="ar"/>
        </w:rPr>
        <w:t>第二部分</w:t>
      </w:r>
      <w:r>
        <w:rPr>
          <w:rFonts w:ascii="Times New Roman" w:eastAsia="方正小标宋简体" w:hAnsi="Times New Roman" w:cs="方正小标宋简体" w:hint="eastAsia"/>
          <w:sz w:val="52"/>
          <w:szCs w:val="52"/>
          <w:lang w:bidi="ar"/>
        </w:rPr>
        <w:t xml:space="preserve">  </w:t>
      </w:r>
      <w:r w:rsidR="003D1FC2" w:rsidRPr="003F1FFE">
        <w:rPr>
          <w:rFonts w:ascii="Times New Roman" w:eastAsia="方正小标宋简体" w:hAnsi="Times New Roman" w:cs="方正小标宋简体" w:hint="eastAsia"/>
          <w:sz w:val="52"/>
          <w:szCs w:val="52"/>
          <w:lang w:bidi="ar"/>
        </w:rPr>
        <w:t>四川省乐山第一中学校</w:t>
      </w:r>
    </w:p>
    <w:p w:rsidR="002245EC" w:rsidRDefault="002245EC" w:rsidP="002245EC">
      <w:pPr>
        <w:pStyle w:val="a6"/>
        <w:widowControl/>
        <w:spacing w:before="0" w:beforeAutospacing="0" w:after="0" w:afterAutospacing="0"/>
        <w:jc w:val="center"/>
        <w:outlineLvl w:val="1"/>
        <w:rPr>
          <w:rFonts w:ascii="Times New Roman" w:eastAsia="方正小标宋简体" w:hAnsi="Times New Roman" w:cs="方正小标宋简体"/>
          <w:sz w:val="36"/>
          <w:szCs w:val="36"/>
          <w:lang w:bidi="ar"/>
        </w:rPr>
      </w:pPr>
      <w:r>
        <w:rPr>
          <w:rFonts w:ascii="Times New Roman" w:eastAsia="方正小标宋简体" w:hAnsi="Times New Roman" w:cs="方正小标宋简体" w:hint="eastAsia"/>
          <w:sz w:val="52"/>
          <w:szCs w:val="52"/>
          <w:lang w:bidi="ar"/>
        </w:rPr>
        <w:t>2022</w:t>
      </w:r>
      <w:r>
        <w:rPr>
          <w:rFonts w:ascii="Times New Roman" w:eastAsia="方正小标宋简体" w:hAnsi="Times New Roman" w:cs="方正小标宋简体" w:hint="eastAsia"/>
          <w:sz w:val="52"/>
          <w:szCs w:val="52"/>
          <w:lang w:bidi="ar"/>
        </w:rPr>
        <w:t>年部门预算表</w:t>
      </w:r>
    </w:p>
    <w:p w:rsidR="002245EC" w:rsidRDefault="002245EC" w:rsidP="002245EC">
      <w:pPr>
        <w:pStyle w:val="a6"/>
        <w:widowControl/>
        <w:spacing w:before="450" w:beforeAutospacing="0" w:after="0" w:afterAutospacing="0" w:line="360" w:lineRule="atLeast"/>
        <w:ind w:left="420"/>
        <w:jc w:val="both"/>
        <w:rPr>
          <w:rFonts w:ascii="Times New Roman" w:eastAsia="仿宋_GB2312" w:hAnsi="Times New Roman" w:cs="仿宋_GB2312"/>
          <w:color w:val="333333"/>
          <w:sz w:val="32"/>
          <w:szCs w:val="32"/>
        </w:rPr>
        <w:sectPr w:rsidR="002245EC">
          <w:footerReference w:type="default" r:id="rId18"/>
          <w:pgSz w:w="11906" w:h="16838"/>
          <w:pgMar w:top="1440" w:right="1800" w:bottom="1440" w:left="1800" w:header="720" w:footer="720" w:gutter="0"/>
          <w:pgNumType w:fmt="numberInDash" w:start="1"/>
          <w:cols w:space="720"/>
          <w:docGrid w:type="lines" w:linePitch="312"/>
        </w:sectPr>
      </w:pPr>
    </w:p>
    <w:p w:rsidR="00D423AA" w:rsidRDefault="002245EC" w:rsidP="00671AA4">
      <w:pPr>
        <w:pStyle w:val="a6"/>
        <w:widowControl/>
        <w:numPr>
          <w:ilvl w:val="0"/>
          <w:numId w:val="3"/>
        </w:numPr>
        <w:spacing w:before="0" w:beforeAutospacing="0" w:after="0" w:afterAutospacing="0" w:line="600" w:lineRule="exact"/>
        <w:jc w:val="both"/>
        <w:outlineLvl w:val="1"/>
        <w:rPr>
          <w:rFonts w:ascii="Times New Roman" w:eastAsia="仿宋_GB2312" w:hAnsi="Times New Roman" w:cs="仿宋_GB2312" w:hint="eastAsia"/>
          <w:color w:val="333333"/>
          <w:sz w:val="32"/>
          <w:szCs w:val="32"/>
        </w:rPr>
      </w:pPr>
      <w:r>
        <w:rPr>
          <w:rFonts w:ascii="Times New Roman" w:eastAsia="仿宋_GB2312" w:hAnsi="Times New Roman" w:cs="仿宋_GB2312" w:hint="eastAsia"/>
          <w:color w:val="333333"/>
          <w:sz w:val="32"/>
          <w:szCs w:val="32"/>
        </w:rPr>
        <w:lastRenderedPageBreak/>
        <w:t>部门收支总表（公开表</w:t>
      </w:r>
      <w:r>
        <w:rPr>
          <w:rFonts w:ascii="Times New Roman" w:eastAsia="仿宋_GB2312" w:hAnsi="Times New Roman" w:cs="仿宋_GB2312" w:hint="eastAsia"/>
          <w:color w:val="333333"/>
          <w:sz w:val="32"/>
          <w:szCs w:val="32"/>
        </w:rPr>
        <w:t>1</w:t>
      </w:r>
      <w:r w:rsidR="00D423AA">
        <w:rPr>
          <w:rFonts w:ascii="Times New Roman" w:eastAsia="仿宋_GB2312" w:hAnsi="Times New Roman" w:cs="仿宋_GB2312" w:hint="eastAsia"/>
          <w:color w:val="333333"/>
          <w:sz w:val="32"/>
          <w:szCs w:val="32"/>
        </w:rPr>
        <w:t>）</w:t>
      </w:r>
    </w:p>
    <w:tbl>
      <w:tblPr>
        <w:tblW w:w="5000" w:type="pct"/>
        <w:tblLayout w:type="fixed"/>
        <w:tblLook w:val="04A0" w:firstRow="1" w:lastRow="0" w:firstColumn="1" w:lastColumn="0" w:noHBand="0" w:noVBand="1"/>
      </w:tblPr>
      <w:tblGrid>
        <w:gridCol w:w="2943"/>
        <w:gridCol w:w="1416"/>
        <w:gridCol w:w="2270"/>
        <w:gridCol w:w="1657"/>
        <w:gridCol w:w="236"/>
      </w:tblGrid>
      <w:tr w:rsidR="00EA3A67" w:rsidRPr="00EA3A67" w:rsidTr="00EA3A67">
        <w:trPr>
          <w:trHeight w:val="327"/>
        </w:trPr>
        <w:tc>
          <w:tcPr>
            <w:tcW w:w="1727"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1332" w:type="pct"/>
            <w:tcBorders>
              <w:top w:val="single" w:sz="4" w:space="0" w:color="FFFFFF"/>
              <w:left w:val="nil"/>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972" w:type="pct"/>
            <w:tcBorders>
              <w:top w:val="single" w:sz="4" w:space="0" w:color="FFFFFF"/>
              <w:left w:val="nil"/>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br/>
              <w:t>表1</w:t>
            </w:r>
          </w:p>
        </w:tc>
        <w:tc>
          <w:tcPr>
            <w:tcW w:w="138" w:type="pct"/>
            <w:tcBorders>
              <w:top w:val="single" w:sz="4" w:space="0" w:color="FFFFFF"/>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4862" w:type="pct"/>
            <w:gridSpan w:val="4"/>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center"/>
              <w:rPr>
                <w:rFonts w:ascii="黑体" w:eastAsia="黑体" w:hAnsi="黑体" w:cs="宋体"/>
                <w:b/>
                <w:bCs/>
                <w:kern w:val="0"/>
                <w:sz w:val="32"/>
                <w:szCs w:val="32"/>
              </w:rPr>
            </w:pPr>
            <w:r w:rsidRPr="00EA3A67">
              <w:rPr>
                <w:rFonts w:ascii="黑体" w:eastAsia="黑体" w:hAnsi="黑体" w:cs="宋体" w:hint="eastAsia"/>
                <w:b/>
                <w:bCs/>
                <w:kern w:val="0"/>
                <w:sz w:val="32"/>
                <w:szCs w:val="32"/>
              </w:rPr>
              <w:t>部门收支总表</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390"/>
        </w:trPr>
        <w:tc>
          <w:tcPr>
            <w:tcW w:w="1727" w:type="pct"/>
            <w:tcBorders>
              <w:top w:val="nil"/>
              <w:left w:val="single" w:sz="4" w:space="0" w:color="FFFFFF"/>
              <w:bottom w:val="nil"/>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部门：</w:t>
            </w:r>
          </w:p>
        </w:tc>
        <w:tc>
          <w:tcPr>
            <w:tcW w:w="831"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1332"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972" w:type="pct"/>
            <w:tcBorders>
              <w:top w:val="nil"/>
              <w:left w:val="nil"/>
              <w:bottom w:val="nil"/>
              <w:right w:val="single" w:sz="4" w:space="0" w:color="FFFFFF"/>
            </w:tcBorders>
            <w:shd w:val="clear" w:color="auto" w:fill="auto"/>
            <w:noWrap/>
            <w:vAlign w:val="center"/>
            <w:hideMark/>
          </w:tcPr>
          <w:p w:rsidR="00EA3A67" w:rsidRPr="00EA3A67" w:rsidRDefault="00EA3A67" w:rsidP="00EA3A67">
            <w:pPr>
              <w:widowControl/>
              <w:suppressAutoHyphens w:val="0"/>
              <w:jc w:val="center"/>
              <w:rPr>
                <w:rFonts w:ascii="宋体" w:hAnsi="宋体" w:cs="宋体"/>
                <w:kern w:val="0"/>
                <w:sz w:val="22"/>
                <w:szCs w:val="22"/>
              </w:rPr>
            </w:pPr>
            <w:r w:rsidRPr="00EA3A67">
              <w:rPr>
                <w:rFonts w:ascii="宋体" w:hAnsi="宋体" w:cs="宋体" w:hint="eastAsia"/>
                <w:kern w:val="0"/>
                <w:sz w:val="22"/>
                <w:szCs w:val="22"/>
              </w:rPr>
              <w:t>金额单位：万元</w:t>
            </w:r>
          </w:p>
        </w:tc>
        <w:tc>
          <w:tcPr>
            <w:tcW w:w="138" w:type="pct"/>
            <w:tcBorders>
              <w:top w:val="nil"/>
              <w:left w:val="nil"/>
              <w:bottom w:val="nil"/>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88"/>
        </w:trPr>
        <w:tc>
          <w:tcPr>
            <w:tcW w:w="2557" w:type="pct"/>
            <w:gridSpan w:val="2"/>
            <w:tcBorders>
              <w:top w:val="single" w:sz="4" w:space="0" w:color="C0C0C0"/>
              <w:left w:val="single" w:sz="4" w:space="0" w:color="C0C0C0"/>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收    入</w:t>
            </w:r>
          </w:p>
        </w:tc>
        <w:tc>
          <w:tcPr>
            <w:tcW w:w="2304" w:type="pct"/>
            <w:gridSpan w:val="2"/>
            <w:tcBorders>
              <w:top w:val="single" w:sz="4" w:space="0" w:color="C0C0C0"/>
              <w:left w:val="nil"/>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支    出</w:t>
            </w:r>
          </w:p>
        </w:tc>
        <w:tc>
          <w:tcPr>
            <w:tcW w:w="138" w:type="pct"/>
            <w:tcBorders>
              <w:top w:val="single" w:sz="4" w:space="0" w:color="FFFFFF"/>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88"/>
        </w:trPr>
        <w:tc>
          <w:tcPr>
            <w:tcW w:w="1727" w:type="pct"/>
            <w:tcBorders>
              <w:top w:val="nil"/>
              <w:left w:val="single" w:sz="4" w:space="0" w:color="C0C0C0"/>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项    目</w:t>
            </w:r>
          </w:p>
        </w:tc>
        <w:tc>
          <w:tcPr>
            <w:tcW w:w="831" w:type="pct"/>
            <w:tcBorders>
              <w:top w:val="nil"/>
              <w:left w:val="nil"/>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预算数</w:t>
            </w:r>
          </w:p>
        </w:tc>
        <w:tc>
          <w:tcPr>
            <w:tcW w:w="1332" w:type="pct"/>
            <w:tcBorders>
              <w:top w:val="nil"/>
              <w:left w:val="nil"/>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项    目</w:t>
            </w:r>
          </w:p>
        </w:tc>
        <w:tc>
          <w:tcPr>
            <w:tcW w:w="972" w:type="pct"/>
            <w:tcBorders>
              <w:top w:val="nil"/>
              <w:left w:val="nil"/>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预算数</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一、一般公共预算拨款收入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7,646.26</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一、一般公共服务支出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二、政府性基金预算拨款收入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二、外交支出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三、国有资本经营预算拨款收入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三、国防支出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四、事业收入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572.00</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四、公共安全支出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五、事业单位经营收入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五、教育支出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6,665.25</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六、其他收入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六、科学技术支出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七、文化旅游体育与传媒支出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八、社会保障和就业支出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809.07</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九、社会保险基金支出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十、卫生健康支出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188.06</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十一、节能环保支出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十二、城乡社区支出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十三、农林水支出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十四、交通运输支出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十五、资源勘探工业信息等支出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十六、商业服务业等支出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十七、金融支出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十八、援助其他地区支出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十九、自然资源海洋气象等支出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lastRenderedPageBreak/>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二十、住房保障支出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555.88</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二十一、粮油物资储备支出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二十二、国有资本经营预算支出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二十三、灾害防治及应急管理支出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二十四、预备费</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二十五、其他支出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二十六、转移性支出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二十七、债务还本支出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二十八、债务付息支出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二十九、债务发行费用支出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三十、抗</w:t>
            </w:r>
            <w:proofErr w:type="gramStart"/>
            <w:r w:rsidRPr="00EA3A67">
              <w:rPr>
                <w:rFonts w:ascii="宋体" w:hAnsi="宋体" w:cs="宋体" w:hint="eastAsia"/>
                <w:kern w:val="0"/>
                <w:sz w:val="22"/>
                <w:szCs w:val="22"/>
              </w:rPr>
              <w:t>疫</w:t>
            </w:r>
            <w:proofErr w:type="gramEnd"/>
            <w:r w:rsidRPr="00EA3A67">
              <w:rPr>
                <w:rFonts w:ascii="宋体" w:hAnsi="宋体" w:cs="宋体" w:hint="eastAsia"/>
                <w:kern w:val="0"/>
                <w:sz w:val="22"/>
                <w:szCs w:val="22"/>
              </w:rPr>
              <w:t>特别国债安排的支出</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本 年 收 入 合 计</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8,218.26</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本 年 支 出 合 计</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8,218.26</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b/>
                <w:bCs/>
                <w:kern w:val="0"/>
                <w:sz w:val="18"/>
                <w:szCs w:val="18"/>
              </w:rPr>
            </w:pPr>
            <w:r w:rsidRPr="00EA3A67">
              <w:rPr>
                <w:rFonts w:ascii="宋体" w:hAnsi="宋体" w:cs="宋体" w:hint="eastAsia"/>
                <w:b/>
                <w:bCs/>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七、用事业基金弥补收支差额</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三十一、事业单位结余分配 </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Arial" w:hAnsi="Arial" w:cs="Arial"/>
                <w:kern w:val="0"/>
                <w:sz w:val="18"/>
                <w:szCs w:val="18"/>
              </w:rPr>
            </w:pPr>
            <w:r w:rsidRPr="00EA3A67">
              <w:rPr>
                <w:rFonts w:ascii="Arial" w:hAnsi="Arial" w:cs="Arial"/>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八、上年结转</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其中：转入事业基金</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Arial" w:hAnsi="Arial" w:cs="Arial"/>
                <w:kern w:val="0"/>
                <w:sz w:val="18"/>
                <w:szCs w:val="18"/>
              </w:rPr>
            </w:pPr>
            <w:r w:rsidRPr="00EA3A67">
              <w:rPr>
                <w:rFonts w:ascii="Arial" w:hAnsi="Arial" w:cs="Arial"/>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vAlign w:val="center"/>
            <w:hideMark/>
          </w:tcPr>
          <w:p w:rsidR="00EA3A67" w:rsidRPr="00EA3A67" w:rsidRDefault="00EA3A67" w:rsidP="00EA3A67">
            <w:pPr>
              <w:widowControl/>
              <w:suppressAutoHyphens w:val="0"/>
              <w:jc w:val="left"/>
              <w:rPr>
                <w:rFonts w:ascii="Arial" w:hAnsi="Arial" w:cs="Arial"/>
                <w:kern w:val="0"/>
                <w:sz w:val="18"/>
                <w:szCs w:val="18"/>
              </w:rPr>
            </w:pPr>
            <w:r w:rsidRPr="00EA3A67">
              <w:rPr>
                <w:rFonts w:ascii="Arial" w:hAnsi="Arial" w:cs="Arial"/>
                <w:kern w:val="0"/>
                <w:sz w:val="18"/>
                <w:szCs w:val="18"/>
              </w:rPr>
              <w:t xml:space="preserve">　</w:t>
            </w:r>
          </w:p>
        </w:tc>
        <w:tc>
          <w:tcPr>
            <w:tcW w:w="831" w:type="pct"/>
            <w:tcBorders>
              <w:top w:val="nil"/>
              <w:left w:val="nil"/>
              <w:bottom w:val="single" w:sz="4" w:space="0" w:color="C0C0C0"/>
              <w:right w:val="single" w:sz="4" w:space="0" w:color="C0C0C0"/>
            </w:tcBorders>
            <w:shd w:val="clear" w:color="auto" w:fill="auto"/>
            <w:vAlign w:val="center"/>
            <w:hideMark/>
          </w:tcPr>
          <w:p w:rsidR="00EA3A67" w:rsidRPr="00EA3A67" w:rsidRDefault="00EA3A67" w:rsidP="00EA3A67">
            <w:pPr>
              <w:widowControl/>
              <w:suppressAutoHyphens w:val="0"/>
              <w:jc w:val="left"/>
              <w:rPr>
                <w:rFonts w:ascii="Arial" w:hAnsi="Arial" w:cs="Arial"/>
                <w:kern w:val="0"/>
                <w:sz w:val="18"/>
                <w:szCs w:val="18"/>
              </w:rPr>
            </w:pPr>
            <w:r w:rsidRPr="00EA3A67">
              <w:rPr>
                <w:rFonts w:ascii="Arial" w:hAnsi="Arial" w:cs="Arial"/>
                <w:kern w:val="0"/>
                <w:sz w:val="18"/>
                <w:szCs w:val="18"/>
              </w:rPr>
              <w:t xml:space="preserve">　</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三十二、结转下年</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Arial" w:hAnsi="Arial" w:cs="Arial"/>
                <w:kern w:val="0"/>
                <w:sz w:val="18"/>
                <w:szCs w:val="18"/>
              </w:rPr>
            </w:pPr>
            <w:r w:rsidRPr="00EA3A67">
              <w:rPr>
                <w:rFonts w:ascii="Arial" w:hAnsi="Arial" w:cs="Arial"/>
                <w:kern w:val="0"/>
                <w:sz w:val="18"/>
                <w:szCs w:val="18"/>
              </w:rPr>
              <w:t xml:space="preserve">　</w:t>
            </w:r>
          </w:p>
        </w:tc>
      </w:tr>
      <w:tr w:rsidR="00EA3A67" w:rsidRPr="00EA3A67" w:rsidTr="00EA3A67">
        <w:trPr>
          <w:trHeight w:val="458"/>
        </w:trPr>
        <w:tc>
          <w:tcPr>
            <w:tcW w:w="1727"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收  入  总  计</w:t>
            </w:r>
          </w:p>
        </w:tc>
        <w:tc>
          <w:tcPr>
            <w:tcW w:w="831"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8,218.26</w:t>
            </w:r>
          </w:p>
        </w:tc>
        <w:tc>
          <w:tcPr>
            <w:tcW w:w="133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支  出  总  计</w:t>
            </w:r>
          </w:p>
        </w:tc>
        <w:tc>
          <w:tcPr>
            <w:tcW w:w="97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8,218.26</w:t>
            </w:r>
          </w:p>
        </w:tc>
        <w:tc>
          <w:tcPr>
            <w:tcW w:w="138"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Arial" w:hAnsi="Arial" w:cs="Arial"/>
                <w:b/>
                <w:bCs/>
                <w:kern w:val="0"/>
                <w:sz w:val="18"/>
                <w:szCs w:val="18"/>
              </w:rPr>
            </w:pPr>
            <w:r w:rsidRPr="00EA3A67">
              <w:rPr>
                <w:rFonts w:ascii="Arial" w:hAnsi="Arial" w:cs="Arial"/>
                <w:b/>
                <w:bCs/>
                <w:kern w:val="0"/>
                <w:sz w:val="18"/>
                <w:szCs w:val="18"/>
              </w:rPr>
              <w:t xml:space="preserve">　</w:t>
            </w:r>
          </w:p>
        </w:tc>
      </w:tr>
    </w:tbl>
    <w:p w:rsidR="00EA3A67" w:rsidRDefault="00EA3A67" w:rsidP="00EA3A67">
      <w:pPr>
        <w:pStyle w:val="a6"/>
        <w:widowControl/>
        <w:spacing w:before="0" w:beforeAutospacing="0" w:after="0" w:afterAutospacing="0" w:line="600" w:lineRule="exact"/>
        <w:ind w:left="640"/>
        <w:jc w:val="both"/>
        <w:outlineLvl w:val="1"/>
        <w:rPr>
          <w:rFonts w:ascii="Times New Roman" w:eastAsia="仿宋_GB2312" w:hAnsi="Times New Roman" w:cs="仿宋_GB2312" w:hint="eastAsia"/>
          <w:color w:val="333333"/>
          <w:sz w:val="32"/>
          <w:szCs w:val="32"/>
        </w:rPr>
      </w:pPr>
    </w:p>
    <w:p w:rsidR="00EA3A67" w:rsidRDefault="00EA3A67" w:rsidP="00EA3A67">
      <w:pPr>
        <w:pStyle w:val="a6"/>
        <w:widowControl/>
        <w:spacing w:before="0" w:beforeAutospacing="0" w:after="0" w:afterAutospacing="0" w:line="600" w:lineRule="exact"/>
        <w:jc w:val="both"/>
        <w:outlineLvl w:val="1"/>
        <w:rPr>
          <w:rFonts w:ascii="Times New Roman" w:eastAsia="仿宋_GB2312" w:hAnsi="Times New Roman" w:cs="仿宋_GB2312"/>
          <w:color w:val="333333"/>
          <w:sz w:val="32"/>
          <w:szCs w:val="32"/>
        </w:rPr>
        <w:sectPr w:rsidR="00EA3A67">
          <w:footerReference w:type="default" r:id="rId19"/>
          <w:pgSz w:w="11906" w:h="16838"/>
          <w:pgMar w:top="1440" w:right="1800" w:bottom="1440" w:left="1800" w:header="720" w:footer="720" w:gutter="0"/>
          <w:pgNumType w:fmt="numberInDash" w:start="2"/>
          <w:cols w:space="720"/>
          <w:docGrid w:type="lines" w:linePitch="312"/>
        </w:sectPr>
      </w:pPr>
    </w:p>
    <w:p w:rsidR="00671AA4" w:rsidRDefault="00671AA4" w:rsidP="00D423AA">
      <w:pPr>
        <w:pStyle w:val="a6"/>
        <w:widowControl/>
        <w:spacing w:before="0" w:beforeAutospacing="0" w:after="0" w:afterAutospacing="0" w:line="600" w:lineRule="exact"/>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lastRenderedPageBreak/>
        <w:t>二、部门收入总表（公开表</w:t>
      </w:r>
      <w:r>
        <w:rPr>
          <w:rFonts w:ascii="Times New Roman" w:eastAsia="仿宋_GB2312" w:hAnsi="Times New Roman" w:cs="仿宋_GB2312" w:hint="eastAsia"/>
          <w:color w:val="333333"/>
          <w:sz w:val="32"/>
          <w:szCs w:val="32"/>
        </w:rPr>
        <w:t>1-1</w:t>
      </w:r>
      <w:r>
        <w:rPr>
          <w:rFonts w:ascii="Times New Roman" w:eastAsia="仿宋_GB2312" w:hAnsi="Times New Roman" w:cs="仿宋_GB2312" w:hint="eastAsia"/>
          <w:color w:val="333333"/>
          <w:sz w:val="32"/>
          <w:szCs w:val="32"/>
        </w:rPr>
        <w:t>）</w:t>
      </w:r>
    </w:p>
    <w:tbl>
      <w:tblPr>
        <w:tblW w:w="5000" w:type="pct"/>
        <w:tblLook w:val="04A0" w:firstRow="1" w:lastRow="0" w:firstColumn="1" w:lastColumn="0" w:noHBand="0" w:noVBand="1"/>
      </w:tblPr>
      <w:tblGrid>
        <w:gridCol w:w="880"/>
        <w:gridCol w:w="2310"/>
        <w:gridCol w:w="1103"/>
        <w:gridCol w:w="850"/>
        <w:gridCol w:w="1103"/>
        <w:gridCol w:w="850"/>
        <w:gridCol w:w="850"/>
        <w:gridCol w:w="876"/>
        <w:gridCol w:w="824"/>
        <w:gridCol w:w="850"/>
        <w:gridCol w:w="850"/>
        <w:gridCol w:w="850"/>
        <w:gridCol w:w="1756"/>
        <w:gridCol w:w="222"/>
      </w:tblGrid>
      <w:tr w:rsidR="00EA3A67" w:rsidRPr="00EA3A67" w:rsidTr="00EA3A67">
        <w:trPr>
          <w:trHeight w:val="327"/>
        </w:trPr>
        <w:tc>
          <w:tcPr>
            <w:tcW w:w="352"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56"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表1-1</w:t>
            </w:r>
          </w:p>
        </w:tc>
        <w:tc>
          <w:tcPr>
            <w:tcW w:w="39" w:type="pct"/>
            <w:tcBorders>
              <w:top w:val="single" w:sz="4" w:space="0" w:color="FFFFFF"/>
              <w:left w:val="nil"/>
              <w:bottom w:val="single" w:sz="4" w:space="0" w:color="FFFFFF"/>
              <w:right w:val="nil"/>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4961" w:type="pct"/>
            <w:gridSpan w:val="13"/>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32"/>
                <w:szCs w:val="32"/>
              </w:rPr>
            </w:pPr>
            <w:r w:rsidRPr="00EA3A67">
              <w:rPr>
                <w:rFonts w:ascii="宋体" w:hAnsi="宋体" w:cs="宋体" w:hint="eastAsia"/>
                <w:b/>
                <w:bCs/>
                <w:kern w:val="0"/>
                <w:sz w:val="32"/>
                <w:szCs w:val="32"/>
              </w:rPr>
              <w:t>部门收入总表</w:t>
            </w:r>
          </w:p>
        </w:tc>
        <w:tc>
          <w:tcPr>
            <w:tcW w:w="39" w:type="pct"/>
            <w:tcBorders>
              <w:top w:val="nil"/>
              <w:left w:val="nil"/>
              <w:bottom w:val="single" w:sz="4" w:space="0" w:color="FFFFFF"/>
              <w:right w:val="nil"/>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390"/>
        </w:trPr>
        <w:tc>
          <w:tcPr>
            <w:tcW w:w="1208" w:type="pct"/>
            <w:gridSpan w:val="2"/>
            <w:tcBorders>
              <w:top w:val="single" w:sz="4" w:space="0" w:color="FFFFFF"/>
              <w:left w:val="single" w:sz="4" w:space="0" w:color="FFFFFF"/>
              <w:bottom w:val="nil"/>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部门：</w:t>
            </w:r>
          </w:p>
        </w:tc>
        <w:tc>
          <w:tcPr>
            <w:tcW w:w="341" w:type="pct"/>
            <w:tcBorders>
              <w:top w:val="nil"/>
              <w:left w:val="nil"/>
              <w:bottom w:val="nil"/>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nil"/>
              <w:left w:val="nil"/>
              <w:bottom w:val="nil"/>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nil"/>
              <w:left w:val="nil"/>
              <w:bottom w:val="nil"/>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341" w:type="pct"/>
            <w:tcBorders>
              <w:top w:val="nil"/>
              <w:left w:val="nil"/>
              <w:bottom w:val="nil"/>
              <w:right w:val="single" w:sz="4" w:space="0" w:color="FFFFFF"/>
            </w:tcBorders>
            <w:shd w:val="clear" w:color="auto" w:fill="auto"/>
            <w:noWrap/>
            <w:vAlign w:val="center"/>
            <w:hideMark/>
          </w:tcPr>
          <w:p w:rsidR="00EA3A67" w:rsidRPr="00EA3A67" w:rsidRDefault="00EA3A67" w:rsidP="00EA3A67">
            <w:pPr>
              <w:widowControl/>
              <w:suppressAutoHyphens w:val="0"/>
              <w:jc w:val="center"/>
              <w:rPr>
                <w:rFonts w:ascii="宋体" w:hAnsi="宋体" w:cs="宋体"/>
                <w:kern w:val="0"/>
                <w:sz w:val="22"/>
                <w:szCs w:val="22"/>
              </w:rPr>
            </w:pPr>
            <w:r w:rsidRPr="00EA3A67">
              <w:rPr>
                <w:rFonts w:ascii="宋体" w:hAnsi="宋体" w:cs="宋体" w:hint="eastAsia"/>
                <w:kern w:val="0"/>
                <w:sz w:val="22"/>
                <w:szCs w:val="22"/>
              </w:rPr>
              <w:t>金额单位：万元</w:t>
            </w:r>
          </w:p>
        </w:tc>
        <w:tc>
          <w:tcPr>
            <w:tcW w:w="39" w:type="pct"/>
            <w:tcBorders>
              <w:top w:val="nil"/>
              <w:left w:val="nil"/>
              <w:bottom w:val="nil"/>
              <w:right w:val="nil"/>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88"/>
        </w:trPr>
        <w:tc>
          <w:tcPr>
            <w:tcW w:w="1208" w:type="pct"/>
            <w:gridSpan w:val="2"/>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项    目</w:t>
            </w:r>
          </w:p>
        </w:tc>
        <w:tc>
          <w:tcPr>
            <w:tcW w:w="341" w:type="pct"/>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合计</w:t>
            </w:r>
          </w:p>
        </w:tc>
        <w:tc>
          <w:tcPr>
            <w:tcW w:w="341" w:type="pct"/>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上年结转</w:t>
            </w:r>
          </w:p>
        </w:tc>
        <w:tc>
          <w:tcPr>
            <w:tcW w:w="341" w:type="pct"/>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一般公共预算拨款收入</w:t>
            </w:r>
          </w:p>
        </w:tc>
        <w:tc>
          <w:tcPr>
            <w:tcW w:w="341" w:type="pct"/>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政府性基金预算拨款收入</w:t>
            </w:r>
          </w:p>
        </w:tc>
        <w:tc>
          <w:tcPr>
            <w:tcW w:w="341" w:type="pct"/>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国有资本经营预算拨款收入</w:t>
            </w:r>
          </w:p>
        </w:tc>
        <w:tc>
          <w:tcPr>
            <w:tcW w:w="341" w:type="pct"/>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事业收入</w:t>
            </w:r>
          </w:p>
        </w:tc>
        <w:tc>
          <w:tcPr>
            <w:tcW w:w="341" w:type="pct"/>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 xml:space="preserve">事业单位经营收入 </w:t>
            </w:r>
          </w:p>
        </w:tc>
        <w:tc>
          <w:tcPr>
            <w:tcW w:w="341" w:type="pct"/>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其他收入</w:t>
            </w:r>
          </w:p>
        </w:tc>
        <w:tc>
          <w:tcPr>
            <w:tcW w:w="341" w:type="pct"/>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上级补助收入</w:t>
            </w:r>
          </w:p>
        </w:tc>
        <w:tc>
          <w:tcPr>
            <w:tcW w:w="341" w:type="pct"/>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附属单位上缴收入</w:t>
            </w:r>
          </w:p>
        </w:tc>
        <w:tc>
          <w:tcPr>
            <w:tcW w:w="341" w:type="pct"/>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用事业基金弥补收支差额</w:t>
            </w:r>
          </w:p>
        </w:tc>
        <w:tc>
          <w:tcPr>
            <w:tcW w:w="39" w:type="pct"/>
            <w:tcBorders>
              <w:top w:val="single" w:sz="4" w:space="0" w:color="FFFFFF"/>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88"/>
        </w:trPr>
        <w:tc>
          <w:tcPr>
            <w:tcW w:w="352" w:type="pct"/>
            <w:vMerge w:val="restart"/>
            <w:tcBorders>
              <w:top w:val="nil"/>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单位代码</w:t>
            </w:r>
          </w:p>
        </w:tc>
        <w:tc>
          <w:tcPr>
            <w:tcW w:w="856" w:type="pct"/>
            <w:vMerge w:val="restart"/>
            <w:tcBorders>
              <w:top w:val="nil"/>
              <w:left w:val="single" w:sz="4" w:space="0" w:color="C2C3C4"/>
              <w:bottom w:val="single" w:sz="4" w:space="0" w:color="C2C3C4"/>
              <w:right w:val="single" w:sz="4" w:space="0" w:color="C2C3C4"/>
            </w:tcBorders>
            <w:shd w:val="clear" w:color="EFF2F7" w:fill="EFF2F7"/>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单位名称（科目）</w:t>
            </w: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9"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88"/>
        </w:trPr>
        <w:tc>
          <w:tcPr>
            <w:tcW w:w="352" w:type="pct"/>
            <w:vMerge/>
            <w:tcBorders>
              <w:top w:val="nil"/>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856" w:type="pct"/>
            <w:vMerge/>
            <w:tcBorders>
              <w:top w:val="nil"/>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4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39"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352" w:type="pct"/>
            <w:tcBorders>
              <w:top w:val="nil"/>
              <w:left w:val="single" w:sz="4" w:space="0" w:color="C2C3C4"/>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856"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合    计</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8,218.26</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8,218.26</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39"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b/>
                <w:bCs/>
                <w:kern w:val="0"/>
                <w:sz w:val="18"/>
                <w:szCs w:val="18"/>
              </w:rPr>
            </w:pPr>
            <w:r w:rsidRPr="00EA3A67">
              <w:rPr>
                <w:rFonts w:ascii="宋体" w:hAnsi="宋体" w:cs="宋体" w:hint="eastAsia"/>
                <w:b/>
                <w:bCs/>
                <w:kern w:val="0"/>
                <w:sz w:val="18"/>
                <w:szCs w:val="18"/>
              </w:rPr>
              <w:t xml:space="preserve">　</w:t>
            </w:r>
          </w:p>
        </w:tc>
      </w:tr>
      <w:tr w:rsidR="00EA3A67" w:rsidRPr="00EA3A67" w:rsidTr="00EA3A67">
        <w:trPr>
          <w:trHeight w:val="458"/>
        </w:trPr>
        <w:tc>
          <w:tcPr>
            <w:tcW w:w="352" w:type="pct"/>
            <w:tcBorders>
              <w:top w:val="nil"/>
              <w:left w:val="single" w:sz="4" w:space="0" w:color="C2C3C4"/>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85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8,218.26</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8,218.26</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9" w:type="pct"/>
            <w:tcBorders>
              <w:top w:val="nil"/>
              <w:left w:val="nil"/>
              <w:bottom w:val="single" w:sz="4" w:space="0" w:color="FFFFFF"/>
              <w:right w:val="nil"/>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352" w:type="pct"/>
            <w:tcBorders>
              <w:top w:val="nil"/>
              <w:left w:val="single" w:sz="4" w:space="0" w:color="C2C3C4"/>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321310</w:t>
            </w:r>
          </w:p>
        </w:tc>
        <w:tc>
          <w:tcPr>
            <w:tcW w:w="85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乐山市乐山一中</w:t>
            </w:r>
          </w:p>
        </w:tc>
        <w:tc>
          <w:tcPr>
            <w:tcW w:w="34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8,218.26</w:t>
            </w:r>
          </w:p>
        </w:tc>
        <w:tc>
          <w:tcPr>
            <w:tcW w:w="34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7,646.26</w:t>
            </w:r>
          </w:p>
        </w:tc>
        <w:tc>
          <w:tcPr>
            <w:tcW w:w="34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572.00</w:t>
            </w:r>
          </w:p>
        </w:tc>
        <w:tc>
          <w:tcPr>
            <w:tcW w:w="34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4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39" w:type="pct"/>
            <w:tcBorders>
              <w:top w:val="nil"/>
              <w:left w:val="nil"/>
              <w:bottom w:val="single" w:sz="4" w:space="0" w:color="FFFFFF"/>
              <w:right w:val="nil"/>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bl>
    <w:p w:rsidR="002245EC" w:rsidRPr="000E33E3" w:rsidRDefault="000E33E3" w:rsidP="000E33E3">
      <w:pPr>
        <w:widowControl/>
        <w:suppressAutoHyphens w:val="0"/>
        <w:jc w:val="left"/>
        <w:rPr>
          <w:rFonts w:ascii="Times New Roman" w:eastAsia="仿宋_GB2312" w:hAnsi="Times New Roman" w:cs="仿宋_GB2312"/>
          <w:color w:val="333333"/>
          <w:kern w:val="0"/>
          <w:sz w:val="32"/>
          <w:szCs w:val="32"/>
        </w:rPr>
      </w:pPr>
      <w:r>
        <w:rPr>
          <w:rFonts w:ascii="Times New Roman" w:eastAsia="仿宋_GB2312" w:hAnsi="Times New Roman" w:cs="仿宋_GB2312"/>
          <w:color w:val="333333"/>
          <w:sz w:val="32"/>
          <w:szCs w:val="32"/>
        </w:rPr>
        <w:br w:type="page"/>
      </w: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lastRenderedPageBreak/>
        <w:t>三、部门支出总表（公开表</w:t>
      </w:r>
      <w:r>
        <w:rPr>
          <w:rFonts w:ascii="Times New Roman" w:eastAsia="仿宋_GB2312" w:hAnsi="Times New Roman" w:cs="仿宋_GB2312" w:hint="eastAsia"/>
          <w:color w:val="333333"/>
          <w:sz w:val="32"/>
          <w:szCs w:val="32"/>
        </w:rPr>
        <w:t>1-2</w:t>
      </w:r>
      <w:r>
        <w:rPr>
          <w:rFonts w:ascii="Times New Roman" w:eastAsia="仿宋_GB2312" w:hAnsi="Times New Roman" w:cs="仿宋_GB2312" w:hint="eastAsia"/>
          <w:color w:val="333333"/>
          <w:sz w:val="32"/>
          <w:szCs w:val="32"/>
        </w:rPr>
        <w:t>）</w:t>
      </w:r>
    </w:p>
    <w:tbl>
      <w:tblPr>
        <w:tblW w:w="5000" w:type="pct"/>
        <w:tblLook w:val="04A0" w:firstRow="1" w:lastRow="0" w:firstColumn="1" w:lastColumn="0" w:noHBand="0" w:noVBand="1"/>
      </w:tblPr>
      <w:tblGrid>
        <w:gridCol w:w="546"/>
        <w:gridCol w:w="437"/>
        <w:gridCol w:w="437"/>
        <w:gridCol w:w="1100"/>
        <w:gridCol w:w="3956"/>
        <w:gridCol w:w="1212"/>
        <w:gridCol w:w="1259"/>
        <w:gridCol w:w="1259"/>
        <w:gridCol w:w="1542"/>
        <w:gridCol w:w="2204"/>
        <w:gridCol w:w="222"/>
      </w:tblGrid>
      <w:tr w:rsidR="00EA3A67" w:rsidRPr="00EA3A67" w:rsidTr="00EA3A67">
        <w:trPr>
          <w:trHeight w:val="327"/>
        </w:trPr>
        <w:tc>
          <w:tcPr>
            <w:tcW w:w="556" w:type="pct"/>
            <w:gridSpan w:val="3"/>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506"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1232"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49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49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49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491"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686"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表1-2</w:t>
            </w:r>
          </w:p>
        </w:tc>
        <w:tc>
          <w:tcPr>
            <w:tcW w:w="56" w:type="pct"/>
            <w:tcBorders>
              <w:top w:val="single" w:sz="4" w:space="0" w:color="FFFFFF"/>
              <w:left w:val="nil"/>
              <w:bottom w:val="single" w:sz="4" w:space="0" w:color="FFFFFF"/>
              <w:right w:val="nil"/>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4944" w:type="pct"/>
            <w:gridSpan w:val="10"/>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32"/>
                <w:szCs w:val="32"/>
              </w:rPr>
            </w:pPr>
            <w:r w:rsidRPr="00EA3A67">
              <w:rPr>
                <w:rFonts w:ascii="宋体" w:hAnsi="宋体" w:cs="宋体" w:hint="eastAsia"/>
                <w:b/>
                <w:bCs/>
                <w:kern w:val="0"/>
                <w:sz w:val="32"/>
                <w:szCs w:val="32"/>
              </w:rPr>
              <w:t>部门支出总表</w:t>
            </w:r>
          </w:p>
        </w:tc>
        <w:tc>
          <w:tcPr>
            <w:tcW w:w="56" w:type="pct"/>
            <w:tcBorders>
              <w:top w:val="nil"/>
              <w:left w:val="nil"/>
              <w:bottom w:val="single" w:sz="4" w:space="0" w:color="FFFFFF"/>
              <w:right w:val="nil"/>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390"/>
        </w:trPr>
        <w:tc>
          <w:tcPr>
            <w:tcW w:w="2294" w:type="pct"/>
            <w:gridSpan w:val="5"/>
            <w:tcBorders>
              <w:top w:val="single" w:sz="4" w:space="0" w:color="FFFFFF"/>
              <w:left w:val="single" w:sz="4" w:space="0" w:color="FFFFFF"/>
              <w:bottom w:val="nil"/>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部门：</w:t>
            </w:r>
          </w:p>
        </w:tc>
        <w:tc>
          <w:tcPr>
            <w:tcW w:w="491" w:type="pct"/>
            <w:tcBorders>
              <w:top w:val="nil"/>
              <w:left w:val="nil"/>
              <w:bottom w:val="nil"/>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491" w:type="pct"/>
            <w:tcBorders>
              <w:top w:val="nil"/>
              <w:left w:val="nil"/>
              <w:bottom w:val="nil"/>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491"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491"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686" w:type="pct"/>
            <w:tcBorders>
              <w:top w:val="nil"/>
              <w:left w:val="nil"/>
              <w:bottom w:val="nil"/>
              <w:right w:val="single" w:sz="4" w:space="0" w:color="FFFFFF"/>
            </w:tcBorders>
            <w:shd w:val="clear" w:color="auto" w:fill="auto"/>
            <w:noWrap/>
            <w:vAlign w:val="center"/>
            <w:hideMark/>
          </w:tcPr>
          <w:p w:rsidR="00EA3A67" w:rsidRPr="00EA3A67" w:rsidRDefault="00EA3A67" w:rsidP="00EA3A67">
            <w:pPr>
              <w:widowControl/>
              <w:suppressAutoHyphens w:val="0"/>
              <w:jc w:val="center"/>
              <w:rPr>
                <w:rFonts w:ascii="宋体" w:hAnsi="宋体" w:cs="宋体"/>
                <w:kern w:val="0"/>
                <w:sz w:val="22"/>
                <w:szCs w:val="22"/>
              </w:rPr>
            </w:pPr>
            <w:r w:rsidRPr="00EA3A67">
              <w:rPr>
                <w:rFonts w:ascii="宋体" w:hAnsi="宋体" w:cs="宋体" w:hint="eastAsia"/>
                <w:kern w:val="0"/>
                <w:sz w:val="22"/>
                <w:szCs w:val="22"/>
              </w:rPr>
              <w:t>金额单位：万元</w:t>
            </w:r>
          </w:p>
        </w:tc>
        <w:tc>
          <w:tcPr>
            <w:tcW w:w="56" w:type="pct"/>
            <w:tcBorders>
              <w:top w:val="nil"/>
              <w:left w:val="nil"/>
              <w:bottom w:val="nil"/>
              <w:right w:val="nil"/>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88"/>
        </w:trPr>
        <w:tc>
          <w:tcPr>
            <w:tcW w:w="2294" w:type="pct"/>
            <w:gridSpan w:val="5"/>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项    目</w:t>
            </w:r>
          </w:p>
        </w:tc>
        <w:tc>
          <w:tcPr>
            <w:tcW w:w="491" w:type="pct"/>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合计</w:t>
            </w:r>
          </w:p>
        </w:tc>
        <w:tc>
          <w:tcPr>
            <w:tcW w:w="491" w:type="pct"/>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基本支出</w:t>
            </w:r>
          </w:p>
        </w:tc>
        <w:tc>
          <w:tcPr>
            <w:tcW w:w="491" w:type="pct"/>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项目支出</w:t>
            </w:r>
          </w:p>
        </w:tc>
        <w:tc>
          <w:tcPr>
            <w:tcW w:w="491" w:type="pct"/>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上缴上级支出</w:t>
            </w:r>
          </w:p>
        </w:tc>
        <w:tc>
          <w:tcPr>
            <w:tcW w:w="686" w:type="pct"/>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对附属单位补助支出</w:t>
            </w:r>
          </w:p>
        </w:tc>
        <w:tc>
          <w:tcPr>
            <w:tcW w:w="56" w:type="pct"/>
            <w:tcBorders>
              <w:top w:val="single" w:sz="4" w:space="0" w:color="FFFFFF"/>
              <w:left w:val="nil"/>
              <w:bottom w:val="single" w:sz="4" w:space="0" w:color="FFFFFF"/>
              <w:right w:val="nil"/>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88"/>
        </w:trPr>
        <w:tc>
          <w:tcPr>
            <w:tcW w:w="556" w:type="pct"/>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科目编码</w:t>
            </w:r>
          </w:p>
        </w:tc>
        <w:tc>
          <w:tcPr>
            <w:tcW w:w="506" w:type="pct"/>
            <w:vMerge w:val="restart"/>
            <w:tcBorders>
              <w:top w:val="nil"/>
              <w:left w:val="single" w:sz="4" w:space="0" w:color="C2C3C4"/>
              <w:bottom w:val="single" w:sz="4" w:space="0" w:color="C2C3C4"/>
              <w:right w:val="single" w:sz="4" w:space="0" w:color="C2C3C4"/>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单位代码</w:t>
            </w:r>
          </w:p>
        </w:tc>
        <w:tc>
          <w:tcPr>
            <w:tcW w:w="1232" w:type="pct"/>
            <w:vMerge w:val="restart"/>
            <w:tcBorders>
              <w:top w:val="nil"/>
              <w:left w:val="single" w:sz="4" w:space="0" w:color="C2C3C4"/>
              <w:bottom w:val="single" w:sz="4" w:space="0" w:color="C2C3C4"/>
              <w:right w:val="single" w:sz="4" w:space="0" w:color="C2C3C4"/>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单位名称（科目）</w:t>
            </w:r>
          </w:p>
        </w:tc>
        <w:tc>
          <w:tcPr>
            <w:tcW w:w="49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49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49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49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686"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56" w:type="pct"/>
            <w:tcBorders>
              <w:top w:val="nil"/>
              <w:left w:val="nil"/>
              <w:bottom w:val="single" w:sz="4" w:space="0" w:color="FFFFFF"/>
              <w:right w:val="nil"/>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88"/>
        </w:trPr>
        <w:tc>
          <w:tcPr>
            <w:tcW w:w="232" w:type="pct"/>
            <w:tcBorders>
              <w:top w:val="nil"/>
              <w:left w:val="single" w:sz="4" w:space="0" w:color="C2C3C4"/>
              <w:bottom w:val="single" w:sz="4" w:space="0" w:color="C2C3C4"/>
              <w:right w:val="single" w:sz="4" w:space="0" w:color="C2C3C4"/>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类</w:t>
            </w:r>
          </w:p>
        </w:tc>
        <w:tc>
          <w:tcPr>
            <w:tcW w:w="162" w:type="pct"/>
            <w:tcBorders>
              <w:top w:val="nil"/>
              <w:left w:val="nil"/>
              <w:bottom w:val="single" w:sz="4" w:space="0" w:color="C2C3C4"/>
              <w:right w:val="single" w:sz="4" w:space="0" w:color="C2C3C4"/>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款</w:t>
            </w:r>
          </w:p>
        </w:tc>
        <w:tc>
          <w:tcPr>
            <w:tcW w:w="162" w:type="pct"/>
            <w:tcBorders>
              <w:top w:val="nil"/>
              <w:left w:val="nil"/>
              <w:bottom w:val="single" w:sz="4" w:space="0" w:color="C2C3C4"/>
              <w:right w:val="single" w:sz="4" w:space="0" w:color="C2C3C4"/>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项</w:t>
            </w:r>
          </w:p>
        </w:tc>
        <w:tc>
          <w:tcPr>
            <w:tcW w:w="506" w:type="pct"/>
            <w:vMerge/>
            <w:tcBorders>
              <w:top w:val="nil"/>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1232" w:type="pct"/>
            <w:vMerge/>
            <w:tcBorders>
              <w:top w:val="nil"/>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49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49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49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491"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686" w:type="pct"/>
            <w:vMerge/>
            <w:tcBorders>
              <w:top w:val="single" w:sz="4" w:space="0" w:color="C2C3C4"/>
              <w:left w:val="single" w:sz="4" w:space="0" w:color="C2C3C4"/>
              <w:bottom w:val="single" w:sz="4" w:space="0" w:color="C2C3C4"/>
              <w:right w:val="single" w:sz="4" w:space="0" w:color="C2C3C4"/>
            </w:tcBorders>
            <w:vAlign w:val="center"/>
            <w:hideMark/>
          </w:tcPr>
          <w:p w:rsidR="00EA3A67" w:rsidRPr="00EA3A67" w:rsidRDefault="00EA3A67" w:rsidP="00EA3A67">
            <w:pPr>
              <w:widowControl/>
              <w:suppressAutoHyphens w:val="0"/>
              <w:jc w:val="left"/>
              <w:rPr>
                <w:rFonts w:ascii="宋体" w:hAnsi="宋体" w:cs="宋体"/>
                <w:b/>
                <w:bCs/>
                <w:kern w:val="0"/>
                <w:sz w:val="22"/>
                <w:szCs w:val="22"/>
              </w:rPr>
            </w:pPr>
          </w:p>
        </w:tc>
        <w:tc>
          <w:tcPr>
            <w:tcW w:w="56"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232" w:type="pct"/>
            <w:tcBorders>
              <w:top w:val="nil"/>
              <w:left w:val="single" w:sz="4" w:space="0" w:color="C2C3C4"/>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162"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162"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506"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1232"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合    计</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8,218.26</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6,471.04</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1,747.22</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686"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b/>
                <w:bCs/>
                <w:kern w:val="0"/>
                <w:sz w:val="22"/>
                <w:szCs w:val="22"/>
              </w:rPr>
            </w:pPr>
            <w:r w:rsidRPr="00EA3A67">
              <w:rPr>
                <w:rFonts w:ascii="宋体" w:hAnsi="宋体" w:cs="宋体" w:hint="eastAsia"/>
                <w:b/>
                <w:bCs/>
                <w:kern w:val="0"/>
                <w:sz w:val="22"/>
                <w:szCs w:val="22"/>
              </w:rPr>
              <w:t xml:space="preserve">　</w:t>
            </w:r>
          </w:p>
        </w:tc>
        <w:tc>
          <w:tcPr>
            <w:tcW w:w="56"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b/>
                <w:bCs/>
                <w:kern w:val="0"/>
                <w:sz w:val="18"/>
                <w:szCs w:val="18"/>
              </w:rPr>
            </w:pPr>
            <w:r w:rsidRPr="00EA3A67">
              <w:rPr>
                <w:rFonts w:ascii="宋体" w:hAnsi="宋体" w:cs="宋体" w:hint="eastAsia"/>
                <w:b/>
                <w:bCs/>
                <w:kern w:val="0"/>
                <w:sz w:val="18"/>
                <w:szCs w:val="18"/>
              </w:rPr>
              <w:t xml:space="preserve">　</w:t>
            </w:r>
          </w:p>
        </w:tc>
      </w:tr>
      <w:tr w:rsidR="00EA3A67" w:rsidRPr="00EA3A67" w:rsidTr="00EA3A67">
        <w:trPr>
          <w:trHeight w:val="458"/>
        </w:trPr>
        <w:tc>
          <w:tcPr>
            <w:tcW w:w="232" w:type="pct"/>
            <w:tcBorders>
              <w:top w:val="nil"/>
              <w:left w:val="single" w:sz="4" w:space="0" w:color="C2C3C4"/>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50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123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8,218.26</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6,471.04</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1,747.22</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86"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6" w:type="pct"/>
            <w:tcBorders>
              <w:top w:val="nil"/>
              <w:left w:val="nil"/>
              <w:bottom w:val="single" w:sz="4" w:space="0" w:color="FFFFFF"/>
              <w:right w:val="nil"/>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232" w:type="pct"/>
            <w:tcBorders>
              <w:top w:val="nil"/>
              <w:left w:val="single" w:sz="4" w:space="0" w:color="C2C3C4"/>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50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123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乐山市乐山一中</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8,218.26</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6,471.04</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1,747.22</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86"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6" w:type="pct"/>
            <w:tcBorders>
              <w:top w:val="nil"/>
              <w:left w:val="nil"/>
              <w:bottom w:val="single" w:sz="4" w:space="0" w:color="FFFFFF"/>
              <w:right w:val="nil"/>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232" w:type="pct"/>
            <w:tcBorders>
              <w:top w:val="nil"/>
              <w:left w:val="single" w:sz="4" w:space="0" w:color="C2C3C4"/>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205</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02</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01</w:t>
            </w:r>
          </w:p>
        </w:tc>
        <w:tc>
          <w:tcPr>
            <w:tcW w:w="50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321310</w:t>
            </w:r>
          </w:p>
        </w:tc>
        <w:tc>
          <w:tcPr>
            <w:tcW w:w="123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学前教育</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149.20</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149.20</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8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6"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232" w:type="pct"/>
            <w:tcBorders>
              <w:top w:val="nil"/>
              <w:left w:val="single" w:sz="4" w:space="0" w:color="C2C3C4"/>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205</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02</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04</w:t>
            </w:r>
          </w:p>
        </w:tc>
        <w:tc>
          <w:tcPr>
            <w:tcW w:w="50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321310</w:t>
            </w:r>
          </w:p>
        </w:tc>
        <w:tc>
          <w:tcPr>
            <w:tcW w:w="123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高中教育</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6,516.05</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4,918.03</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1,598.02</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8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6"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232" w:type="pct"/>
            <w:tcBorders>
              <w:top w:val="nil"/>
              <w:left w:val="single" w:sz="4" w:space="0" w:color="C2C3C4"/>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208</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05</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05</w:t>
            </w:r>
          </w:p>
        </w:tc>
        <w:tc>
          <w:tcPr>
            <w:tcW w:w="50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321310</w:t>
            </w:r>
          </w:p>
        </w:tc>
        <w:tc>
          <w:tcPr>
            <w:tcW w:w="123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机关事业单位基本养老保险缴费支出</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493.04</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493.04</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8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6"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232" w:type="pct"/>
            <w:tcBorders>
              <w:top w:val="nil"/>
              <w:left w:val="single" w:sz="4" w:space="0" w:color="C2C3C4"/>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208</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05</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06</w:t>
            </w:r>
          </w:p>
        </w:tc>
        <w:tc>
          <w:tcPr>
            <w:tcW w:w="50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321310</w:t>
            </w:r>
          </w:p>
        </w:tc>
        <w:tc>
          <w:tcPr>
            <w:tcW w:w="123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机关事业单位职业年金缴费支出</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246.52</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246.52</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8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6"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232" w:type="pct"/>
            <w:tcBorders>
              <w:top w:val="nil"/>
              <w:left w:val="single" w:sz="4" w:space="0" w:color="C2C3C4"/>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208</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99</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99</w:t>
            </w:r>
          </w:p>
        </w:tc>
        <w:tc>
          <w:tcPr>
            <w:tcW w:w="50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321310</w:t>
            </w:r>
          </w:p>
        </w:tc>
        <w:tc>
          <w:tcPr>
            <w:tcW w:w="123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其他社会保障和就业支出</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69.51</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69.51</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8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6"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232" w:type="pct"/>
            <w:tcBorders>
              <w:top w:val="nil"/>
              <w:left w:val="single" w:sz="4" w:space="0" w:color="C2C3C4"/>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210</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11</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02</w:t>
            </w:r>
          </w:p>
        </w:tc>
        <w:tc>
          <w:tcPr>
            <w:tcW w:w="50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321310</w:t>
            </w:r>
          </w:p>
        </w:tc>
        <w:tc>
          <w:tcPr>
            <w:tcW w:w="123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事业单位医疗</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188.06</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188.06</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8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6"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232" w:type="pct"/>
            <w:tcBorders>
              <w:top w:val="nil"/>
              <w:left w:val="single" w:sz="4" w:space="0" w:color="C2C3C4"/>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221</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02</w:t>
            </w:r>
          </w:p>
        </w:tc>
        <w:tc>
          <w:tcPr>
            <w:tcW w:w="16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01</w:t>
            </w:r>
          </w:p>
        </w:tc>
        <w:tc>
          <w:tcPr>
            <w:tcW w:w="50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321310</w:t>
            </w:r>
          </w:p>
        </w:tc>
        <w:tc>
          <w:tcPr>
            <w:tcW w:w="1232"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住房公积金</w:t>
            </w:r>
          </w:p>
        </w:tc>
        <w:tc>
          <w:tcPr>
            <w:tcW w:w="491" w:type="pct"/>
            <w:tcBorders>
              <w:top w:val="nil"/>
              <w:left w:val="nil"/>
              <w:bottom w:val="single" w:sz="4" w:space="0" w:color="C2C3C4"/>
              <w:right w:val="single" w:sz="4" w:space="0" w:color="C2C3C4"/>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555.88</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555.88</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491"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86" w:type="pct"/>
            <w:tcBorders>
              <w:top w:val="nil"/>
              <w:left w:val="nil"/>
              <w:bottom w:val="single" w:sz="4" w:space="0" w:color="C2C3C4"/>
              <w:right w:val="single" w:sz="4" w:space="0" w:color="C2C3C4"/>
            </w:tcBorders>
            <w:shd w:val="clear" w:color="FFFFFF" w:fill="FFFFFF"/>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6"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bl>
    <w:p w:rsidR="00EA3A67" w:rsidRDefault="002245EC" w:rsidP="00EA3A67">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lastRenderedPageBreak/>
        <w:t>四、财政拨款收支预算总表（公开表</w:t>
      </w:r>
      <w:r>
        <w:rPr>
          <w:rFonts w:ascii="Times New Roman" w:eastAsia="仿宋_GB2312" w:hAnsi="Times New Roman" w:cs="仿宋_GB2312" w:hint="eastAsia"/>
          <w:color w:val="333333"/>
          <w:sz w:val="32"/>
          <w:szCs w:val="32"/>
        </w:rPr>
        <w:t>2</w:t>
      </w:r>
      <w:r>
        <w:rPr>
          <w:rFonts w:ascii="Times New Roman" w:eastAsia="仿宋_GB2312" w:hAnsi="Times New Roman" w:cs="仿宋_GB2312" w:hint="eastAsia"/>
          <w:color w:val="333333"/>
          <w:sz w:val="32"/>
          <w:szCs w:val="32"/>
        </w:rPr>
        <w:t>）</w:t>
      </w:r>
    </w:p>
    <w:tbl>
      <w:tblPr>
        <w:tblW w:w="5000" w:type="pct"/>
        <w:tblLook w:val="04A0" w:firstRow="1" w:lastRow="0" w:firstColumn="1" w:lastColumn="0" w:noHBand="0" w:noVBand="1"/>
      </w:tblPr>
      <w:tblGrid>
        <w:gridCol w:w="3076"/>
        <w:gridCol w:w="1256"/>
        <w:gridCol w:w="2957"/>
        <w:gridCol w:w="1375"/>
        <w:gridCol w:w="1542"/>
        <w:gridCol w:w="1763"/>
        <w:gridCol w:w="1983"/>
        <w:gridCol w:w="222"/>
      </w:tblGrid>
      <w:tr w:rsidR="00EA3A67" w:rsidRPr="00EA3A67" w:rsidTr="00EA3A67">
        <w:trPr>
          <w:trHeight w:val="327"/>
        </w:trPr>
        <w:tc>
          <w:tcPr>
            <w:tcW w:w="1095"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single" w:sz="4" w:space="0" w:color="FFFFFF"/>
              <w:left w:val="nil"/>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1095" w:type="pct"/>
            <w:tcBorders>
              <w:top w:val="single" w:sz="4" w:space="0" w:color="FFFFFF"/>
              <w:left w:val="nil"/>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537"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537"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537" w:type="pct"/>
            <w:tcBorders>
              <w:top w:val="single" w:sz="4" w:space="0" w:color="FFFFFF"/>
              <w:left w:val="nil"/>
              <w:bottom w:val="single" w:sz="4" w:space="0" w:color="FFFFFF"/>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602" w:type="pct"/>
            <w:tcBorders>
              <w:top w:val="single" w:sz="4" w:space="0" w:color="FFFFFF"/>
              <w:left w:val="nil"/>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br/>
              <w:t>表2</w:t>
            </w:r>
          </w:p>
        </w:tc>
        <w:tc>
          <w:tcPr>
            <w:tcW w:w="61" w:type="pct"/>
            <w:tcBorders>
              <w:top w:val="single" w:sz="4" w:space="0" w:color="FFFFFF"/>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4939" w:type="pct"/>
            <w:gridSpan w:val="7"/>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A3A67" w:rsidRPr="00EA3A67" w:rsidRDefault="00EA3A67" w:rsidP="00EA3A67">
            <w:pPr>
              <w:widowControl/>
              <w:suppressAutoHyphens w:val="0"/>
              <w:jc w:val="center"/>
              <w:rPr>
                <w:rFonts w:ascii="黑体" w:eastAsia="黑体" w:hAnsi="黑体" w:cs="宋体"/>
                <w:b/>
                <w:bCs/>
                <w:kern w:val="0"/>
                <w:sz w:val="32"/>
                <w:szCs w:val="32"/>
              </w:rPr>
            </w:pPr>
            <w:r w:rsidRPr="00EA3A67">
              <w:rPr>
                <w:rFonts w:ascii="黑体" w:eastAsia="黑体" w:hAnsi="黑体" w:cs="宋体" w:hint="eastAsia"/>
                <w:b/>
                <w:bCs/>
                <w:kern w:val="0"/>
                <w:sz w:val="32"/>
                <w:szCs w:val="32"/>
              </w:rPr>
              <w:t>财政拨款收支预算总表</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390"/>
        </w:trPr>
        <w:tc>
          <w:tcPr>
            <w:tcW w:w="1632" w:type="pct"/>
            <w:gridSpan w:val="2"/>
            <w:tcBorders>
              <w:top w:val="single" w:sz="4" w:space="0" w:color="FFFFFF"/>
              <w:left w:val="single" w:sz="4" w:space="0" w:color="FFFFFF"/>
              <w:bottom w:val="nil"/>
              <w:right w:val="single" w:sz="4" w:space="0" w:color="FFFFFF"/>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部门：</w:t>
            </w:r>
          </w:p>
        </w:tc>
        <w:tc>
          <w:tcPr>
            <w:tcW w:w="1095"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537"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537"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537" w:type="pct"/>
            <w:tcBorders>
              <w:top w:val="nil"/>
              <w:left w:val="nil"/>
              <w:bottom w:val="nil"/>
              <w:right w:val="single" w:sz="4" w:space="0" w:color="FFFFFF"/>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c>
          <w:tcPr>
            <w:tcW w:w="602" w:type="pct"/>
            <w:tcBorders>
              <w:top w:val="nil"/>
              <w:left w:val="nil"/>
              <w:bottom w:val="nil"/>
              <w:right w:val="single" w:sz="4" w:space="0" w:color="FFFFFF"/>
            </w:tcBorders>
            <w:shd w:val="clear" w:color="auto" w:fill="auto"/>
            <w:noWrap/>
            <w:vAlign w:val="center"/>
            <w:hideMark/>
          </w:tcPr>
          <w:p w:rsidR="00EA3A67" w:rsidRPr="00EA3A67" w:rsidRDefault="00EA3A67" w:rsidP="00EA3A67">
            <w:pPr>
              <w:widowControl/>
              <w:suppressAutoHyphens w:val="0"/>
              <w:jc w:val="center"/>
              <w:rPr>
                <w:rFonts w:ascii="宋体" w:hAnsi="宋体" w:cs="宋体"/>
                <w:kern w:val="0"/>
                <w:sz w:val="22"/>
                <w:szCs w:val="22"/>
              </w:rPr>
            </w:pPr>
            <w:r w:rsidRPr="00EA3A67">
              <w:rPr>
                <w:rFonts w:ascii="宋体" w:hAnsi="宋体" w:cs="宋体" w:hint="eastAsia"/>
                <w:kern w:val="0"/>
                <w:sz w:val="22"/>
                <w:szCs w:val="22"/>
              </w:rPr>
              <w:t>金额单位：万元</w:t>
            </w:r>
          </w:p>
        </w:tc>
        <w:tc>
          <w:tcPr>
            <w:tcW w:w="61" w:type="pct"/>
            <w:tcBorders>
              <w:top w:val="nil"/>
              <w:left w:val="nil"/>
              <w:bottom w:val="nil"/>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269"/>
        </w:trPr>
        <w:tc>
          <w:tcPr>
            <w:tcW w:w="1632" w:type="pct"/>
            <w:gridSpan w:val="2"/>
            <w:tcBorders>
              <w:top w:val="single" w:sz="4" w:space="0" w:color="C0C0C0"/>
              <w:left w:val="single" w:sz="4" w:space="0" w:color="C0C0C0"/>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收    入</w:t>
            </w:r>
          </w:p>
        </w:tc>
        <w:tc>
          <w:tcPr>
            <w:tcW w:w="3307" w:type="pct"/>
            <w:gridSpan w:val="5"/>
            <w:tcBorders>
              <w:top w:val="single" w:sz="4" w:space="0" w:color="C0C0C0"/>
              <w:left w:val="nil"/>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支    出</w:t>
            </w:r>
          </w:p>
        </w:tc>
        <w:tc>
          <w:tcPr>
            <w:tcW w:w="61" w:type="pct"/>
            <w:tcBorders>
              <w:top w:val="single" w:sz="4" w:space="0" w:color="FFFFFF"/>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88"/>
        </w:trPr>
        <w:tc>
          <w:tcPr>
            <w:tcW w:w="1095" w:type="pct"/>
            <w:tcBorders>
              <w:top w:val="nil"/>
              <w:left w:val="single" w:sz="4" w:space="0" w:color="C0C0C0"/>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项    目</w:t>
            </w:r>
          </w:p>
        </w:tc>
        <w:tc>
          <w:tcPr>
            <w:tcW w:w="537" w:type="pct"/>
            <w:tcBorders>
              <w:top w:val="nil"/>
              <w:left w:val="nil"/>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预算数</w:t>
            </w:r>
          </w:p>
        </w:tc>
        <w:tc>
          <w:tcPr>
            <w:tcW w:w="1095" w:type="pct"/>
            <w:tcBorders>
              <w:top w:val="nil"/>
              <w:left w:val="nil"/>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项    目</w:t>
            </w:r>
          </w:p>
        </w:tc>
        <w:tc>
          <w:tcPr>
            <w:tcW w:w="537" w:type="pct"/>
            <w:tcBorders>
              <w:top w:val="nil"/>
              <w:left w:val="nil"/>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合计</w:t>
            </w:r>
          </w:p>
        </w:tc>
        <w:tc>
          <w:tcPr>
            <w:tcW w:w="537" w:type="pct"/>
            <w:tcBorders>
              <w:top w:val="nil"/>
              <w:left w:val="nil"/>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一般公共预算</w:t>
            </w:r>
          </w:p>
        </w:tc>
        <w:tc>
          <w:tcPr>
            <w:tcW w:w="537" w:type="pct"/>
            <w:tcBorders>
              <w:top w:val="nil"/>
              <w:left w:val="nil"/>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政府性基金预算</w:t>
            </w:r>
          </w:p>
        </w:tc>
        <w:tc>
          <w:tcPr>
            <w:tcW w:w="602" w:type="pct"/>
            <w:tcBorders>
              <w:top w:val="nil"/>
              <w:left w:val="nil"/>
              <w:bottom w:val="single" w:sz="4" w:space="0" w:color="C0C0C0"/>
              <w:right w:val="single" w:sz="4" w:space="0" w:color="C0C0C0"/>
            </w:tcBorders>
            <w:shd w:val="clear" w:color="EFF2F7" w:fill="EFF2F7"/>
            <w:noWrap/>
            <w:vAlign w:val="center"/>
            <w:hideMark/>
          </w:tcPr>
          <w:p w:rsidR="00EA3A67" w:rsidRPr="00EA3A67" w:rsidRDefault="00EA3A67" w:rsidP="00EA3A67">
            <w:pPr>
              <w:widowControl/>
              <w:suppressAutoHyphens w:val="0"/>
              <w:jc w:val="center"/>
              <w:rPr>
                <w:rFonts w:ascii="宋体" w:hAnsi="宋体" w:cs="宋体"/>
                <w:b/>
                <w:bCs/>
                <w:kern w:val="0"/>
                <w:sz w:val="22"/>
                <w:szCs w:val="22"/>
              </w:rPr>
            </w:pPr>
            <w:r w:rsidRPr="00EA3A67">
              <w:rPr>
                <w:rFonts w:ascii="宋体" w:hAnsi="宋体" w:cs="宋体" w:hint="eastAsia"/>
                <w:b/>
                <w:bCs/>
                <w:kern w:val="0"/>
                <w:sz w:val="22"/>
                <w:szCs w:val="22"/>
              </w:rPr>
              <w:t>国有资本经营预算</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一、本年收入</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7,646.26</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一、本年支出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7,646.26</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7,646.26</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一般公共预算拨款收入</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7,646.26</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一般公共服务支出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政府性基金预算拨款收入</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外交支出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国有资本经营预算拨款收入</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国防支出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一、上年结转</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公共安全支出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一般公共预算拨款收入</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教育支出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6,093.25</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6,093.25</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政府性基金预算拨款收入</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科学技术支出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国有资本经营预算拨款收入</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文化旅游体育与传媒支出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249"/>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社会保障和就业支出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809.07</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809.07</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社会保险基金支出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卫生健康支出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188.06</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188.06</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lastRenderedPageBreak/>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节能环保支出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城乡社区支出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农林水支出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交通运输支出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资源勘探工业信息等支出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商业服务业等支出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金融支出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援助其他地区支出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自然资源海洋气象等支出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住房保障支出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555.88</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555.88</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粮油物资储备支出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国有资本经营预算支出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灾害防治及应急管理支出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其他支出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债务付息支出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债务发行费用支出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r w:rsidR="00EA3A67" w:rsidRPr="00EA3A67" w:rsidTr="00EA3A67">
        <w:trPr>
          <w:trHeight w:val="458"/>
        </w:trPr>
        <w:tc>
          <w:tcPr>
            <w:tcW w:w="1095" w:type="pct"/>
            <w:tcBorders>
              <w:top w:val="nil"/>
              <w:left w:val="single" w:sz="4" w:space="0" w:color="C0C0C0"/>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1095"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left"/>
              <w:rPr>
                <w:rFonts w:ascii="宋体" w:hAnsi="宋体" w:cs="宋体"/>
                <w:kern w:val="0"/>
                <w:sz w:val="22"/>
                <w:szCs w:val="22"/>
              </w:rPr>
            </w:pPr>
            <w:r w:rsidRPr="00EA3A67">
              <w:rPr>
                <w:rFonts w:ascii="宋体" w:hAnsi="宋体" w:cs="宋体" w:hint="eastAsia"/>
                <w:kern w:val="0"/>
                <w:sz w:val="22"/>
                <w:szCs w:val="22"/>
              </w:rPr>
              <w:t> 抗</w:t>
            </w:r>
            <w:proofErr w:type="gramStart"/>
            <w:r w:rsidRPr="00EA3A67">
              <w:rPr>
                <w:rFonts w:ascii="宋体" w:hAnsi="宋体" w:cs="宋体" w:hint="eastAsia"/>
                <w:kern w:val="0"/>
                <w:sz w:val="22"/>
                <w:szCs w:val="22"/>
              </w:rPr>
              <w:t>疫</w:t>
            </w:r>
            <w:proofErr w:type="gramEnd"/>
            <w:r w:rsidRPr="00EA3A67">
              <w:rPr>
                <w:rFonts w:ascii="宋体" w:hAnsi="宋体" w:cs="宋体" w:hint="eastAsia"/>
                <w:kern w:val="0"/>
                <w:sz w:val="22"/>
                <w:szCs w:val="22"/>
              </w:rPr>
              <w:t>特别国债安排的支出</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537"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02" w:type="pct"/>
            <w:tcBorders>
              <w:top w:val="nil"/>
              <w:left w:val="nil"/>
              <w:bottom w:val="single" w:sz="4" w:space="0" w:color="C0C0C0"/>
              <w:right w:val="single" w:sz="4" w:space="0" w:color="C0C0C0"/>
            </w:tcBorders>
            <w:shd w:val="clear" w:color="auto" w:fill="auto"/>
            <w:noWrap/>
            <w:vAlign w:val="center"/>
            <w:hideMark/>
          </w:tcPr>
          <w:p w:rsidR="00EA3A67" w:rsidRPr="00EA3A67" w:rsidRDefault="00EA3A67" w:rsidP="00EA3A67">
            <w:pPr>
              <w:widowControl/>
              <w:suppressAutoHyphens w:val="0"/>
              <w:jc w:val="right"/>
              <w:rPr>
                <w:rFonts w:ascii="宋体" w:hAnsi="宋体" w:cs="宋体"/>
                <w:kern w:val="0"/>
                <w:sz w:val="22"/>
                <w:szCs w:val="22"/>
              </w:rPr>
            </w:pPr>
            <w:r w:rsidRPr="00EA3A67">
              <w:rPr>
                <w:rFonts w:ascii="宋体" w:hAnsi="宋体" w:cs="宋体" w:hint="eastAsia"/>
                <w:kern w:val="0"/>
                <w:sz w:val="22"/>
                <w:szCs w:val="22"/>
              </w:rPr>
              <w:t xml:space="preserve">　</w:t>
            </w:r>
          </w:p>
        </w:tc>
        <w:tc>
          <w:tcPr>
            <w:tcW w:w="61" w:type="pct"/>
            <w:tcBorders>
              <w:top w:val="nil"/>
              <w:left w:val="nil"/>
              <w:bottom w:val="single" w:sz="4" w:space="0" w:color="FFFFFF"/>
              <w:right w:val="nil"/>
            </w:tcBorders>
            <w:shd w:val="clear" w:color="auto" w:fill="auto"/>
            <w:vAlign w:val="center"/>
            <w:hideMark/>
          </w:tcPr>
          <w:p w:rsidR="00EA3A67" w:rsidRPr="00EA3A67" w:rsidRDefault="00EA3A67" w:rsidP="00EA3A67">
            <w:pPr>
              <w:widowControl/>
              <w:suppressAutoHyphens w:val="0"/>
              <w:jc w:val="left"/>
              <w:rPr>
                <w:rFonts w:ascii="宋体" w:hAnsi="宋体" w:cs="宋体"/>
                <w:kern w:val="0"/>
                <w:sz w:val="18"/>
                <w:szCs w:val="18"/>
              </w:rPr>
            </w:pPr>
            <w:r w:rsidRPr="00EA3A67">
              <w:rPr>
                <w:rFonts w:ascii="宋体" w:hAnsi="宋体" w:cs="宋体" w:hint="eastAsia"/>
                <w:kern w:val="0"/>
                <w:sz w:val="18"/>
                <w:szCs w:val="18"/>
              </w:rPr>
              <w:t xml:space="preserve">　</w:t>
            </w:r>
          </w:p>
        </w:tc>
      </w:tr>
    </w:tbl>
    <w:p w:rsidR="00D423AA" w:rsidRPr="00EA3A67" w:rsidRDefault="00D423AA">
      <w:pPr>
        <w:widowControl/>
        <w:suppressAutoHyphens w:val="0"/>
        <w:jc w:val="left"/>
        <w:rPr>
          <w:rFonts w:ascii="Times New Roman" w:eastAsia="仿宋_GB2312" w:hAnsi="Times New Roman" w:cs="仿宋_GB2312"/>
          <w:color w:val="333333"/>
          <w:kern w:val="0"/>
          <w:sz w:val="32"/>
          <w:szCs w:val="32"/>
        </w:rPr>
      </w:pPr>
    </w:p>
    <w:p w:rsidR="005A405E" w:rsidRPr="005A405E" w:rsidRDefault="002245EC" w:rsidP="005A405E">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五、财政拨款支出预算表（部门经济分类科目）（公开表</w:t>
      </w:r>
      <w:r>
        <w:rPr>
          <w:rFonts w:ascii="Times New Roman" w:eastAsia="仿宋_GB2312" w:hAnsi="Times New Roman" w:cs="仿宋_GB2312" w:hint="eastAsia"/>
          <w:color w:val="333333"/>
          <w:sz w:val="32"/>
          <w:szCs w:val="32"/>
        </w:rPr>
        <w:t>2-1</w:t>
      </w:r>
      <w:r>
        <w:rPr>
          <w:rFonts w:ascii="Times New Roman" w:eastAsia="仿宋_GB2312" w:hAnsi="Times New Roman" w:cs="仿宋_GB2312" w:hint="eastAsia"/>
          <w:color w:val="333333"/>
          <w:sz w:val="32"/>
          <w:szCs w:val="32"/>
        </w:rPr>
        <w:t>）</w:t>
      </w:r>
    </w:p>
    <w:p w:rsidR="001A2BAD" w:rsidRPr="005A405E" w:rsidRDefault="001A2BAD" w:rsidP="005A405E">
      <w:pPr>
        <w:widowControl/>
        <w:suppressAutoHyphens w:val="0"/>
        <w:jc w:val="left"/>
        <w:rPr>
          <w:rFonts w:ascii="Times New Roman" w:eastAsia="仿宋_GB2312" w:hAnsi="Times New Roman" w:cs="仿宋_GB2312"/>
          <w:color w:val="333333"/>
          <w:kern w:val="0"/>
          <w:sz w:val="32"/>
          <w:szCs w:val="32"/>
        </w:rPr>
      </w:pPr>
    </w:p>
    <w:p w:rsidR="009F559D" w:rsidRDefault="009F559D">
      <w:pPr>
        <w:widowControl/>
        <w:suppressAutoHyphens w:val="0"/>
        <w:jc w:val="left"/>
        <w:rPr>
          <w:rFonts w:ascii="Times New Roman" w:eastAsia="仿宋_GB2312" w:hAnsi="Times New Roman" w:cs="仿宋_GB2312"/>
          <w:color w:val="333333"/>
          <w:kern w:val="0"/>
          <w:sz w:val="32"/>
          <w:szCs w:val="32"/>
        </w:rPr>
      </w:pPr>
      <w:r>
        <w:rPr>
          <w:rFonts w:ascii="Times New Roman" w:eastAsia="仿宋_GB2312" w:hAnsi="Times New Roman" w:cs="仿宋_GB2312"/>
          <w:color w:val="333333"/>
          <w:sz w:val="32"/>
          <w:szCs w:val="32"/>
        </w:rPr>
        <w:br w:type="page"/>
      </w:r>
    </w:p>
    <w:p w:rsidR="005A405E" w:rsidRDefault="005A405E">
      <w:pPr>
        <w:widowControl/>
        <w:suppressAutoHyphens w:val="0"/>
        <w:jc w:val="left"/>
        <w:rPr>
          <w:rFonts w:ascii="Times New Roman" w:eastAsia="仿宋_GB2312" w:hAnsi="Times New Roman" w:cs="仿宋_GB2312"/>
          <w:color w:val="333333"/>
          <w:kern w:val="0"/>
          <w:sz w:val="32"/>
          <w:szCs w:val="32"/>
        </w:rPr>
      </w:pPr>
      <w:r w:rsidRPr="005A405E">
        <w:lastRenderedPageBreak/>
        <w:drawing>
          <wp:anchor distT="0" distB="0" distL="114300" distR="114300" simplePos="0" relativeHeight="251675648" behindDoc="0" locked="0" layoutInCell="1" allowOverlap="1" wp14:anchorId="66E64D8C" wp14:editId="2C39DCD6">
            <wp:simplePos x="0" y="0"/>
            <wp:positionH relativeFrom="column">
              <wp:posOffset>-190500</wp:posOffset>
            </wp:positionH>
            <wp:positionV relativeFrom="paragraph">
              <wp:posOffset>-1017270</wp:posOffset>
            </wp:positionV>
            <wp:extent cx="9515475" cy="7410450"/>
            <wp:effectExtent l="0" t="0" r="952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15475" cy="741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仿宋_GB2312" w:hAnsi="Times New Roman" w:cs="仿宋_GB2312"/>
          <w:color w:val="333333"/>
          <w:sz w:val="32"/>
          <w:szCs w:val="32"/>
        </w:rPr>
        <w:br w:type="page"/>
      </w:r>
    </w:p>
    <w:p w:rsidR="004914F8" w:rsidRDefault="002245EC" w:rsidP="004914F8">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lastRenderedPageBreak/>
        <w:t>六、一般公共预算支出预算表（公开表</w:t>
      </w:r>
      <w:r>
        <w:rPr>
          <w:rFonts w:ascii="Times New Roman" w:eastAsia="仿宋_GB2312" w:hAnsi="Times New Roman" w:cs="仿宋_GB2312" w:hint="eastAsia"/>
          <w:color w:val="333333"/>
          <w:sz w:val="32"/>
          <w:szCs w:val="32"/>
        </w:rPr>
        <w:t>3</w:t>
      </w:r>
      <w:r>
        <w:rPr>
          <w:rFonts w:ascii="Times New Roman" w:eastAsia="仿宋_GB2312" w:hAnsi="Times New Roman" w:cs="仿宋_GB2312" w:hint="eastAsia"/>
          <w:color w:val="333333"/>
          <w:sz w:val="32"/>
          <w:szCs w:val="32"/>
        </w:rPr>
        <w:t>）</w:t>
      </w:r>
    </w:p>
    <w:tbl>
      <w:tblPr>
        <w:tblW w:w="15220" w:type="dxa"/>
        <w:tblInd w:w="93" w:type="dxa"/>
        <w:tblLook w:val="04A0" w:firstRow="1" w:lastRow="0" w:firstColumn="1" w:lastColumn="0" w:noHBand="0" w:noVBand="1"/>
      </w:tblPr>
      <w:tblGrid>
        <w:gridCol w:w="928"/>
        <w:gridCol w:w="646"/>
        <w:gridCol w:w="646"/>
        <w:gridCol w:w="2020"/>
        <w:gridCol w:w="4920"/>
        <w:gridCol w:w="1114"/>
        <w:gridCol w:w="2383"/>
        <w:gridCol w:w="2383"/>
        <w:gridCol w:w="222"/>
      </w:tblGrid>
      <w:tr w:rsidR="004914F8" w:rsidRPr="004914F8" w:rsidTr="004914F8">
        <w:trPr>
          <w:trHeight w:val="327"/>
        </w:trPr>
        <w:tc>
          <w:tcPr>
            <w:tcW w:w="2220" w:type="dxa"/>
            <w:gridSpan w:val="3"/>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xml:space="preserve">　</w:t>
            </w:r>
          </w:p>
        </w:tc>
        <w:tc>
          <w:tcPr>
            <w:tcW w:w="2020" w:type="dxa"/>
            <w:tcBorders>
              <w:top w:val="single" w:sz="4" w:space="0" w:color="FFFFFF"/>
              <w:left w:val="nil"/>
              <w:bottom w:val="single" w:sz="4" w:space="0" w:color="FFFFFF"/>
              <w:right w:val="single" w:sz="4" w:space="0" w:color="FFFFFF"/>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c>
          <w:tcPr>
            <w:tcW w:w="4920" w:type="dxa"/>
            <w:tcBorders>
              <w:top w:val="single" w:sz="4" w:space="0" w:color="FFFFFF"/>
              <w:left w:val="nil"/>
              <w:bottom w:val="single" w:sz="4" w:space="0" w:color="FFFFFF"/>
              <w:right w:val="single" w:sz="4" w:space="0" w:color="FFFFFF"/>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c>
          <w:tcPr>
            <w:tcW w:w="5880" w:type="dxa"/>
            <w:gridSpan w:val="3"/>
            <w:tcBorders>
              <w:top w:val="single" w:sz="4" w:space="0" w:color="FFFFFF"/>
              <w:left w:val="nil"/>
              <w:bottom w:val="single" w:sz="4" w:space="0" w:color="FFFFFF"/>
              <w:right w:val="single" w:sz="4" w:space="0" w:color="FFFFFF"/>
            </w:tcBorders>
            <w:shd w:val="clear" w:color="auto" w:fill="auto"/>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表3</w:t>
            </w:r>
          </w:p>
        </w:tc>
        <w:tc>
          <w:tcPr>
            <w:tcW w:w="180" w:type="dxa"/>
            <w:tcBorders>
              <w:top w:val="single" w:sz="4" w:space="0" w:color="FFFFFF"/>
              <w:left w:val="nil"/>
              <w:bottom w:val="single" w:sz="4" w:space="0" w:color="FFFFFF"/>
              <w:right w:val="nil"/>
            </w:tcBorders>
            <w:shd w:val="clear" w:color="auto" w:fill="auto"/>
            <w:noWrap/>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58"/>
        </w:trPr>
        <w:tc>
          <w:tcPr>
            <w:tcW w:w="15040" w:type="dxa"/>
            <w:gridSpan w:val="8"/>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4914F8" w:rsidRPr="004914F8" w:rsidRDefault="004914F8" w:rsidP="004914F8">
            <w:pPr>
              <w:widowControl/>
              <w:suppressAutoHyphens w:val="0"/>
              <w:jc w:val="center"/>
              <w:rPr>
                <w:rFonts w:ascii="宋体" w:hAnsi="宋体" w:cs="宋体"/>
                <w:b/>
                <w:bCs/>
                <w:kern w:val="0"/>
                <w:sz w:val="32"/>
                <w:szCs w:val="32"/>
              </w:rPr>
            </w:pPr>
            <w:r w:rsidRPr="004914F8">
              <w:rPr>
                <w:rFonts w:ascii="宋体" w:hAnsi="宋体" w:cs="宋体" w:hint="eastAsia"/>
                <w:b/>
                <w:bCs/>
                <w:kern w:val="0"/>
                <w:sz w:val="32"/>
                <w:szCs w:val="32"/>
              </w:rPr>
              <w:t>一般公共预算支出预算表</w:t>
            </w:r>
          </w:p>
        </w:tc>
        <w:tc>
          <w:tcPr>
            <w:tcW w:w="180" w:type="dxa"/>
            <w:tcBorders>
              <w:top w:val="nil"/>
              <w:left w:val="nil"/>
              <w:bottom w:val="single" w:sz="4" w:space="0" w:color="FFFFFF"/>
              <w:right w:val="nil"/>
            </w:tcBorders>
            <w:shd w:val="clear" w:color="auto" w:fill="auto"/>
            <w:noWrap/>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390"/>
        </w:trPr>
        <w:tc>
          <w:tcPr>
            <w:tcW w:w="9160" w:type="dxa"/>
            <w:gridSpan w:val="5"/>
            <w:tcBorders>
              <w:top w:val="single" w:sz="4" w:space="0" w:color="FFFFFF"/>
              <w:left w:val="single" w:sz="4" w:space="0" w:color="FFFFFF"/>
              <w:bottom w:val="nil"/>
              <w:right w:val="single" w:sz="4" w:space="0" w:color="FFFFFF"/>
            </w:tcBorders>
            <w:shd w:val="clear" w:color="auto" w:fill="auto"/>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部门：</w:t>
            </w:r>
          </w:p>
        </w:tc>
        <w:tc>
          <w:tcPr>
            <w:tcW w:w="1114" w:type="dxa"/>
            <w:tcBorders>
              <w:top w:val="nil"/>
              <w:left w:val="nil"/>
              <w:bottom w:val="nil"/>
              <w:right w:val="single" w:sz="4" w:space="0" w:color="FFFFFF"/>
            </w:tcBorders>
            <w:shd w:val="clear" w:color="auto" w:fill="auto"/>
            <w:noWrap/>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c>
          <w:tcPr>
            <w:tcW w:w="2383" w:type="dxa"/>
            <w:tcBorders>
              <w:top w:val="nil"/>
              <w:left w:val="nil"/>
              <w:bottom w:val="nil"/>
              <w:right w:val="single" w:sz="4" w:space="0" w:color="FFFFFF"/>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c>
          <w:tcPr>
            <w:tcW w:w="2383" w:type="dxa"/>
            <w:tcBorders>
              <w:top w:val="nil"/>
              <w:left w:val="nil"/>
              <w:bottom w:val="nil"/>
              <w:right w:val="single" w:sz="4" w:space="0" w:color="FFFFFF"/>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金额单位：万元</w:t>
            </w:r>
          </w:p>
        </w:tc>
        <w:tc>
          <w:tcPr>
            <w:tcW w:w="180" w:type="dxa"/>
            <w:tcBorders>
              <w:top w:val="nil"/>
              <w:left w:val="nil"/>
              <w:bottom w:val="single" w:sz="4" w:space="0" w:color="FFFFFF"/>
              <w:right w:val="nil"/>
            </w:tcBorders>
            <w:shd w:val="clear" w:color="auto" w:fill="auto"/>
            <w:noWrap/>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88"/>
        </w:trPr>
        <w:tc>
          <w:tcPr>
            <w:tcW w:w="9160" w:type="dxa"/>
            <w:gridSpan w:val="5"/>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项    目</w:t>
            </w:r>
          </w:p>
        </w:tc>
        <w:tc>
          <w:tcPr>
            <w:tcW w:w="1114" w:type="dxa"/>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合计</w:t>
            </w:r>
          </w:p>
        </w:tc>
        <w:tc>
          <w:tcPr>
            <w:tcW w:w="2383"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当年财政拨款安排</w:t>
            </w:r>
          </w:p>
        </w:tc>
        <w:tc>
          <w:tcPr>
            <w:tcW w:w="2383"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上年结转安排</w:t>
            </w:r>
          </w:p>
        </w:tc>
        <w:tc>
          <w:tcPr>
            <w:tcW w:w="180" w:type="dxa"/>
            <w:tcBorders>
              <w:top w:val="nil"/>
              <w:left w:val="nil"/>
              <w:bottom w:val="single" w:sz="4" w:space="0" w:color="FFFFFF"/>
              <w:right w:val="nil"/>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88"/>
        </w:trPr>
        <w:tc>
          <w:tcPr>
            <w:tcW w:w="2220" w:type="dxa"/>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科目编码</w:t>
            </w:r>
          </w:p>
        </w:tc>
        <w:tc>
          <w:tcPr>
            <w:tcW w:w="2020" w:type="dxa"/>
            <w:vMerge w:val="restart"/>
            <w:tcBorders>
              <w:top w:val="nil"/>
              <w:left w:val="single" w:sz="4" w:space="0" w:color="C2C3C4"/>
              <w:bottom w:val="single" w:sz="4" w:space="0" w:color="C2C3C4"/>
              <w:right w:val="single" w:sz="4" w:space="0" w:color="C2C3C4"/>
            </w:tcBorders>
            <w:shd w:val="clear" w:color="EFF2F7" w:fill="EFF2F7"/>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单位代码</w:t>
            </w:r>
          </w:p>
        </w:tc>
        <w:tc>
          <w:tcPr>
            <w:tcW w:w="4920" w:type="dxa"/>
            <w:vMerge w:val="restart"/>
            <w:tcBorders>
              <w:top w:val="nil"/>
              <w:left w:val="single" w:sz="4" w:space="0" w:color="C2C3C4"/>
              <w:bottom w:val="single" w:sz="4" w:space="0" w:color="C2C3C4"/>
              <w:right w:val="single" w:sz="4" w:space="0" w:color="C2C3C4"/>
            </w:tcBorders>
            <w:shd w:val="clear" w:color="EFF2F7" w:fill="EFF2F7"/>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单位名称（科目）</w:t>
            </w:r>
          </w:p>
        </w:tc>
        <w:tc>
          <w:tcPr>
            <w:tcW w:w="1114" w:type="dxa"/>
            <w:vMerge/>
            <w:tcBorders>
              <w:top w:val="single" w:sz="4" w:space="0" w:color="C2C3C4"/>
              <w:left w:val="single" w:sz="4" w:space="0" w:color="C2C3C4"/>
              <w:bottom w:val="single" w:sz="4" w:space="0" w:color="C2C3C4"/>
              <w:right w:val="single" w:sz="4" w:space="0" w:color="C2C3C4"/>
            </w:tcBorders>
            <w:vAlign w:val="center"/>
            <w:hideMark/>
          </w:tcPr>
          <w:p w:rsidR="004914F8" w:rsidRPr="004914F8" w:rsidRDefault="004914F8" w:rsidP="004914F8">
            <w:pPr>
              <w:widowControl/>
              <w:suppressAutoHyphens w:val="0"/>
              <w:jc w:val="left"/>
              <w:rPr>
                <w:rFonts w:ascii="宋体" w:hAnsi="宋体" w:cs="宋体"/>
                <w:b/>
                <w:bCs/>
                <w:kern w:val="0"/>
                <w:sz w:val="22"/>
                <w:szCs w:val="22"/>
              </w:rPr>
            </w:pPr>
          </w:p>
        </w:tc>
        <w:tc>
          <w:tcPr>
            <w:tcW w:w="2383" w:type="dxa"/>
            <w:vMerge/>
            <w:tcBorders>
              <w:top w:val="single" w:sz="4" w:space="0" w:color="C2C3C4"/>
              <w:left w:val="single" w:sz="4" w:space="0" w:color="C2C3C4"/>
              <w:bottom w:val="single" w:sz="4" w:space="0" w:color="C2C3C4"/>
              <w:right w:val="single" w:sz="4" w:space="0" w:color="C2C3C4"/>
            </w:tcBorders>
            <w:vAlign w:val="center"/>
            <w:hideMark/>
          </w:tcPr>
          <w:p w:rsidR="004914F8" w:rsidRPr="004914F8" w:rsidRDefault="004914F8" w:rsidP="004914F8">
            <w:pPr>
              <w:widowControl/>
              <w:suppressAutoHyphens w:val="0"/>
              <w:jc w:val="left"/>
              <w:rPr>
                <w:rFonts w:ascii="宋体" w:hAnsi="宋体" w:cs="宋体"/>
                <w:b/>
                <w:bCs/>
                <w:kern w:val="0"/>
                <w:sz w:val="22"/>
                <w:szCs w:val="22"/>
              </w:rPr>
            </w:pPr>
          </w:p>
        </w:tc>
        <w:tc>
          <w:tcPr>
            <w:tcW w:w="2383" w:type="dxa"/>
            <w:vMerge/>
            <w:tcBorders>
              <w:top w:val="single" w:sz="4" w:space="0" w:color="C2C3C4"/>
              <w:left w:val="single" w:sz="4" w:space="0" w:color="C2C3C4"/>
              <w:bottom w:val="single" w:sz="4" w:space="0" w:color="C2C3C4"/>
              <w:right w:val="single" w:sz="4" w:space="0" w:color="C2C3C4"/>
            </w:tcBorders>
            <w:vAlign w:val="center"/>
            <w:hideMark/>
          </w:tcPr>
          <w:p w:rsidR="004914F8" w:rsidRPr="004914F8" w:rsidRDefault="004914F8" w:rsidP="004914F8">
            <w:pPr>
              <w:widowControl/>
              <w:suppressAutoHyphens w:val="0"/>
              <w:jc w:val="left"/>
              <w:rPr>
                <w:rFonts w:ascii="宋体" w:hAnsi="宋体" w:cs="宋体"/>
                <w:b/>
                <w:bCs/>
                <w:kern w:val="0"/>
                <w:sz w:val="22"/>
                <w:szCs w:val="22"/>
              </w:rPr>
            </w:pPr>
          </w:p>
        </w:tc>
        <w:tc>
          <w:tcPr>
            <w:tcW w:w="180" w:type="dxa"/>
            <w:tcBorders>
              <w:top w:val="nil"/>
              <w:left w:val="nil"/>
              <w:bottom w:val="single" w:sz="4" w:space="0" w:color="FFFFFF"/>
              <w:right w:val="nil"/>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88"/>
        </w:trPr>
        <w:tc>
          <w:tcPr>
            <w:tcW w:w="928" w:type="dxa"/>
            <w:tcBorders>
              <w:top w:val="nil"/>
              <w:left w:val="single" w:sz="4" w:space="0" w:color="C2C3C4"/>
              <w:bottom w:val="single" w:sz="4" w:space="0" w:color="C2C3C4"/>
              <w:right w:val="single" w:sz="4" w:space="0" w:color="C2C3C4"/>
            </w:tcBorders>
            <w:shd w:val="clear" w:color="EFF2F7" w:fill="EFF2F7"/>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类</w:t>
            </w:r>
          </w:p>
        </w:tc>
        <w:tc>
          <w:tcPr>
            <w:tcW w:w="646" w:type="dxa"/>
            <w:tcBorders>
              <w:top w:val="nil"/>
              <w:left w:val="nil"/>
              <w:bottom w:val="single" w:sz="4" w:space="0" w:color="C2C3C4"/>
              <w:right w:val="single" w:sz="4" w:space="0" w:color="C2C3C4"/>
            </w:tcBorders>
            <w:shd w:val="clear" w:color="EFF2F7" w:fill="EFF2F7"/>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款</w:t>
            </w:r>
          </w:p>
        </w:tc>
        <w:tc>
          <w:tcPr>
            <w:tcW w:w="646" w:type="dxa"/>
            <w:tcBorders>
              <w:top w:val="nil"/>
              <w:left w:val="nil"/>
              <w:bottom w:val="single" w:sz="4" w:space="0" w:color="C2C3C4"/>
              <w:right w:val="single" w:sz="4" w:space="0" w:color="C2C3C4"/>
            </w:tcBorders>
            <w:shd w:val="clear" w:color="EFF2F7" w:fill="EFF2F7"/>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项</w:t>
            </w:r>
          </w:p>
        </w:tc>
        <w:tc>
          <w:tcPr>
            <w:tcW w:w="2020" w:type="dxa"/>
            <w:vMerge/>
            <w:tcBorders>
              <w:top w:val="nil"/>
              <w:left w:val="single" w:sz="4" w:space="0" w:color="C2C3C4"/>
              <w:bottom w:val="single" w:sz="4" w:space="0" w:color="C2C3C4"/>
              <w:right w:val="single" w:sz="4" w:space="0" w:color="C2C3C4"/>
            </w:tcBorders>
            <w:vAlign w:val="center"/>
            <w:hideMark/>
          </w:tcPr>
          <w:p w:rsidR="004914F8" w:rsidRPr="004914F8" w:rsidRDefault="004914F8" w:rsidP="004914F8">
            <w:pPr>
              <w:widowControl/>
              <w:suppressAutoHyphens w:val="0"/>
              <w:jc w:val="left"/>
              <w:rPr>
                <w:rFonts w:ascii="宋体" w:hAnsi="宋体" w:cs="宋体"/>
                <w:b/>
                <w:bCs/>
                <w:kern w:val="0"/>
                <w:sz w:val="22"/>
                <w:szCs w:val="22"/>
              </w:rPr>
            </w:pPr>
          </w:p>
        </w:tc>
        <w:tc>
          <w:tcPr>
            <w:tcW w:w="4920" w:type="dxa"/>
            <w:vMerge/>
            <w:tcBorders>
              <w:top w:val="nil"/>
              <w:left w:val="single" w:sz="4" w:space="0" w:color="C2C3C4"/>
              <w:bottom w:val="single" w:sz="4" w:space="0" w:color="C2C3C4"/>
              <w:right w:val="single" w:sz="4" w:space="0" w:color="C2C3C4"/>
            </w:tcBorders>
            <w:vAlign w:val="center"/>
            <w:hideMark/>
          </w:tcPr>
          <w:p w:rsidR="004914F8" w:rsidRPr="004914F8" w:rsidRDefault="004914F8" w:rsidP="004914F8">
            <w:pPr>
              <w:widowControl/>
              <w:suppressAutoHyphens w:val="0"/>
              <w:jc w:val="left"/>
              <w:rPr>
                <w:rFonts w:ascii="宋体" w:hAnsi="宋体" w:cs="宋体"/>
                <w:b/>
                <w:bCs/>
                <w:kern w:val="0"/>
                <w:sz w:val="22"/>
                <w:szCs w:val="22"/>
              </w:rPr>
            </w:pPr>
          </w:p>
        </w:tc>
        <w:tc>
          <w:tcPr>
            <w:tcW w:w="1114" w:type="dxa"/>
            <w:vMerge/>
            <w:tcBorders>
              <w:top w:val="single" w:sz="4" w:space="0" w:color="C2C3C4"/>
              <w:left w:val="single" w:sz="4" w:space="0" w:color="C2C3C4"/>
              <w:bottom w:val="single" w:sz="4" w:space="0" w:color="C2C3C4"/>
              <w:right w:val="single" w:sz="4" w:space="0" w:color="C2C3C4"/>
            </w:tcBorders>
            <w:vAlign w:val="center"/>
            <w:hideMark/>
          </w:tcPr>
          <w:p w:rsidR="004914F8" w:rsidRPr="004914F8" w:rsidRDefault="004914F8" w:rsidP="004914F8">
            <w:pPr>
              <w:widowControl/>
              <w:suppressAutoHyphens w:val="0"/>
              <w:jc w:val="left"/>
              <w:rPr>
                <w:rFonts w:ascii="宋体" w:hAnsi="宋体" w:cs="宋体"/>
                <w:b/>
                <w:bCs/>
                <w:kern w:val="0"/>
                <w:sz w:val="22"/>
                <w:szCs w:val="22"/>
              </w:rPr>
            </w:pPr>
          </w:p>
        </w:tc>
        <w:tc>
          <w:tcPr>
            <w:tcW w:w="2383" w:type="dxa"/>
            <w:vMerge/>
            <w:tcBorders>
              <w:top w:val="single" w:sz="4" w:space="0" w:color="C2C3C4"/>
              <w:left w:val="single" w:sz="4" w:space="0" w:color="C2C3C4"/>
              <w:bottom w:val="single" w:sz="4" w:space="0" w:color="C2C3C4"/>
              <w:right w:val="single" w:sz="4" w:space="0" w:color="C2C3C4"/>
            </w:tcBorders>
            <w:vAlign w:val="center"/>
            <w:hideMark/>
          </w:tcPr>
          <w:p w:rsidR="004914F8" w:rsidRPr="004914F8" w:rsidRDefault="004914F8" w:rsidP="004914F8">
            <w:pPr>
              <w:widowControl/>
              <w:suppressAutoHyphens w:val="0"/>
              <w:jc w:val="left"/>
              <w:rPr>
                <w:rFonts w:ascii="宋体" w:hAnsi="宋体" w:cs="宋体"/>
                <w:b/>
                <w:bCs/>
                <w:kern w:val="0"/>
                <w:sz w:val="22"/>
                <w:szCs w:val="22"/>
              </w:rPr>
            </w:pPr>
          </w:p>
        </w:tc>
        <w:tc>
          <w:tcPr>
            <w:tcW w:w="2383" w:type="dxa"/>
            <w:vMerge/>
            <w:tcBorders>
              <w:top w:val="single" w:sz="4" w:space="0" w:color="C2C3C4"/>
              <w:left w:val="single" w:sz="4" w:space="0" w:color="C2C3C4"/>
              <w:bottom w:val="single" w:sz="4" w:space="0" w:color="C2C3C4"/>
              <w:right w:val="single" w:sz="4" w:space="0" w:color="C2C3C4"/>
            </w:tcBorders>
            <w:vAlign w:val="center"/>
            <w:hideMark/>
          </w:tcPr>
          <w:p w:rsidR="004914F8" w:rsidRPr="004914F8" w:rsidRDefault="004914F8" w:rsidP="004914F8">
            <w:pPr>
              <w:widowControl/>
              <w:suppressAutoHyphens w:val="0"/>
              <w:jc w:val="left"/>
              <w:rPr>
                <w:rFonts w:ascii="宋体" w:hAnsi="宋体" w:cs="宋体"/>
                <w:b/>
                <w:bCs/>
                <w:kern w:val="0"/>
                <w:sz w:val="22"/>
                <w:szCs w:val="22"/>
              </w:rPr>
            </w:pPr>
          </w:p>
        </w:tc>
        <w:tc>
          <w:tcPr>
            <w:tcW w:w="180" w:type="dxa"/>
            <w:tcBorders>
              <w:top w:val="nil"/>
              <w:left w:val="nil"/>
              <w:bottom w:val="single" w:sz="4" w:space="0" w:color="FFFFFF"/>
              <w:right w:val="nil"/>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58"/>
        </w:trPr>
        <w:tc>
          <w:tcPr>
            <w:tcW w:w="928" w:type="dxa"/>
            <w:tcBorders>
              <w:top w:val="nil"/>
              <w:left w:val="single" w:sz="4" w:space="0" w:color="C2C3C4"/>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 xml:space="preserve">　</w:t>
            </w:r>
          </w:p>
        </w:tc>
        <w:tc>
          <w:tcPr>
            <w:tcW w:w="646"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 xml:space="preserve">　</w:t>
            </w:r>
          </w:p>
        </w:tc>
        <w:tc>
          <w:tcPr>
            <w:tcW w:w="646"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 xml:space="preserve">　</w:t>
            </w:r>
          </w:p>
        </w:tc>
        <w:tc>
          <w:tcPr>
            <w:tcW w:w="2020"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 xml:space="preserve">　</w:t>
            </w:r>
          </w:p>
        </w:tc>
        <w:tc>
          <w:tcPr>
            <w:tcW w:w="4920"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center"/>
              <w:rPr>
                <w:rFonts w:ascii="宋体" w:hAnsi="宋体" w:cs="宋体"/>
                <w:b/>
                <w:bCs/>
                <w:kern w:val="0"/>
                <w:sz w:val="22"/>
                <w:szCs w:val="22"/>
              </w:rPr>
            </w:pPr>
            <w:r w:rsidRPr="004914F8">
              <w:rPr>
                <w:rFonts w:ascii="宋体" w:hAnsi="宋体" w:cs="宋体" w:hint="eastAsia"/>
                <w:b/>
                <w:bCs/>
                <w:kern w:val="0"/>
                <w:sz w:val="22"/>
                <w:szCs w:val="22"/>
              </w:rPr>
              <w:t>合    计</w:t>
            </w:r>
          </w:p>
        </w:tc>
        <w:tc>
          <w:tcPr>
            <w:tcW w:w="1114"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b/>
                <w:bCs/>
                <w:kern w:val="0"/>
                <w:sz w:val="22"/>
                <w:szCs w:val="22"/>
              </w:rPr>
            </w:pPr>
            <w:r w:rsidRPr="004914F8">
              <w:rPr>
                <w:rFonts w:ascii="宋体" w:hAnsi="宋体" w:cs="宋体" w:hint="eastAsia"/>
                <w:b/>
                <w:bCs/>
                <w:kern w:val="0"/>
                <w:sz w:val="22"/>
                <w:szCs w:val="22"/>
              </w:rPr>
              <w:t>7,646.26</w:t>
            </w:r>
          </w:p>
        </w:tc>
        <w:tc>
          <w:tcPr>
            <w:tcW w:w="2383"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b/>
                <w:bCs/>
                <w:kern w:val="0"/>
                <w:sz w:val="22"/>
                <w:szCs w:val="22"/>
              </w:rPr>
            </w:pPr>
            <w:r w:rsidRPr="004914F8">
              <w:rPr>
                <w:rFonts w:ascii="宋体" w:hAnsi="宋体" w:cs="宋体" w:hint="eastAsia"/>
                <w:b/>
                <w:bCs/>
                <w:kern w:val="0"/>
                <w:sz w:val="22"/>
                <w:szCs w:val="22"/>
              </w:rPr>
              <w:t>7,646.26</w:t>
            </w:r>
          </w:p>
        </w:tc>
        <w:tc>
          <w:tcPr>
            <w:tcW w:w="2383"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b/>
                <w:bCs/>
                <w:kern w:val="0"/>
                <w:sz w:val="22"/>
                <w:szCs w:val="22"/>
              </w:rPr>
            </w:pPr>
            <w:r w:rsidRPr="004914F8">
              <w:rPr>
                <w:rFonts w:ascii="宋体" w:hAnsi="宋体" w:cs="宋体" w:hint="eastAsia"/>
                <w:b/>
                <w:bCs/>
                <w:kern w:val="0"/>
                <w:sz w:val="22"/>
                <w:szCs w:val="22"/>
              </w:rPr>
              <w:t xml:space="preserve">　</w:t>
            </w:r>
          </w:p>
        </w:tc>
        <w:tc>
          <w:tcPr>
            <w:tcW w:w="180" w:type="dxa"/>
            <w:tcBorders>
              <w:top w:val="nil"/>
              <w:left w:val="nil"/>
              <w:bottom w:val="single" w:sz="4" w:space="0" w:color="FFFFFF"/>
              <w:right w:val="nil"/>
            </w:tcBorders>
            <w:shd w:val="clear" w:color="auto" w:fill="auto"/>
            <w:vAlign w:val="center"/>
            <w:hideMark/>
          </w:tcPr>
          <w:p w:rsidR="004914F8" w:rsidRPr="004914F8" w:rsidRDefault="004914F8" w:rsidP="004914F8">
            <w:pPr>
              <w:widowControl/>
              <w:suppressAutoHyphens w:val="0"/>
              <w:jc w:val="left"/>
              <w:rPr>
                <w:rFonts w:ascii="宋体" w:hAnsi="宋体" w:cs="宋体"/>
                <w:b/>
                <w:bCs/>
                <w:kern w:val="0"/>
                <w:sz w:val="18"/>
                <w:szCs w:val="18"/>
              </w:rPr>
            </w:pPr>
            <w:r w:rsidRPr="004914F8">
              <w:rPr>
                <w:rFonts w:ascii="宋体" w:hAnsi="宋体" w:cs="宋体" w:hint="eastAsia"/>
                <w:b/>
                <w:bCs/>
                <w:kern w:val="0"/>
                <w:sz w:val="18"/>
                <w:szCs w:val="18"/>
              </w:rPr>
              <w:t xml:space="preserve">　</w:t>
            </w:r>
          </w:p>
        </w:tc>
      </w:tr>
      <w:tr w:rsidR="004914F8" w:rsidRPr="004914F8" w:rsidTr="004914F8">
        <w:trPr>
          <w:trHeight w:val="458"/>
        </w:trPr>
        <w:tc>
          <w:tcPr>
            <w:tcW w:w="928" w:type="dxa"/>
            <w:tcBorders>
              <w:top w:val="nil"/>
              <w:left w:val="single" w:sz="4" w:space="0" w:color="C2C3C4"/>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xml:space="preserve">　</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xml:space="preserve">　</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xml:space="preserve">　</w:t>
            </w:r>
          </w:p>
        </w:tc>
        <w:tc>
          <w:tcPr>
            <w:tcW w:w="20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xml:space="preserve">　</w:t>
            </w:r>
          </w:p>
        </w:tc>
        <w:tc>
          <w:tcPr>
            <w:tcW w:w="49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xml:space="preserve">　</w:t>
            </w:r>
          </w:p>
        </w:tc>
        <w:tc>
          <w:tcPr>
            <w:tcW w:w="1114"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7,646.26</w:t>
            </w:r>
          </w:p>
        </w:tc>
        <w:tc>
          <w:tcPr>
            <w:tcW w:w="2383"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7,646.26</w:t>
            </w:r>
          </w:p>
        </w:tc>
        <w:tc>
          <w:tcPr>
            <w:tcW w:w="2383"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 xml:space="preserve">　</w:t>
            </w:r>
          </w:p>
        </w:tc>
        <w:tc>
          <w:tcPr>
            <w:tcW w:w="180" w:type="dxa"/>
            <w:tcBorders>
              <w:top w:val="nil"/>
              <w:left w:val="nil"/>
              <w:bottom w:val="single" w:sz="4" w:space="0" w:color="FFFFFF"/>
              <w:right w:val="nil"/>
            </w:tcBorders>
            <w:shd w:val="clear" w:color="auto" w:fill="auto"/>
            <w:noWrap/>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58"/>
        </w:trPr>
        <w:tc>
          <w:tcPr>
            <w:tcW w:w="928" w:type="dxa"/>
            <w:tcBorders>
              <w:top w:val="nil"/>
              <w:left w:val="single" w:sz="4" w:space="0" w:color="C2C3C4"/>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xml:space="preserve">　</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xml:space="preserve">　</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xml:space="preserve">　</w:t>
            </w:r>
          </w:p>
        </w:tc>
        <w:tc>
          <w:tcPr>
            <w:tcW w:w="20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xml:space="preserve">　</w:t>
            </w:r>
          </w:p>
        </w:tc>
        <w:tc>
          <w:tcPr>
            <w:tcW w:w="49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乐山市教育局</w:t>
            </w:r>
          </w:p>
        </w:tc>
        <w:tc>
          <w:tcPr>
            <w:tcW w:w="1114"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7,646.26</w:t>
            </w:r>
          </w:p>
        </w:tc>
        <w:tc>
          <w:tcPr>
            <w:tcW w:w="2383"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7,646.26</w:t>
            </w:r>
          </w:p>
        </w:tc>
        <w:tc>
          <w:tcPr>
            <w:tcW w:w="2383"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 xml:space="preserve">　</w:t>
            </w:r>
          </w:p>
        </w:tc>
        <w:tc>
          <w:tcPr>
            <w:tcW w:w="180" w:type="dxa"/>
            <w:tcBorders>
              <w:top w:val="nil"/>
              <w:left w:val="nil"/>
              <w:bottom w:val="single" w:sz="4" w:space="0" w:color="FFFFFF"/>
              <w:right w:val="nil"/>
            </w:tcBorders>
            <w:shd w:val="clear" w:color="auto" w:fill="auto"/>
            <w:noWrap/>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58"/>
        </w:trPr>
        <w:tc>
          <w:tcPr>
            <w:tcW w:w="928" w:type="dxa"/>
            <w:tcBorders>
              <w:top w:val="nil"/>
              <w:left w:val="single" w:sz="4" w:space="0" w:color="C2C3C4"/>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205</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02</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01</w:t>
            </w:r>
          </w:p>
        </w:tc>
        <w:tc>
          <w:tcPr>
            <w:tcW w:w="20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321</w:t>
            </w:r>
          </w:p>
        </w:tc>
        <w:tc>
          <w:tcPr>
            <w:tcW w:w="49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学前教育</w:t>
            </w:r>
          </w:p>
        </w:tc>
        <w:tc>
          <w:tcPr>
            <w:tcW w:w="1114"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149.20</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149.20</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 xml:space="preserve">　</w:t>
            </w:r>
          </w:p>
        </w:tc>
        <w:tc>
          <w:tcPr>
            <w:tcW w:w="180" w:type="dxa"/>
            <w:tcBorders>
              <w:top w:val="nil"/>
              <w:left w:val="nil"/>
              <w:bottom w:val="single" w:sz="4" w:space="0" w:color="FFFFFF"/>
              <w:right w:val="nil"/>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58"/>
        </w:trPr>
        <w:tc>
          <w:tcPr>
            <w:tcW w:w="928" w:type="dxa"/>
            <w:tcBorders>
              <w:top w:val="nil"/>
              <w:left w:val="single" w:sz="4" w:space="0" w:color="C2C3C4"/>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205</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02</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04</w:t>
            </w:r>
          </w:p>
        </w:tc>
        <w:tc>
          <w:tcPr>
            <w:tcW w:w="20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321</w:t>
            </w:r>
          </w:p>
        </w:tc>
        <w:tc>
          <w:tcPr>
            <w:tcW w:w="49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高中教育</w:t>
            </w:r>
          </w:p>
        </w:tc>
        <w:tc>
          <w:tcPr>
            <w:tcW w:w="1114"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5,944.05</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5,944.05</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 xml:space="preserve">　</w:t>
            </w:r>
          </w:p>
        </w:tc>
        <w:tc>
          <w:tcPr>
            <w:tcW w:w="180" w:type="dxa"/>
            <w:tcBorders>
              <w:top w:val="nil"/>
              <w:left w:val="nil"/>
              <w:bottom w:val="single" w:sz="4" w:space="0" w:color="FFFFFF"/>
              <w:right w:val="nil"/>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58"/>
        </w:trPr>
        <w:tc>
          <w:tcPr>
            <w:tcW w:w="928" w:type="dxa"/>
            <w:tcBorders>
              <w:top w:val="nil"/>
              <w:left w:val="single" w:sz="4" w:space="0" w:color="C2C3C4"/>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208</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05</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05</w:t>
            </w:r>
          </w:p>
        </w:tc>
        <w:tc>
          <w:tcPr>
            <w:tcW w:w="20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321</w:t>
            </w:r>
          </w:p>
        </w:tc>
        <w:tc>
          <w:tcPr>
            <w:tcW w:w="49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机关事业单位基本养老保险缴费支出</w:t>
            </w:r>
          </w:p>
        </w:tc>
        <w:tc>
          <w:tcPr>
            <w:tcW w:w="1114"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493.04</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493.04</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 xml:space="preserve">　</w:t>
            </w:r>
          </w:p>
        </w:tc>
        <w:tc>
          <w:tcPr>
            <w:tcW w:w="180" w:type="dxa"/>
            <w:tcBorders>
              <w:top w:val="nil"/>
              <w:left w:val="nil"/>
              <w:bottom w:val="single" w:sz="4" w:space="0" w:color="FFFFFF"/>
              <w:right w:val="nil"/>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58"/>
        </w:trPr>
        <w:tc>
          <w:tcPr>
            <w:tcW w:w="928" w:type="dxa"/>
            <w:tcBorders>
              <w:top w:val="nil"/>
              <w:left w:val="single" w:sz="4" w:space="0" w:color="C2C3C4"/>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208</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05</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06</w:t>
            </w:r>
          </w:p>
        </w:tc>
        <w:tc>
          <w:tcPr>
            <w:tcW w:w="20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321</w:t>
            </w:r>
          </w:p>
        </w:tc>
        <w:tc>
          <w:tcPr>
            <w:tcW w:w="49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机关事业单位职业年金缴费支出</w:t>
            </w:r>
          </w:p>
        </w:tc>
        <w:tc>
          <w:tcPr>
            <w:tcW w:w="1114"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246.52</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246.52</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 xml:space="preserve">　</w:t>
            </w:r>
          </w:p>
        </w:tc>
        <w:tc>
          <w:tcPr>
            <w:tcW w:w="180" w:type="dxa"/>
            <w:tcBorders>
              <w:top w:val="nil"/>
              <w:left w:val="nil"/>
              <w:bottom w:val="single" w:sz="4" w:space="0" w:color="FFFFFF"/>
              <w:right w:val="nil"/>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58"/>
        </w:trPr>
        <w:tc>
          <w:tcPr>
            <w:tcW w:w="928" w:type="dxa"/>
            <w:tcBorders>
              <w:top w:val="nil"/>
              <w:left w:val="single" w:sz="4" w:space="0" w:color="C2C3C4"/>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208</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99</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99</w:t>
            </w:r>
          </w:p>
        </w:tc>
        <w:tc>
          <w:tcPr>
            <w:tcW w:w="20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321</w:t>
            </w:r>
          </w:p>
        </w:tc>
        <w:tc>
          <w:tcPr>
            <w:tcW w:w="49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其他社会保障和就业支出</w:t>
            </w:r>
          </w:p>
        </w:tc>
        <w:tc>
          <w:tcPr>
            <w:tcW w:w="1114"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69.51</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69.51</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 xml:space="preserve">　</w:t>
            </w:r>
          </w:p>
        </w:tc>
        <w:tc>
          <w:tcPr>
            <w:tcW w:w="180" w:type="dxa"/>
            <w:tcBorders>
              <w:top w:val="nil"/>
              <w:left w:val="nil"/>
              <w:bottom w:val="single" w:sz="4" w:space="0" w:color="FFFFFF"/>
              <w:right w:val="nil"/>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58"/>
        </w:trPr>
        <w:tc>
          <w:tcPr>
            <w:tcW w:w="928" w:type="dxa"/>
            <w:tcBorders>
              <w:top w:val="nil"/>
              <w:left w:val="single" w:sz="4" w:space="0" w:color="C2C3C4"/>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210</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11</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02</w:t>
            </w:r>
          </w:p>
        </w:tc>
        <w:tc>
          <w:tcPr>
            <w:tcW w:w="20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321</w:t>
            </w:r>
          </w:p>
        </w:tc>
        <w:tc>
          <w:tcPr>
            <w:tcW w:w="49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事业单位医疗</w:t>
            </w:r>
          </w:p>
        </w:tc>
        <w:tc>
          <w:tcPr>
            <w:tcW w:w="1114"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188.06</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188.06</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 xml:space="preserve">　</w:t>
            </w:r>
          </w:p>
        </w:tc>
        <w:tc>
          <w:tcPr>
            <w:tcW w:w="180" w:type="dxa"/>
            <w:tcBorders>
              <w:top w:val="nil"/>
              <w:left w:val="nil"/>
              <w:bottom w:val="single" w:sz="4" w:space="0" w:color="FFFFFF"/>
              <w:right w:val="nil"/>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r w:rsidR="004914F8" w:rsidRPr="004914F8" w:rsidTr="004914F8">
        <w:trPr>
          <w:trHeight w:val="458"/>
        </w:trPr>
        <w:tc>
          <w:tcPr>
            <w:tcW w:w="928" w:type="dxa"/>
            <w:tcBorders>
              <w:top w:val="nil"/>
              <w:left w:val="single" w:sz="4" w:space="0" w:color="C2C3C4"/>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221</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02</w:t>
            </w:r>
          </w:p>
        </w:tc>
        <w:tc>
          <w:tcPr>
            <w:tcW w:w="646"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01</w:t>
            </w:r>
          </w:p>
        </w:tc>
        <w:tc>
          <w:tcPr>
            <w:tcW w:w="20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321</w:t>
            </w:r>
          </w:p>
        </w:tc>
        <w:tc>
          <w:tcPr>
            <w:tcW w:w="4920"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left"/>
              <w:rPr>
                <w:rFonts w:ascii="宋体" w:hAnsi="宋体" w:cs="宋体"/>
                <w:kern w:val="0"/>
                <w:sz w:val="22"/>
                <w:szCs w:val="22"/>
              </w:rPr>
            </w:pPr>
            <w:r w:rsidRPr="004914F8">
              <w:rPr>
                <w:rFonts w:ascii="宋体" w:hAnsi="宋体" w:cs="宋体" w:hint="eastAsia"/>
                <w:kern w:val="0"/>
                <w:sz w:val="22"/>
                <w:szCs w:val="22"/>
              </w:rPr>
              <w:t> 住房公积金</w:t>
            </w:r>
          </w:p>
        </w:tc>
        <w:tc>
          <w:tcPr>
            <w:tcW w:w="1114" w:type="dxa"/>
            <w:tcBorders>
              <w:top w:val="nil"/>
              <w:left w:val="nil"/>
              <w:bottom w:val="single" w:sz="4" w:space="0" w:color="C2C3C4"/>
              <w:right w:val="single" w:sz="4" w:space="0" w:color="C2C3C4"/>
            </w:tcBorders>
            <w:shd w:val="clear" w:color="auto" w:fill="auto"/>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555.88</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555.88</w:t>
            </w:r>
          </w:p>
        </w:tc>
        <w:tc>
          <w:tcPr>
            <w:tcW w:w="2383" w:type="dxa"/>
            <w:tcBorders>
              <w:top w:val="nil"/>
              <w:left w:val="nil"/>
              <w:bottom w:val="single" w:sz="4" w:space="0" w:color="C2C3C4"/>
              <w:right w:val="single" w:sz="4" w:space="0" w:color="C2C3C4"/>
            </w:tcBorders>
            <w:shd w:val="clear" w:color="FFFFFF" w:fill="FFFFFF"/>
            <w:noWrap/>
            <w:vAlign w:val="center"/>
            <w:hideMark/>
          </w:tcPr>
          <w:p w:rsidR="004914F8" w:rsidRPr="004914F8" w:rsidRDefault="004914F8" w:rsidP="004914F8">
            <w:pPr>
              <w:widowControl/>
              <w:suppressAutoHyphens w:val="0"/>
              <w:jc w:val="right"/>
              <w:rPr>
                <w:rFonts w:ascii="宋体" w:hAnsi="宋体" w:cs="宋体"/>
                <w:kern w:val="0"/>
                <w:sz w:val="22"/>
                <w:szCs w:val="22"/>
              </w:rPr>
            </w:pPr>
            <w:r w:rsidRPr="004914F8">
              <w:rPr>
                <w:rFonts w:ascii="宋体" w:hAnsi="宋体" w:cs="宋体" w:hint="eastAsia"/>
                <w:kern w:val="0"/>
                <w:sz w:val="22"/>
                <w:szCs w:val="22"/>
              </w:rPr>
              <w:t xml:space="preserve">　</w:t>
            </w:r>
          </w:p>
        </w:tc>
        <w:tc>
          <w:tcPr>
            <w:tcW w:w="180" w:type="dxa"/>
            <w:tcBorders>
              <w:top w:val="nil"/>
              <w:left w:val="nil"/>
              <w:bottom w:val="single" w:sz="4" w:space="0" w:color="FFFFFF"/>
              <w:right w:val="nil"/>
            </w:tcBorders>
            <w:shd w:val="clear" w:color="auto" w:fill="auto"/>
            <w:vAlign w:val="center"/>
            <w:hideMark/>
          </w:tcPr>
          <w:p w:rsidR="004914F8" w:rsidRPr="004914F8" w:rsidRDefault="004914F8" w:rsidP="004914F8">
            <w:pPr>
              <w:widowControl/>
              <w:suppressAutoHyphens w:val="0"/>
              <w:jc w:val="left"/>
              <w:rPr>
                <w:rFonts w:ascii="宋体" w:hAnsi="宋体" w:cs="宋体"/>
                <w:kern w:val="0"/>
                <w:sz w:val="18"/>
                <w:szCs w:val="18"/>
              </w:rPr>
            </w:pPr>
            <w:r w:rsidRPr="004914F8">
              <w:rPr>
                <w:rFonts w:ascii="宋体" w:hAnsi="宋体" w:cs="宋体" w:hint="eastAsia"/>
                <w:kern w:val="0"/>
                <w:sz w:val="18"/>
                <w:szCs w:val="18"/>
              </w:rPr>
              <w:t xml:space="preserve">　</w:t>
            </w:r>
          </w:p>
        </w:tc>
      </w:tr>
    </w:tbl>
    <w:p w:rsidR="00406919" w:rsidRPr="004914F8" w:rsidRDefault="00406919" w:rsidP="004914F8">
      <w:pPr>
        <w:widowControl/>
        <w:suppressAutoHyphens w:val="0"/>
        <w:jc w:val="left"/>
        <w:rPr>
          <w:rFonts w:ascii="Times New Roman" w:eastAsia="仿宋_GB2312" w:hAnsi="Times New Roman" w:cs="仿宋_GB2312"/>
          <w:color w:val="333333"/>
          <w:sz w:val="32"/>
          <w:szCs w:val="32"/>
        </w:rPr>
        <w:sectPr w:rsidR="00406919" w:rsidRPr="004914F8" w:rsidSect="00D423AA">
          <w:pgSz w:w="16838" w:h="11906" w:orient="landscape"/>
          <w:pgMar w:top="1797" w:right="1440" w:bottom="1797" w:left="1440" w:header="720" w:footer="720" w:gutter="0"/>
          <w:pgNumType w:fmt="numberInDash" w:start="2"/>
          <w:cols w:space="720"/>
          <w:docGrid w:type="linesAndChars" w:linePitch="312"/>
        </w:sectPr>
      </w:pPr>
    </w:p>
    <w:p w:rsidR="00406919" w:rsidRDefault="00406919" w:rsidP="004914F8">
      <w:pPr>
        <w:widowControl/>
        <w:suppressAutoHyphens w:val="0"/>
        <w:jc w:val="left"/>
        <w:rPr>
          <w:rFonts w:ascii="Times New Roman" w:eastAsia="仿宋_GB2312" w:hAnsi="Times New Roman" w:cs="仿宋_GB2312" w:hint="eastAsia"/>
          <w:color w:val="333333"/>
          <w:sz w:val="32"/>
          <w:szCs w:val="32"/>
        </w:rPr>
      </w:pPr>
      <w:r>
        <w:rPr>
          <w:rFonts w:ascii="Times New Roman" w:eastAsia="仿宋_GB2312" w:hAnsi="Times New Roman" w:cs="仿宋_GB2312" w:hint="eastAsia"/>
          <w:color w:val="333333"/>
          <w:sz w:val="32"/>
          <w:szCs w:val="32"/>
        </w:rPr>
        <w:lastRenderedPageBreak/>
        <w:t>七、一般公共预算基本支出预算表（公开表</w:t>
      </w:r>
      <w:r>
        <w:rPr>
          <w:rFonts w:ascii="Times New Roman" w:eastAsia="仿宋_GB2312" w:hAnsi="Times New Roman" w:cs="仿宋_GB2312" w:hint="eastAsia"/>
          <w:color w:val="333333"/>
          <w:sz w:val="32"/>
          <w:szCs w:val="32"/>
        </w:rPr>
        <w:t>3-1</w:t>
      </w:r>
      <w:r>
        <w:rPr>
          <w:rFonts w:ascii="Times New Roman" w:eastAsia="仿宋_GB2312" w:hAnsi="Times New Roman" w:cs="仿宋_GB2312" w:hint="eastAsia"/>
          <w:color w:val="333333"/>
          <w:sz w:val="32"/>
          <w:szCs w:val="32"/>
        </w:rPr>
        <w:t>）</w:t>
      </w:r>
    </w:p>
    <w:tbl>
      <w:tblPr>
        <w:tblW w:w="5000" w:type="pct"/>
        <w:tblLayout w:type="fixed"/>
        <w:tblLook w:val="04A0" w:firstRow="1" w:lastRow="0" w:firstColumn="1" w:lastColumn="0" w:noHBand="0" w:noVBand="1"/>
      </w:tblPr>
      <w:tblGrid>
        <w:gridCol w:w="577"/>
        <w:gridCol w:w="525"/>
        <w:gridCol w:w="991"/>
        <w:gridCol w:w="2691"/>
        <w:gridCol w:w="1419"/>
        <w:gridCol w:w="1133"/>
        <w:gridCol w:w="1192"/>
      </w:tblGrid>
      <w:tr w:rsidR="007D2E60" w:rsidRPr="007D2E60" w:rsidTr="007D2E60">
        <w:trPr>
          <w:trHeight w:val="327"/>
        </w:trPr>
        <w:tc>
          <w:tcPr>
            <w:tcW w:w="646" w:type="pct"/>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581" w:type="pct"/>
            <w:tcBorders>
              <w:top w:val="single" w:sz="4" w:space="0" w:color="FFFFFF"/>
              <w:left w:val="nil"/>
              <w:bottom w:val="single" w:sz="4" w:space="0" w:color="FFFFFF"/>
              <w:right w:val="single" w:sz="4" w:space="0" w:color="FFFFFF"/>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c>
          <w:tcPr>
            <w:tcW w:w="1578" w:type="pct"/>
            <w:tcBorders>
              <w:top w:val="single" w:sz="4" w:space="0" w:color="FFFFFF"/>
              <w:left w:val="nil"/>
              <w:bottom w:val="single" w:sz="4" w:space="0" w:color="FFFFFF"/>
              <w:right w:val="single" w:sz="4" w:space="0" w:color="FFFFFF"/>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c>
          <w:tcPr>
            <w:tcW w:w="832" w:type="pct"/>
            <w:tcBorders>
              <w:top w:val="single" w:sz="4" w:space="0" w:color="FFFFFF"/>
              <w:left w:val="nil"/>
              <w:bottom w:val="single" w:sz="4" w:space="0" w:color="FFFFFF"/>
              <w:right w:val="single" w:sz="4" w:space="0" w:color="FFFFFF"/>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c>
          <w:tcPr>
            <w:tcW w:w="664" w:type="pct"/>
            <w:tcBorders>
              <w:top w:val="single" w:sz="4" w:space="0" w:color="FFFFFF"/>
              <w:left w:val="nil"/>
              <w:bottom w:val="single" w:sz="4" w:space="0" w:color="FFFFFF"/>
              <w:right w:val="single" w:sz="4" w:space="0" w:color="FFFFFF"/>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c>
          <w:tcPr>
            <w:tcW w:w="699" w:type="pct"/>
            <w:tcBorders>
              <w:top w:val="single" w:sz="4" w:space="0" w:color="FFFFFF"/>
              <w:left w:val="nil"/>
              <w:bottom w:val="single" w:sz="4" w:space="0" w:color="FFFFFF"/>
              <w:right w:val="single" w:sz="4" w:space="0" w:color="FFFFFF"/>
            </w:tcBorders>
            <w:shd w:val="clear" w:color="auto" w:fill="auto"/>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表3-1</w:t>
            </w:r>
          </w:p>
        </w:tc>
      </w:tr>
      <w:tr w:rsidR="007D2E60" w:rsidRPr="007D2E60" w:rsidTr="007D2E60">
        <w:trPr>
          <w:trHeight w:val="458"/>
        </w:trPr>
        <w:tc>
          <w:tcPr>
            <w:tcW w:w="5000" w:type="pct"/>
            <w:gridSpan w:val="7"/>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7D2E60" w:rsidRPr="007D2E60" w:rsidRDefault="007D2E60" w:rsidP="007D2E60">
            <w:pPr>
              <w:widowControl/>
              <w:suppressAutoHyphens w:val="0"/>
              <w:jc w:val="center"/>
              <w:rPr>
                <w:rFonts w:ascii="宋体" w:hAnsi="宋体" w:cs="宋体"/>
                <w:b/>
                <w:bCs/>
                <w:kern w:val="0"/>
                <w:sz w:val="32"/>
                <w:szCs w:val="32"/>
              </w:rPr>
            </w:pPr>
            <w:r w:rsidRPr="007D2E60">
              <w:rPr>
                <w:rFonts w:ascii="宋体" w:hAnsi="宋体" w:cs="宋体" w:hint="eastAsia"/>
                <w:b/>
                <w:bCs/>
                <w:kern w:val="0"/>
                <w:sz w:val="32"/>
                <w:szCs w:val="32"/>
              </w:rPr>
              <w:t>一般公共预算基本支出预算表</w:t>
            </w:r>
          </w:p>
        </w:tc>
      </w:tr>
      <w:tr w:rsidR="007D2E60" w:rsidRPr="007D2E60" w:rsidTr="007D2E60">
        <w:trPr>
          <w:trHeight w:val="390"/>
        </w:trPr>
        <w:tc>
          <w:tcPr>
            <w:tcW w:w="2805" w:type="pct"/>
            <w:gridSpan w:val="4"/>
            <w:tcBorders>
              <w:top w:val="single" w:sz="4" w:space="0" w:color="FFFFFF"/>
              <w:left w:val="single" w:sz="4" w:space="0" w:color="FFFFFF"/>
              <w:bottom w:val="nil"/>
              <w:right w:val="single" w:sz="4" w:space="0" w:color="FFFFFF"/>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部门：</w:t>
            </w:r>
          </w:p>
        </w:tc>
        <w:tc>
          <w:tcPr>
            <w:tcW w:w="832" w:type="pct"/>
            <w:tcBorders>
              <w:top w:val="nil"/>
              <w:left w:val="nil"/>
              <w:bottom w:val="nil"/>
              <w:right w:val="nil"/>
            </w:tcBorders>
            <w:shd w:val="clear" w:color="auto" w:fill="auto"/>
            <w:noWrap/>
            <w:vAlign w:val="center"/>
            <w:hideMark/>
          </w:tcPr>
          <w:p w:rsidR="007D2E60" w:rsidRPr="007D2E60" w:rsidRDefault="007D2E60" w:rsidP="007D2E60">
            <w:pPr>
              <w:widowControl/>
              <w:suppressAutoHyphens w:val="0"/>
              <w:jc w:val="left"/>
              <w:rPr>
                <w:rFonts w:ascii="宋体" w:hAnsi="宋体" w:cs="宋体"/>
                <w:color w:val="000000"/>
                <w:kern w:val="0"/>
                <w:sz w:val="22"/>
                <w:szCs w:val="22"/>
              </w:rPr>
            </w:pPr>
          </w:p>
        </w:tc>
        <w:tc>
          <w:tcPr>
            <w:tcW w:w="664" w:type="pct"/>
            <w:tcBorders>
              <w:top w:val="nil"/>
              <w:left w:val="single" w:sz="4" w:space="0" w:color="FFFFFF"/>
              <w:bottom w:val="nil"/>
              <w:right w:val="single" w:sz="4" w:space="0" w:color="FFFFFF"/>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c>
          <w:tcPr>
            <w:tcW w:w="699" w:type="pct"/>
            <w:tcBorders>
              <w:top w:val="nil"/>
              <w:left w:val="nil"/>
              <w:bottom w:val="nil"/>
              <w:right w:val="single" w:sz="4" w:space="0" w:color="FFFFFF"/>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金额单位：万元</w:t>
            </w:r>
          </w:p>
        </w:tc>
      </w:tr>
      <w:tr w:rsidR="007D2E60" w:rsidRPr="007D2E60" w:rsidTr="007D2E60">
        <w:trPr>
          <w:trHeight w:val="313"/>
        </w:trPr>
        <w:tc>
          <w:tcPr>
            <w:tcW w:w="2805" w:type="pct"/>
            <w:gridSpan w:val="4"/>
            <w:tcBorders>
              <w:top w:val="single" w:sz="4" w:space="0" w:color="C0C0C0"/>
              <w:left w:val="single" w:sz="4" w:space="0" w:color="C0C0C0"/>
              <w:bottom w:val="single" w:sz="4" w:space="0" w:color="C0C0C0"/>
              <w:right w:val="single" w:sz="4" w:space="0" w:color="C0C0C0"/>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项    目</w:t>
            </w:r>
          </w:p>
        </w:tc>
        <w:tc>
          <w:tcPr>
            <w:tcW w:w="2195" w:type="pct"/>
            <w:gridSpan w:val="3"/>
            <w:tcBorders>
              <w:top w:val="single" w:sz="4" w:space="0" w:color="C0C0C0"/>
              <w:left w:val="nil"/>
              <w:bottom w:val="single" w:sz="4" w:space="0" w:color="C0C0C0"/>
              <w:right w:val="single" w:sz="4" w:space="0" w:color="C0C0C0"/>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基本支出</w:t>
            </w:r>
          </w:p>
        </w:tc>
      </w:tr>
      <w:tr w:rsidR="007D2E60" w:rsidRPr="007D2E60" w:rsidTr="007D2E60">
        <w:trPr>
          <w:trHeight w:val="488"/>
        </w:trPr>
        <w:tc>
          <w:tcPr>
            <w:tcW w:w="646" w:type="pct"/>
            <w:gridSpan w:val="2"/>
            <w:tcBorders>
              <w:top w:val="single" w:sz="4" w:space="0" w:color="C0C0C0"/>
              <w:left w:val="single" w:sz="4" w:space="0" w:color="C0C0C0"/>
              <w:bottom w:val="single" w:sz="4" w:space="0" w:color="C0C0C0"/>
              <w:right w:val="single" w:sz="4" w:space="0" w:color="C0C0C0"/>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科目编码</w:t>
            </w:r>
          </w:p>
        </w:tc>
        <w:tc>
          <w:tcPr>
            <w:tcW w:w="581" w:type="pct"/>
            <w:vMerge w:val="restart"/>
            <w:tcBorders>
              <w:top w:val="nil"/>
              <w:left w:val="single" w:sz="4" w:space="0" w:color="C0C0C0"/>
              <w:bottom w:val="single" w:sz="4" w:space="0" w:color="C0C0C0"/>
              <w:right w:val="single" w:sz="4" w:space="0" w:color="C0C0C0"/>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单位代码</w:t>
            </w:r>
          </w:p>
        </w:tc>
        <w:tc>
          <w:tcPr>
            <w:tcW w:w="1578" w:type="pct"/>
            <w:vMerge w:val="restart"/>
            <w:tcBorders>
              <w:top w:val="nil"/>
              <w:left w:val="single" w:sz="4" w:space="0" w:color="C0C0C0"/>
              <w:bottom w:val="single" w:sz="4" w:space="0" w:color="C0C0C0"/>
              <w:right w:val="single" w:sz="4" w:space="0" w:color="C0C0C0"/>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单位名称（科目）</w:t>
            </w:r>
          </w:p>
        </w:tc>
        <w:tc>
          <w:tcPr>
            <w:tcW w:w="832" w:type="pct"/>
            <w:vMerge w:val="restart"/>
            <w:tcBorders>
              <w:top w:val="nil"/>
              <w:left w:val="single" w:sz="4" w:space="0" w:color="C0C0C0"/>
              <w:bottom w:val="single" w:sz="4" w:space="0" w:color="C0C0C0"/>
              <w:right w:val="single" w:sz="4" w:space="0" w:color="C0C0C0"/>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合计</w:t>
            </w:r>
          </w:p>
        </w:tc>
        <w:tc>
          <w:tcPr>
            <w:tcW w:w="664" w:type="pct"/>
            <w:vMerge w:val="restart"/>
            <w:tcBorders>
              <w:top w:val="nil"/>
              <w:left w:val="single" w:sz="4" w:space="0" w:color="C0C0C0"/>
              <w:bottom w:val="single" w:sz="4" w:space="0" w:color="C0C0C0"/>
              <w:right w:val="single" w:sz="4" w:space="0" w:color="C0C0C0"/>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人员经费</w:t>
            </w:r>
          </w:p>
        </w:tc>
        <w:tc>
          <w:tcPr>
            <w:tcW w:w="699" w:type="pct"/>
            <w:vMerge w:val="restart"/>
            <w:tcBorders>
              <w:top w:val="nil"/>
              <w:left w:val="single" w:sz="4" w:space="0" w:color="C0C0C0"/>
              <w:bottom w:val="single" w:sz="4" w:space="0" w:color="C0C0C0"/>
              <w:right w:val="single" w:sz="4" w:space="0" w:color="C0C0C0"/>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公用经费</w:t>
            </w:r>
          </w:p>
        </w:tc>
      </w:tr>
      <w:tr w:rsidR="007D2E60" w:rsidRPr="007D2E60" w:rsidTr="007D2E60">
        <w:trPr>
          <w:trHeight w:val="70"/>
        </w:trPr>
        <w:tc>
          <w:tcPr>
            <w:tcW w:w="338" w:type="pct"/>
            <w:tcBorders>
              <w:top w:val="nil"/>
              <w:left w:val="single" w:sz="4" w:space="0" w:color="C0C0C0"/>
              <w:bottom w:val="single" w:sz="4" w:space="0" w:color="C0C0C0"/>
              <w:right w:val="single" w:sz="4" w:space="0" w:color="C0C0C0"/>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类</w:t>
            </w:r>
          </w:p>
        </w:tc>
        <w:tc>
          <w:tcPr>
            <w:tcW w:w="308" w:type="pct"/>
            <w:tcBorders>
              <w:top w:val="nil"/>
              <w:left w:val="nil"/>
              <w:bottom w:val="single" w:sz="4" w:space="0" w:color="C0C0C0"/>
              <w:right w:val="single" w:sz="4" w:space="0" w:color="C0C0C0"/>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款</w:t>
            </w:r>
          </w:p>
        </w:tc>
        <w:tc>
          <w:tcPr>
            <w:tcW w:w="581" w:type="pct"/>
            <w:vMerge/>
            <w:tcBorders>
              <w:top w:val="nil"/>
              <w:left w:val="single" w:sz="4" w:space="0" w:color="C0C0C0"/>
              <w:bottom w:val="single" w:sz="4" w:space="0" w:color="C0C0C0"/>
              <w:right w:val="single" w:sz="4" w:space="0" w:color="C0C0C0"/>
            </w:tcBorders>
            <w:vAlign w:val="center"/>
            <w:hideMark/>
          </w:tcPr>
          <w:p w:rsidR="007D2E60" w:rsidRPr="007D2E60" w:rsidRDefault="007D2E60" w:rsidP="007D2E60">
            <w:pPr>
              <w:widowControl/>
              <w:suppressAutoHyphens w:val="0"/>
              <w:jc w:val="left"/>
              <w:rPr>
                <w:rFonts w:ascii="宋体" w:hAnsi="宋体" w:cs="宋体"/>
                <w:b/>
                <w:bCs/>
                <w:kern w:val="0"/>
                <w:sz w:val="22"/>
                <w:szCs w:val="22"/>
              </w:rPr>
            </w:pPr>
          </w:p>
        </w:tc>
        <w:tc>
          <w:tcPr>
            <w:tcW w:w="1578" w:type="pct"/>
            <w:vMerge/>
            <w:tcBorders>
              <w:top w:val="nil"/>
              <w:left w:val="single" w:sz="4" w:space="0" w:color="C0C0C0"/>
              <w:bottom w:val="single" w:sz="4" w:space="0" w:color="C0C0C0"/>
              <w:right w:val="single" w:sz="4" w:space="0" w:color="C0C0C0"/>
            </w:tcBorders>
            <w:vAlign w:val="center"/>
            <w:hideMark/>
          </w:tcPr>
          <w:p w:rsidR="007D2E60" w:rsidRPr="007D2E60" w:rsidRDefault="007D2E60" w:rsidP="007D2E60">
            <w:pPr>
              <w:widowControl/>
              <w:suppressAutoHyphens w:val="0"/>
              <w:jc w:val="left"/>
              <w:rPr>
                <w:rFonts w:ascii="宋体" w:hAnsi="宋体" w:cs="宋体"/>
                <w:b/>
                <w:bCs/>
                <w:kern w:val="0"/>
                <w:sz w:val="22"/>
                <w:szCs w:val="22"/>
              </w:rPr>
            </w:pPr>
          </w:p>
        </w:tc>
        <w:tc>
          <w:tcPr>
            <w:tcW w:w="832" w:type="pct"/>
            <w:vMerge/>
            <w:tcBorders>
              <w:top w:val="nil"/>
              <w:left w:val="single" w:sz="4" w:space="0" w:color="C0C0C0"/>
              <w:bottom w:val="single" w:sz="4" w:space="0" w:color="C0C0C0"/>
              <w:right w:val="single" w:sz="4" w:space="0" w:color="C0C0C0"/>
            </w:tcBorders>
            <w:vAlign w:val="center"/>
            <w:hideMark/>
          </w:tcPr>
          <w:p w:rsidR="007D2E60" w:rsidRPr="007D2E60" w:rsidRDefault="007D2E60" w:rsidP="007D2E60">
            <w:pPr>
              <w:widowControl/>
              <w:suppressAutoHyphens w:val="0"/>
              <w:jc w:val="left"/>
              <w:rPr>
                <w:rFonts w:ascii="宋体" w:hAnsi="宋体" w:cs="宋体"/>
                <w:b/>
                <w:bCs/>
                <w:kern w:val="0"/>
                <w:sz w:val="22"/>
                <w:szCs w:val="22"/>
              </w:rPr>
            </w:pPr>
          </w:p>
        </w:tc>
        <w:tc>
          <w:tcPr>
            <w:tcW w:w="664" w:type="pct"/>
            <w:vMerge/>
            <w:tcBorders>
              <w:top w:val="nil"/>
              <w:left w:val="single" w:sz="4" w:space="0" w:color="C0C0C0"/>
              <w:bottom w:val="single" w:sz="4" w:space="0" w:color="C0C0C0"/>
              <w:right w:val="single" w:sz="4" w:space="0" w:color="C0C0C0"/>
            </w:tcBorders>
            <w:vAlign w:val="center"/>
            <w:hideMark/>
          </w:tcPr>
          <w:p w:rsidR="007D2E60" w:rsidRPr="007D2E60" w:rsidRDefault="007D2E60" w:rsidP="007D2E60">
            <w:pPr>
              <w:widowControl/>
              <w:suppressAutoHyphens w:val="0"/>
              <w:jc w:val="left"/>
              <w:rPr>
                <w:rFonts w:ascii="宋体" w:hAnsi="宋体" w:cs="宋体"/>
                <w:b/>
                <w:bCs/>
                <w:kern w:val="0"/>
                <w:sz w:val="22"/>
                <w:szCs w:val="22"/>
              </w:rPr>
            </w:pPr>
          </w:p>
        </w:tc>
        <w:tc>
          <w:tcPr>
            <w:tcW w:w="699" w:type="pct"/>
            <w:vMerge/>
            <w:tcBorders>
              <w:top w:val="nil"/>
              <w:left w:val="single" w:sz="4" w:space="0" w:color="C0C0C0"/>
              <w:bottom w:val="single" w:sz="4" w:space="0" w:color="C0C0C0"/>
              <w:right w:val="single" w:sz="4" w:space="0" w:color="C0C0C0"/>
            </w:tcBorders>
            <w:vAlign w:val="center"/>
            <w:hideMark/>
          </w:tcPr>
          <w:p w:rsidR="007D2E60" w:rsidRPr="007D2E60" w:rsidRDefault="007D2E60" w:rsidP="007D2E60">
            <w:pPr>
              <w:widowControl/>
              <w:suppressAutoHyphens w:val="0"/>
              <w:jc w:val="left"/>
              <w:rPr>
                <w:rFonts w:ascii="宋体" w:hAnsi="宋体" w:cs="宋体"/>
                <w:b/>
                <w:bCs/>
                <w:kern w:val="0"/>
                <w:sz w:val="22"/>
                <w:szCs w:val="22"/>
              </w:rPr>
            </w:pPr>
          </w:p>
        </w:tc>
      </w:tr>
      <w:tr w:rsidR="007D2E60" w:rsidRPr="007D2E60" w:rsidTr="007D2E60">
        <w:trPr>
          <w:trHeight w:val="343"/>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 xml:space="preserve">　</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 xml:space="preserve">　</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 xml:space="preserve">　</w:t>
            </w:r>
          </w:p>
        </w:tc>
        <w:tc>
          <w:tcPr>
            <w:tcW w:w="1578" w:type="pct"/>
            <w:tcBorders>
              <w:top w:val="single" w:sz="4" w:space="0" w:color="C2C3C4"/>
              <w:left w:val="single" w:sz="4" w:space="0" w:color="C2C3C4"/>
              <w:bottom w:val="single" w:sz="4" w:space="0" w:color="C2C3C4"/>
              <w:right w:val="single" w:sz="4" w:space="0" w:color="C2C3C4"/>
            </w:tcBorders>
            <w:shd w:val="clear" w:color="auto" w:fill="auto"/>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合    计</w:t>
            </w:r>
          </w:p>
        </w:tc>
        <w:tc>
          <w:tcPr>
            <w:tcW w:w="832"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b/>
                <w:bCs/>
                <w:kern w:val="0"/>
                <w:sz w:val="22"/>
                <w:szCs w:val="22"/>
              </w:rPr>
            </w:pPr>
            <w:r w:rsidRPr="007D2E60">
              <w:rPr>
                <w:rFonts w:ascii="宋体" w:hAnsi="宋体" w:cs="宋体" w:hint="eastAsia"/>
                <w:b/>
                <w:bCs/>
                <w:kern w:val="0"/>
                <w:sz w:val="22"/>
                <w:szCs w:val="22"/>
              </w:rPr>
              <w:t>5,899.04</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b/>
                <w:bCs/>
                <w:kern w:val="0"/>
                <w:sz w:val="22"/>
                <w:szCs w:val="22"/>
              </w:rPr>
            </w:pPr>
            <w:r w:rsidRPr="007D2E60">
              <w:rPr>
                <w:rFonts w:ascii="宋体" w:hAnsi="宋体" w:cs="宋体" w:hint="eastAsia"/>
                <w:b/>
                <w:bCs/>
                <w:kern w:val="0"/>
                <w:sz w:val="22"/>
                <w:szCs w:val="22"/>
              </w:rPr>
              <w:t>4,923.42</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b/>
                <w:bCs/>
                <w:kern w:val="0"/>
                <w:sz w:val="22"/>
                <w:szCs w:val="22"/>
              </w:rPr>
            </w:pPr>
            <w:r w:rsidRPr="007D2E60">
              <w:rPr>
                <w:rFonts w:ascii="宋体" w:hAnsi="宋体" w:cs="宋体" w:hint="eastAsia"/>
                <w:b/>
                <w:bCs/>
                <w:kern w:val="0"/>
                <w:sz w:val="22"/>
                <w:szCs w:val="22"/>
              </w:rPr>
              <w:t>975.62</w:t>
            </w:r>
          </w:p>
        </w:tc>
      </w:tr>
      <w:tr w:rsidR="007D2E60" w:rsidRPr="007D2E60" w:rsidTr="007D2E60">
        <w:trPr>
          <w:trHeight w:val="279"/>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 xml:space="preserve">　</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 xml:space="preserve">　</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1578" w:type="pct"/>
            <w:tcBorders>
              <w:top w:val="single" w:sz="4" w:space="0" w:color="C0C0C0"/>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5,899.04</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4,923.42</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975.62</w:t>
            </w:r>
          </w:p>
        </w:tc>
      </w:tr>
      <w:tr w:rsidR="007D2E60" w:rsidRPr="007D2E60" w:rsidTr="007D2E60">
        <w:trPr>
          <w:trHeight w:val="253"/>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 xml:space="preserve">　</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 xml:space="preserve">　</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321310</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乐山市乐山一中</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5,899.04</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4,923.42</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975.62</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 xml:space="preserve">　</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 xml:space="preserve">　</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工资福利支出</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4,902.26</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4,902.26</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基本工资</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1,872.21</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1,872.21</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02</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津贴补贴</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58.47</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58.47</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02</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3010201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地方津贴补贴</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58.47</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58.47</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07</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30107</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绩效工资</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1,353.56</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1,353.56</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08</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30108</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机关事业单位基本养老保险缴费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493.04</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493.04</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30109</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职业年金缴费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246.52</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246.52</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10</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30110</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职工基本医疗保险缴费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188.06</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188.06</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12</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30112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其他社会保障缴费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69.51</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69.51</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12</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3011201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工伤保险</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24.00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24.00</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12</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3011202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失业保险</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16.00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16.00</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12</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3011203</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残疾人就业保障金</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29.50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29.50</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13</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30113</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住房公积金</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555.88</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555.88</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99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30199</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其他工资福利支出</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65.00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65.00</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301</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99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3019901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直接聘用人员经费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65.00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65.00</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 xml:space="preserve">　</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 xml:space="preserve">　</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商品和服务支出</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964.12</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20.50</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943.62</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办公费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55.00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55.00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3020101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日常办公用品</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3020102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书报杂志</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25.00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25.00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02</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印刷费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15.00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15.00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02</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3020201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办公印刷费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15.00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15.00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lastRenderedPageBreak/>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03</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30203</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咨询费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03</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3020301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法律顾问费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05</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30205</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水费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41.50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41.50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05</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3020501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办公卫生用水</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40.00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40.00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05</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3020502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饮用水</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0.50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0.50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05</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3020599</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其他水费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06</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30206</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电费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78.43</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78.43</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06</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3020601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办公用电费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78.43</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78.43</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07</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30207</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邮电费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11.40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11.40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07</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3020701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邮寄费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0.50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0.50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07</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3020702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电话费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7.00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7.00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07</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3020705</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网络通讯费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3.90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3.90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30209</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物业管理费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54.00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54.00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3020901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办公用房物业管理费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54.00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54.00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差旅费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3021101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差旅城市间交通费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3021102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差旅住宿费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9.00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9.00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3021103</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差旅伙食补助费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12.00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12.00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3021104</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差旅公杂费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6.00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6.00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13</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30213</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维修（护）费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55.00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55.00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13</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3021301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办公设备维修（护）费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25.00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25.00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13</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3021312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零星维修（护）费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13</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3021321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网络信息系统运行和维护费用</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14</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30214</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租赁费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14</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3021499</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其他租赁费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16</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30216</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培训费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16</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3021601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干部教育培训</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17</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30217</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公务接待费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17</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3021701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公务接待费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lastRenderedPageBreak/>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18</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30218</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专用材料费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15.00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15.00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25</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30225</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专用燃料费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0.30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0.30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26</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30226</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劳务费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40.50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20.50</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26</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3022601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劳务派遣人员经费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20.50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20.50</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26</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3022699</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其他劳务费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27</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30227</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委托业务费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70.00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70.00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27</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3022701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零星委托业务费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70.00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70.00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28</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30228</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工会经费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142.14</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142.14</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28</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3022801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工会经费（比例）</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53.34</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53.34</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28</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3022802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工会经费（补充）</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88.80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88.80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29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30229</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福利费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80.01</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80.01</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30231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公务用车运行维护费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6.10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6.10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3023101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燃料费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3023102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维修费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3023103</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过路过桥费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0.30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0.30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3023104</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保险费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1.50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1.50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31</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3023199</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其他公务用车运行维护费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0.30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0.30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30239</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其他交通费用</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10.30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10.30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3023902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事业单位出租车费用</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0.30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0.30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3023903</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租车费用</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99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30299</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其他商品和服务支出</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224.43</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224.43</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99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3029901</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离退休人员活动费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9.04</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9.04</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99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3029902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午餐补助费</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205.39</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205.39</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302</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99</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3029999</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其他商品和服务支出</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10.00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 xml:space="preserve">　</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 xml:space="preserve">　</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303</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对个人和家庭的补助</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0.66</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0.66</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303</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05</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30305</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生活补助</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0.66</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0.66</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 xml:space="preserve">　</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 xml:space="preserve">　</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310</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资本性支出</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32.00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32.00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310</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02</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31002</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办公设备购置</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25.00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25.00</w:t>
            </w:r>
          </w:p>
        </w:tc>
      </w:tr>
      <w:tr w:rsidR="007D2E60" w:rsidRPr="007D2E60" w:rsidTr="007D2E60">
        <w:trPr>
          <w:trHeight w:val="458"/>
        </w:trPr>
        <w:tc>
          <w:tcPr>
            <w:tcW w:w="338" w:type="pct"/>
            <w:tcBorders>
              <w:top w:val="nil"/>
              <w:left w:val="single" w:sz="4" w:space="0" w:color="C0C0C0"/>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310</w:t>
            </w:r>
          </w:p>
        </w:tc>
        <w:tc>
          <w:tcPr>
            <w:tcW w:w="30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03</w:t>
            </w:r>
          </w:p>
        </w:tc>
        <w:tc>
          <w:tcPr>
            <w:tcW w:w="581"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31003</w:t>
            </w:r>
          </w:p>
        </w:tc>
        <w:tc>
          <w:tcPr>
            <w:tcW w:w="1578"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专用设备购置</w:t>
            </w:r>
          </w:p>
        </w:tc>
        <w:tc>
          <w:tcPr>
            <w:tcW w:w="832"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7.00</w:t>
            </w:r>
          </w:p>
        </w:tc>
        <w:tc>
          <w:tcPr>
            <w:tcW w:w="664"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 xml:space="preserve">　</w:t>
            </w:r>
          </w:p>
        </w:tc>
        <w:tc>
          <w:tcPr>
            <w:tcW w:w="699" w:type="pct"/>
            <w:tcBorders>
              <w:top w:val="nil"/>
              <w:left w:val="nil"/>
              <w:bottom w:val="single" w:sz="4" w:space="0" w:color="C0C0C0"/>
              <w:right w:val="single" w:sz="4" w:space="0" w:color="C0C0C0"/>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7.00</w:t>
            </w:r>
          </w:p>
        </w:tc>
      </w:tr>
    </w:tbl>
    <w:p w:rsidR="00406919" w:rsidRDefault="00406919" w:rsidP="007D2E60">
      <w:pPr>
        <w:pStyle w:val="a6"/>
        <w:widowControl/>
        <w:spacing w:before="0" w:beforeAutospacing="0" w:after="0" w:afterAutospacing="0" w:line="600" w:lineRule="exact"/>
        <w:jc w:val="both"/>
        <w:outlineLvl w:val="1"/>
        <w:rPr>
          <w:rFonts w:ascii="Times New Roman" w:eastAsia="仿宋_GB2312" w:hAnsi="Times New Roman" w:cs="仿宋_GB2312"/>
          <w:color w:val="333333"/>
          <w:sz w:val="32"/>
          <w:szCs w:val="32"/>
        </w:rPr>
        <w:sectPr w:rsidR="00406919" w:rsidSect="00406919">
          <w:pgSz w:w="11906" w:h="16838"/>
          <w:pgMar w:top="1440" w:right="1797" w:bottom="1440" w:left="1797" w:header="720" w:footer="720" w:gutter="0"/>
          <w:pgNumType w:fmt="numberInDash" w:start="2"/>
          <w:cols w:space="720"/>
          <w:docGrid w:linePitch="312"/>
        </w:sectPr>
      </w:pPr>
    </w:p>
    <w:p w:rsidR="00D54276" w:rsidRDefault="002245EC" w:rsidP="007D2E60">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lastRenderedPageBreak/>
        <w:t>八、一般公共预算项目支出预算表（公开表</w:t>
      </w:r>
      <w:r>
        <w:rPr>
          <w:rFonts w:ascii="Times New Roman" w:eastAsia="仿宋_GB2312" w:hAnsi="Times New Roman" w:cs="仿宋_GB2312" w:hint="eastAsia"/>
          <w:color w:val="333333"/>
          <w:sz w:val="32"/>
          <w:szCs w:val="32"/>
        </w:rPr>
        <w:t>3-2</w:t>
      </w:r>
      <w:r>
        <w:rPr>
          <w:rFonts w:ascii="Times New Roman" w:eastAsia="仿宋_GB2312" w:hAnsi="Times New Roman" w:cs="仿宋_GB2312" w:hint="eastAsia"/>
          <w:color w:val="333333"/>
          <w:sz w:val="32"/>
          <w:szCs w:val="32"/>
        </w:rPr>
        <w:t>）</w:t>
      </w:r>
    </w:p>
    <w:tbl>
      <w:tblPr>
        <w:tblW w:w="5000" w:type="pct"/>
        <w:tblLayout w:type="fixed"/>
        <w:tblLook w:val="04A0" w:firstRow="1" w:lastRow="0" w:firstColumn="1" w:lastColumn="0" w:noHBand="0" w:noVBand="1"/>
      </w:tblPr>
      <w:tblGrid>
        <w:gridCol w:w="675"/>
        <w:gridCol w:w="566"/>
        <w:gridCol w:w="568"/>
        <w:gridCol w:w="993"/>
        <w:gridCol w:w="3812"/>
        <w:gridCol w:w="1678"/>
        <w:gridCol w:w="236"/>
      </w:tblGrid>
      <w:tr w:rsidR="007D2E60" w:rsidRPr="007D2E60" w:rsidTr="007D2E60">
        <w:trPr>
          <w:trHeight w:val="327"/>
        </w:trPr>
        <w:tc>
          <w:tcPr>
            <w:tcW w:w="1061" w:type="pct"/>
            <w:gridSpan w:val="3"/>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582" w:type="pct"/>
            <w:tcBorders>
              <w:top w:val="single" w:sz="4" w:space="0" w:color="FFFFFF"/>
              <w:left w:val="nil"/>
              <w:bottom w:val="single" w:sz="4" w:space="0" w:color="FFFFFF"/>
              <w:right w:val="single" w:sz="4" w:space="0" w:color="FFFFFF"/>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c>
          <w:tcPr>
            <w:tcW w:w="2235" w:type="pct"/>
            <w:tcBorders>
              <w:top w:val="single" w:sz="4" w:space="0" w:color="FFFFFF"/>
              <w:left w:val="nil"/>
              <w:bottom w:val="single" w:sz="4" w:space="0" w:color="FFFFFF"/>
              <w:right w:val="single" w:sz="4" w:space="0" w:color="FFFFFF"/>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c>
          <w:tcPr>
            <w:tcW w:w="984" w:type="pct"/>
            <w:tcBorders>
              <w:top w:val="single" w:sz="4" w:space="0" w:color="FFFFFF"/>
              <w:left w:val="nil"/>
              <w:bottom w:val="single" w:sz="4" w:space="0" w:color="FFFFFF"/>
              <w:right w:val="single" w:sz="4" w:space="0" w:color="FFFFFF"/>
            </w:tcBorders>
            <w:shd w:val="clear" w:color="auto" w:fill="auto"/>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表3-2</w:t>
            </w:r>
          </w:p>
        </w:tc>
        <w:tc>
          <w:tcPr>
            <w:tcW w:w="138" w:type="pct"/>
            <w:tcBorders>
              <w:top w:val="single" w:sz="4" w:space="0" w:color="FFFFFF"/>
              <w:left w:val="nil"/>
              <w:bottom w:val="single" w:sz="4" w:space="0" w:color="FFFFFF"/>
              <w:right w:val="nil"/>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4862" w:type="pct"/>
            <w:gridSpan w:val="6"/>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7D2E60" w:rsidRPr="007D2E60" w:rsidRDefault="007D2E60" w:rsidP="007D2E60">
            <w:pPr>
              <w:widowControl/>
              <w:suppressAutoHyphens w:val="0"/>
              <w:jc w:val="center"/>
              <w:rPr>
                <w:rFonts w:ascii="宋体" w:hAnsi="宋体" w:cs="宋体"/>
                <w:b/>
                <w:bCs/>
                <w:kern w:val="0"/>
                <w:sz w:val="32"/>
                <w:szCs w:val="32"/>
              </w:rPr>
            </w:pPr>
            <w:r w:rsidRPr="007D2E60">
              <w:rPr>
                <w:rFonts w:ascii="宋体" w:hAnsi="宋体" w:cs="宋体" w:hint="eastAsia"/>
                <w:b/>
                <w:bCs/>
                <w:kern w:val="0"/>
                <w:sz w:val="32"/>
                <w:szCs w:val="32"/>
              </w:rPr>
              <w:t>一般公共预算项目支出预算表</w:t>
            </w:r>
          </w:p>
        </w:tc>
        <w:tc>
          <w:tcPr>
            <w:tcW w:w="138" w:type="pct"/>
            <w:tcBorders>
              <w:top w:val="nil"/>
              <w:left w:val="nil"/>
              <w:bottom w:val="single" w:sz="4" w:space="0" w:color="FFFFFF"/>
              <w:right w:val="nil"/>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390"/>
        </w:trPr>
        <w:tc>
          <w:tcPr>
            <w:tcW w:w="3878" w:type="pct"/>
            <w:gridSpan w:val="5"/>
            <w:tcBorders>
              <w:top w:val="single" w:sz="4" w:space="0" w:color="FFFFFF"/>
              <w:left w:val="single" w:sz="4" w:space="0" w:color="FFFFFF"/>
              <w:bottom w:val="nil"/>
              <w:right w:val="single" w:sz="4" w:space="0" w:color="FFFFFF"/>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部门：</w:t>
            </w:r>
          </w:p>
        </w:tc>
        <w:tc>
          <w:tcPr>
            <w:tcW w:w="984" w:type="pct"/>
            <w:tcBorders>
              <w:top w:val="nil"/>
              <w:left w:val="nil"/>
              <w:bottom w:val="nil"/>
              <w:right w:val="single" w:sz="4" w:space="0" w:color="FFFFFF"/>
            </w:tcBorders>
            <w:shd w:val="clear" w:color="auto" w:fill="auto"/>
            <w:noWrap/>
            <w:vAlign w:val="center"/>
            <w:hideMark/>
          </w:tcPr>
          <w:p w:rsidR="007D2E60" w:rsidRPr="007D2E60" w:rsidRDefault="007D2E60" w:rsidP="007D2E60">
            <w:pPr>
              <w:widowControl/>
              <w:suppressAutoHyphens w:val="0"/>
              <w:jc w:val="center"/>
              <w:rPr>
                <w:rFonts w:ascii="宋体" w:hAnsi="宋体" w:cs="宋体"/>
                <w:kern w:val="0"/>
                <w:sz w:val="22"/>
                <w:szCs w:val="22"/>
              </w:rPr>
            </w:pPr>
            <w:r w:rsidRPr="007D2E60">
              <w:rPr>
                <w:rFonts w:ascii="宋体" w:hAnsi="宋体" w:cs="宋体" w:hint="eastAsia"/>
                <w:kern w:val="0"/>
                <w:sz w:val="22"/>
                <w:szCs w:val="22"/>
              </w:rPr>
              <w:t>金额单位：万元</w:t>
            </w:r>
          </w:p>
        </w:tc>
        <w:tc>
          <w:tcPr>
            <w:tcW w:w="138" w:type="pct"/>
            <w:tcBorders>
              <w:top w:val="nil"/>
              <w:left w:val="nil"/>
              <w:bottom w:val="nil"/>
              <w:right w:val="nil"/>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88"/>
        </w:trPr>
        <w:tc>
          <w:tcPr>
            <w:tcW w:w="1061" w:type="pct"/>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科目编码</w:t>
            </w:r>
          </w:p>
        </w:tc>
        <w:tc>
          <w:tcPr>
            <w:tcW w:w="582" w:type="pct"/>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单位代码</w:t>
            </w:r>
          </w:p>
        </w:tc>
        <w:tc>
          <w:tcPr>
            <w:tcW w:w="2235" w:type="pct"/>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单位名称（科目）</w:t>
            </w:r>
          </w:p>
        </w:tc>
        <w:tc>
          <w:tcPr>
            <w:tcW w:w="984" w:type="pct"/>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金额</w:t>
            </w:r>
          </w:p>
        </w:tc>
        <w:tc>
          <w:tcPr>
            <w:tcW w:w="138" w:type="pct"/>
            <w:tcBorders>
              <w:top w:val="single" w:sz="4" w:space="0" w:color="FFFFFF"/>
              <w:left w:val="nil"/>
              <w:bottom w:val="single" w:sz="4" w:space="0" w:color="FFFFFF"/>
              <w:right w:val="nil"/>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88"/>
        </w:trPr>
        <w:tc>
          <w:tcPr>
            <w:tcW w:w="396" w:type="pct"/>
            <w:tcBorders>
              <w:top w:val="nil"/>
              <w:left w:val="single" w:sz="4" w:space="0" w:color="C2C3C4"/>
              <w:bottom w:val="single" w:sz="4" w:space="0" w:color="C2C3C4"/>
              <w:right w:val="single" w:sz="4" w:space="0" w:color="C2C3C4"/>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类</w:t>
            </w:r>
          </w:p>
        </w:tc>
        <w:tc>
          <w:tcPr>
            <w:tcW w:w="332" w:type="pct"/>
            <w:tcBorders>
              <w:top w:val="nil"/>
              <w:left w:val="nil"/>
              <w:bottom w:val="single" w:sz="4" w:space="0" w:color="C2C3C4"/>
              <w:right w:val="single" w:sz="4" w:space="0" w:color="C2C3C4"/>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款</w:t>
            </w:r>
          </w:p>
        </w:tc>
        <w:tc>
          <w:tcPr>
            <w:tcW w:w="333" w:type="pct"/>
            <w:tcBorders>
              <w:top w:val="nil"/>
              <w:left w:val="nil"/>
              <w:bottom w:val="single" w:sz="4" w:space="0" w:color="C2C3C4"/>
              <w:right w:val="single" w:sz="4" w:space="0" w:color="C2C3C4"/>
            </w:tcBorders>
            <w:shd w:val="clear" w:color="EFF2F7" w:fill="EFF2F7"/>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项</w:t>
            </w:r>
          </w:p>
        </w:tc>
        <w:tc>
          <w:tcPr>
            <w:tcW w:w="582" w:type="pct"/>
            <w:vMerge/>
            <w:tcBorders>
              <w:top w:val="single" w:sz="4" w:space="0" w:color="C2C3C4"/>
              <w:left w:val="single" w:sz="4" w:space="0" w:color="C2C3C4"/>
              <w:bottom w:val="single" w:sz="4" w:space="0" w:color="C2C3C4"/>
              <w:right w:val="single" w:sz="4" w:space="0" w:color="C2C3C4"/>
            </w:tcBorders>
            <w:vAlign w:val="center"/>
            <w:hideMark/>
          </w:tcPr>
          <w:p w:rsidR="007D2E60" w:rsidRPr="007D2E60" w:rsidRDefault="007D2E60" w:rsidP="007D2E60">
            <w:pPr>
              <w:widowControl/>
              <w:suppressAutoHyphens w:val="0"/>
              <w:jc w:val="left"/>
              <w:rPr>
                <w:rFonts w:ascii="宋体" w:hAnsi="宋体" w:cs="宋体"/>
                <w:b/>
                <w:bCs/>
                <w:kern w:val="0"/>
                <w:sz w:val="22"/>
                <w:szCs w:val="22"/>
              </w:rPr>
            </w:pPr>
          </w:p>
        </w:tc>
        <w:tc>
          <w:tcPr>
            <w:tcW w:w="2235" w:type="pct"/>
            <w:vMerge/>
            <w:tcBorders>
              <w:top w:val="single" w:sz="4" w:space="0" w:color="C2C3C4"/>
              <w:left w:val="single" w:sz="4" w:space="0" w:color="C2C3C4"/>
              <w:bottom w:val="single" w:sz="4" w:space="0" w:color="C2C3C4"/>
              <w:right w:val="single" w:sz="4" w:space="0" w:color="C2C3C4"/>
            </w:tcBorders>
            <w:vAlign w:val="center"/>
            <w:hideMark/>
          </w:tcPr>
          <w:p w:rsidR="007D2E60" w:rsidRPr="007D2E60" w:rsidRDefault="007D2E60" w:rsidP="007D2E60">
            <w:pPr>
              <w:widowControl/>
              <w:suppressAutoHyphens w:val="0"/>
              <w:jc w:val="left"/>
              <w:rPr>
                <w:rFonts w:ascii="宋体" w:hAnsi="宋体" w:cs="宋体"/>
                <w:b/>
                <w:bCs/>
                <w:kern w:val="0"/>
                <w:sz w:val="22"/>
                <w:szCs w:val="22"/>
              </w:rPr>
            </w:pPr>
          </w:p>
        </w:tc>
        <w:tc>
          <w:tcPr>
            <w:tcW w:w="984" w:type="pct"/>
            <w:vMerge/>
            <w:tcBorders>
              <w:top w:val="single" w:sz="4" w:space="0" w:color="C2C3C4"/>
              <w:left w:val="single" w:sz="4" w:space="0" w:color="C2C3C4"/>
              <w:bottom w:val="single" w:sz="4" w:space="0" w:color="C2C3C4"/>
              <w:right w:val="single" w:sz="4" w:space="0" w:color="C2C3C4"/>
            </w:tcBorders>
            <w:vAlign w:val="center"/>
            <w:hideMark/>
          </w:tcPr>
          <w:p w:rsidR="007D2E60" w:rsidRPr="007D2E60" w:rsidRDefault="007D2E60" w:rsidP="007D2E60">
            <w:pPr>
              <w:widowControl/>
              <w:suppressAutoHyphens w:val="0"/>
              <w:jc w:val="left"/>
              <w:rPr>
                <w:rFonts w:ascii="宋体" w:hAnsi="宋体" w:cs="宋体"/>
                <w:b/>
                <w:bCs/>
                <w:kern w:val="0"/>
                <w:sz w:val="22"/>
                <w:szCs w:val="22"/>
              </w:rPr>
            </w:pP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auto" w:fill="auto"/>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 xml:space="preserve">　</w:t>
            </w:r>
          </w:p>
        </w:tc>
        <w:tc>
          <w:tcPr>
            <w:tcW w:w="332" w:type="pct"/>
            <w:tcBorders>
              <w:top w:val="nil"/>
              <w:left w:val="nil"/>
              <w:bottom w:val="single" w:sz="4" w:space="0" w:color="C2C3C4"/>
              <w:right w:val="single" w:sz="4" w:space="0" w:color="C2C3C4"/>
            </w:tcBorders>
            <w:shd w:val="clear" w:color="auto" w:fill="auto"/>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 xml:space="preserve">　</w:t>
            </w:r>
          </w:p>
        </w:tc>
        <w:tc>
          <w:tcPr>
            <w:tcW w:w="333" w:type="pct"/>
            <w:tcBorders>
              <w:top w:val="nil"/>
              <w:left w:val="nil"/>
              <w:bottom w:val="single" w:sz="4" w:space="0" w:color="C2C3C4"/>
              <w:right w:val="single" w:sz="4" w:space="0" w:color="C2C3C4"/>
            </w:tcBorders>
            <w:shd w:val="clear" w:color="auto" w:fill="auto"/>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 xml:space="preserve">　</w:t>
            </w:r>
          </w:p>
        </w:tc>
        <w:tc>
          <w:tcPr>
            <w:tcW w:w="582" w:type="pct"/>
            <w:tcBorders>
              <w:top w:val="nil"/>
              <w:left w:val="nil"/>
              <w:bottom w:val="single" w:sz="4" w:space="0" w:color="C2C3C4"/>
              <w:right w:val="single" w:sz="4" w:space="0" w:color="C2C3C4"/>
            </w:tcBorders>
            <w:shd w:val="clear" w:color="auto" w:fill="auto"/>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 xml:space="preserve">　</w:t>
            </w:r>
          </w:p>
        </w:tc>
        <w:tc>
          <w:tcPr>
            <w:tcW w:w="2235" w:type="pct"/>
            <w:tcBorders>
              <w:top w:val="nil"/>
              <w:left w:val="nil"/>
              <w:bottom w:val="single" w:sz="4" w:space="0" w:color="C2C3C4"/>
              <w:right w:val="single" w:sz="4" w:space="0" w:color="C2C3C4"/>
            </w:tcBorders>
            <w:shd w:val="clear" w:color="auto" w:fill="auto"/>
            <w:noWrap/>
            <w:vAlign w:val="center"/>
            <w:hideMark/>
          </w:tcPr>
          <w:p w:rsidR="007D2E60" w:rsidRPr="007D2E60" w:rsidRDefault="007D2E60" w:rsidP="007D2E60">
            <w:pPr>
              <w:widowControl/>
              <w:suppressAutoHyphens w:val="0"/>
              <w:jc w:val="center"/>
              <w:rPr>
                <w:rFonts w:ascii="宋体" w:hAnsi="宋体" w:cs="宋体"/>
                <w:b/>
                <w:bCs/>
                <w:kern w:val="0"/>
                <w:sz w:val="22"/>
                <w:szCs w:val="22"/>
              </w:rPr>
            </w:pPr>
            <w:r w:rsidRPr="007D2E60">
              <w:rPr>
                <w:rFonts w:ascii="宋体" w:hAnsi="宋体" w:cs="宋体" w:hint="eastAsia"/>
                <w:b/>
                <w:bCs/>
                <w:kern w:val="0"/>
                <w:sz w:val="22"/>
                <w:szCs w:val="22"/>
              </w:rPr>
              <w:t>合    计</w:t>
            </w:r>
          </w:p>
        </w:tc>
        <w:tc>
          <w:tcPr>
            <w:tcW w:w="984" w:type="pct"/>
            <w:tcBorders>
              <w:top w:val="nil"/>
              <w:left w:val="nil"/>
              <w:bottom w:val="single" w:sz="4" w:space="0" w:color="C2C3C4"/>
              <w:right w:val="single" w:sz="4" w:space="0" w:color="C2C3C4"/>
            </w:tcBorders>
            <w:shd w:val="clear" w:color="auto" w:fill="auto"/>
            <w:noWrap/>
            <w:vAlign w:val="center"/>
            <w:hideMark/>
          </w:tcPr>
          <w:p w:rsidR="007D2E60" w:rsidRPr="007D2E60" w:rsidRDefault="007D2E60" w:rsidP="007D2E60">
            <w:pPr>
              <w:widowControl/>
              <w:suppressAutoHyphens w:val="0"/>
              <w:jc w:val="right"/>
              <w:rPr>
                <w:rFonts w:ascii="宋体" w:hAnsi="宋体" w:cs="宋体"/>
                <w:b/>
                <w:bCs/>
                <w:kern w:val="0"/>
                <w:sz w:val="22"/>
                <w:szCs w:val="22"/>
              </w:rPr>
            </w:pPr>
            <w:r w:rsidRPr="007D2E60">
              <w:rPr>
                <w:rFonts w:ascii="宋体" w:hAnsi="宋体" w:cs="宋体" w:hint="eastAsia"/>
                <w:b/>
                <w:bCs/>
                <w:kern w:val="0"/>
                <w:sz w:val="22"/>
                <w:szCs w:val="22"/>
              </w:rPr>
              <w:t>1,747.22</w:t>
            </w: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b/>
                <w:bCs/>
                <w:kern w:val="0"/>
                <w:sz w:val="18"/>
                <w:szCs w:val="18"/>
              </w:rPr>
            </w:pPr>
            <w:r w:rsidRPr="007D2E60">
              <w:rPr>
                <w:rFonts w:ascii="宋体" w:hAnsi="宋体" w:cs="宋体" w:hint="eastAsia"/>
                <w:b/>
                <w:bCs/>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984" w:type="pct"/>
            <w:tcBorders>
              <w:top w:val="nil"/>
              <w:left w:val="nil"/>
              <w:bottom w:val="single" w:sz="4" w:space="0" w:color="C2C3C4"/>
              <w:right w:val="single" w:sz="4" w:space="0" w:color="C2C3C4"/>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1,747.22</w:t>
            </w:r>
          </w:p>
        </w:tc>
        <w:tc>
          <w:tcPr>
            <w:tcW w:w="138" w:type="pct"/>
            <w:tcBorders>
              <w:top w:val="nil"/>
              <w:left w:val="nil"/>
              <w:bottom w:val="single" w:sz="4" w:space="0" w:color="FFFFFF"/>
              <w:right w:val="nil"/>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乐山市乐山一中</w:t>
            </w:r>
          </w:p>
        </w:tc>
        <w:tc>
          <w:tcPr>
            <w:tcW w:w="984" w:type="pct"/>
            <w:tcBorders>
              <w:top w:val="nil"/>
              <w:left w:val="nil"/>
              <w:bottom w:val="single" w:sz="4" w:space="0" w:color="C2C3C4"/>
              <w:right w:val="single" w:sz="4" w:space="0" w:color="C2C3C4"/>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1,747.22</w:t>
            </w:r>
          </w:p>
        </w:tc>
        <w:tc>
          <w:tcPr>
            <w:tcW w:w="138" w:type="pct"/>
            <w:tcBorders>
              <w:top w:val="nil"/>
              <w:left w:val="nil"/>
              <w:bottom w:val="single" w:sz="4" w:space="0" w:color="FFFFFF"/>
              <w:right w:val="nil"/>
            </w:tcBorders>
            <w:shd w:val="clear" w:color="auto" w:fill="auto"/>
            <w:noWrap/>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学前教育</w:t>
            </w:r>
          </w:p>
        </w:tc>
        <w:tc>
          <w:tcPr>
            <w:tcW w:w="984" w:type="pct"/>
            <w:tcBorders>
              <w:top w:val="nil"/>
              <w:left w:val="nil"/>
              <w:bottom w:val="single" w:sz="4" w:space="0" w:color="C2C3C4"/>
              <w:right w:val="single" w:sz="4" w:space="0" w:color="C2C3C4"/>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149.20</w:t>
            </w: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205</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02</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01</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321310</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2022年课后延时服务项目</w:t>
            </w:r>
          </w:p>
        </w:tc>
        <w:tc>
          <w:tcPr>
            <w:tcW w:w="984"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149.20</w:t>
            </w: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xml:space="preserve">　</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高中教育</w:t>
            </w:r>
          </w:p>
        </w:tc>
        <w:tc>
          <w:tcPr>
            <w:tcW w:w="984" w:type="pct"/>
            <w:tcBorders>
              <w:top w:val="nil"/>
              <w:left w:val="nil"/>
              <w:bottom w:val="single" w:sz="4" w:space="0" w:color="C2C3C4"/>
              <w:right w:val="single" w:sz="4" w:space="0" w:color="C2C3C4"/>
            </w:tcBorders>
            <w:shd w:val="clear" w:color="auto" w:fill="auto"/>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1,598.02</w:t>
            </w: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205</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02</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04</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321310</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新食堂厨房设备购置</w:t>
            </w:r>
          </w:p>
        </w:tc>
        <w:tc>
          <w:tcPr>
            <w:tcW w:w="984"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203.00</w:t>
            </w: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205</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02</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04</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321310</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教学设备购置</w:t>
            </w:r>
          </w:p>
        </w:tc>
        <w:tc>
          <w:tcPr>
            <w:tcW w:w="984"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208.00</w:t>
            </w: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205</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02</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04</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321310</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乐山一中扩建工程尾款</w:t>
            </w:r>
          </w:p>
        </w:tc>
        <w:tc>
          <w:tcPr>
            <w:tcW w:w="984"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218.00</w:t>
            </w: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205</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02</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04</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321310</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旧食堂厨房设备购置</w:t>
            </w:r>
          </w:p>
        </w:tc>
        <w:tc>
          <w:tcPr>
            <w:tcW w:w="984"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57.15</w:t>
            </w: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205</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02</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04</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321310</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办公桌面云建设项目经费</w:t>
            </w:r>
          </w:p>
        </w:tc>
        <w:tc>
          <w:tcPr>
            <w:tcW w:w="984"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243.00</w:t>
            </w: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205</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02</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04</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321310</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设备购置经费</w:t>
            </w:r>
          </w:p>
        </w:tc>
        <w:tc>
          <w:tcPr>
            <w:tcW w:w="984"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187.97</w:t>
            </w: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205</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02</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04</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321310</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房屋建筑物维修改造经费（乐山一中）</w:t>
            </w:r>
          </w:p>
        </w:tc>
        <w:tc>
          <w:tcPr>
            <w:tcW w:w="984"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364.50</w:t>
            </w: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r w:rsidR="007D2E60" w:rsidRPr="007D2E60" w:rsidTr="007D2E60">
        <w:trPr>
          <w:trHeight w:val="458"/>
        </w:trPr>
        <w:tc>
          <w:tcPr>
            <w:tcW w:w="396" w:type="pct"/>
            <w:tcBorders>
              <w:top w:val="nil"/>
              <w:left w:val="single" w:sz="4" w:space="0" w:color="C2C3C4"/>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205</w:t>
            </w:r>
          </w:p>
        </w:tc>
        <w:tc>
          <w:tcPr>
            <w:tcW w:w="33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02</w:t>
            </w:r>
          </w:p>
        </w:tc>
        <w:tc>
          <w:tcPr>
            <w:tcW w:w="333"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04</w:t>
            </w:r>
          </w:p>
        </w:tc>
        <w:tc>
          <w:tcPr>
            <w:tcW w:w="582"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321310</w:t>
            </w:r>
          </w:p>
        </w:tc>
        <w:tc>
          <w:tcPr>
            <w:tcW w:w="2235"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left"/>
              <w:rPr>
                <w:rFonts w:ascii="宋体" w:hAnsi="宋体" w:cs="宋体"/>
                <w:kern w:val="0"/>
                <w:sz w:val="22"/>
                <w:szCs w:val="22"/>
              </w:rPr>
            </w:pPr>
            <w:r w:rsidRPr="007D2E60">
              <w:rPr>
                <w:rFonts w:ascii="宋体" w:hAnsi="宋体" w:cs="宋体" w:hint="eastAsia"/>
                <w:kern w:val="0"/>
                <w:sz w:val="22"/>
                <w:szCs w:val="22"/>
              </w:rPr>
              <w:t>  乐山一中2022年物业管理费</w:t>
            </w:r>
          </w:p>
        </w:tc>
        <w:tc>
          <w:tcPr>
            <w:tcW w:w="984" w:type="pct"/>
            <w:tcBorders>
              <w:top w:val="nil"/>
              <w:left w:val="nil"/>
              <w:bottom w:val="single" w:sz="4" w:space="0" w:color="C2C3C4"/>
              <w:right w:val="single" w:sz="4" w:space="0" w:color="C2C3C4"/>
            </w:tcBorders>
            <w:shd w:val="clear" w:color="FFFFFF" w:fill="FFFFFF"/>
            <w:noWrap/>
            <w:vAlign w:val="center"/>
            <w:hideMark/>
          </w:tcPr>
          <w:p w:rsidR="007D2E60" w:rsidRPr="007D2E60" w:rsidRDefault="007D2E60" w:rsidP="007D2E60">
            <w:pPr>
              <w:widowControl/>
              <w:suppressAutoHyphens w:val="0"/>
              <w:jc w:val="right"/>
              <w:rPr>
                <w:rFonts w:ascii="宋体" w:hAnsi="宋体" w:cs="宋体"/>
                <w:kern w:val="0"/>
                <w:sz w:val="22"/>
                <w:szCs w:val="22"/>
              </w:rPr>
            </w:pPr>
            <w:r w:rsidRPr="007D2E60">
              <w:rPr>
                <w:rFonts w:ascii="宋体" w:hAnsi="宋体" w:cs="宋体" w:hint="eastAsia"/>
                <w:kern w:val="0"/>
                <w:sz w:val="22"/>
                <w:szCs w:val="22"/>
              </w:rPr>
              <w:t>116.40</w:t>
            </w:r>
          </w:p>
        </w:tc>
        <w:tc>
          <w:tcPr>
            <w:tcW w:w="138" w:type="pct"/>
            <w:tcBorders>
              <w:top w:val="nil"/>
              <w:left w:val="nil"/>
              <w:bottom w:val="single" w:sz="4" w:space="0" w:color="FFFFFF"/>
              <w:right w:val="nil"/>
            </w:tcBorders>
            <w:shd w:val="clear" w:color="auto" w:fill="auto"/>
            <w:vAlign w:val="center"/>
            <w:hideMark/>
          </w:tcPr>
          <w:p w:rsidR="007D2E60" w:rsidRPr="007D2E60" w:rsidRDefault="007D2E60" w:rsidP="007D2E60">
            <w:pPr>
              <w:widowControl/>
              <w:suppressAutoHyphens w:val="0"/>
              <w:jc w:val="left"/>
              <w:rPr>
                <w:rFonts w:ascii="宋体" w:hAnsi="宋体" w:cs="宋体"/>
                <w:kern w:val="0"/>
                <w:sz w:val="18"/>
                <w:szCs w:val="18"/>
              </w:rPr>
            </w:pPr>
            <w:r w:rsidRPr="007D2E60">
              <w:rPr>
                <w:rFonts w:ascii="宋体" w:hAnsi="宋体" w:cs="宋体" w:hint="eastAsia"/>
                <w:kern w:val="0"/>
                <w:sz w:val="18"/>
                <w:szCs w:val="18"/>
              </w:rPr>
              <w:t xml:space="preserve">　</w:t>
            </w:r>
          </w:p>
        </w:tc>
      </w:tr>
    </w:tbl>
    <w:p w:rsidR="006C3EA8" w:rsidRDefault="006C3EA8" w:rsidP="006C3EA8">
      <w:pPr>
        <w:pStyle w:val="a6"/>
        <w:widowControl/>
        <w:spacing w:before="0" w:beforeAutospacing="0" w:after="0" w:afterAutospacing="0" w:line="600" w:lineRule="exact"/>
        <w:jc w:val="both"/>
        <w:outlineLvl w:val="1"/>
        <w:rPr>
          <w:rFonts w:ascii="Times New Roman" w:eastAsia="仿宋_GB2312" w:hAnsi="Times New Roman" w:cs="仿宋_GB2312"/>
          <w:color w:val="333333"/>
          <w:sz w:val="32"/>
          <w:szCs w:val="32"/>
        </w:rPr>
      </w:pPr>
    </w:p>
    <w:p w:rsidR="006C3EA8" w:rsidRDefault="006C3EA8">
      <w:pPr>
        <w:widowControl/>
        <w:suppressAutoHyphens w:val="0"/>
        <w:jc w:val="left"/>
        <w:rPr>
          <w:rFonts w:ascii="Times New Roman" w:eastAsia="仿宋_GB2312" w:hAnsi="Times New Roman" w:cs="仿宋_GB2312"/>
          <w:color w:val="333333"/>
          <w:kern w:val="0"/>
          <w:sz w:val="32"/>
          <w:szCs w:val="32"/>
        </w:rPr>
      </w:pPr>
      <w:r>
        <w:rPr>
          <w:rFonts w:ascii="Times New Roman" w:eastAsia="仿宋_GB2312" w:hAnsi="Times New Roman" w:cs="仿宋_GB2312"/>
          <w:color w:val="333333"/>
          <w:sz w:val="32"/>
          <w:szCs w:val="32"/>
        </w:rPr>
        <w:br w:type="page"/>
      </w:r>
    </w:p>
    <w:p w:rsidR="000B3373" w:rsidRDefault="002245EC" w:rsidP="006C3EA8">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lastRenderedPageBreak/>
        <w:t>九、一般公共预算“三公”经费支出预算表（公开表</w:t>
      </w:r>
      <w:r>
        <w:rPr>
          <w:rFonts w:ascii="Times New Roman" w:eastAsia="仿宋_GB2312" w:hAnsi="Times New Roman" w:cs="仿宋_GB2312" w:hint="eastAsia"/>
          <w:color w:val="333333"/>
          <w:sz w:val="32"/>
          <w:szCs w:val="32"/>
        </w:rPr>
        <w:t>3-3</w:t>
      </w:r>
      <w:r>
        <w:rPr>
          <w:rFonts w:ascii="Times New Roman" w:eastAsia="仿宋_GB2312" w:hAnsi="Times New Roman" w:cs="仿宋_GB2312" w:hint="eastAsia"/>
          <w:color w:val="333333"/>
          <w:sz w:val="32"/>
          <w:szCs w:val="32"/>
        </w:rPr>
        <w:t>）</w:t>
      </w:r>
    </w:p>
    <w:tbl>
      <w:tblPr>
        <w:tblpPr w:leftFromText="180" w:rightFromText="180" w:vertAnchor="text" w:horzAnchor="margin" w:tblpX="-318" w:tblpY="452"/>
        <w:tblW w:w="5186" w:type="pct"/>
        <w:tblLayout w:type="fixed"/>
        <w:tblLook w:val="04A0" w:firstRow="1" w:lastRow="0" w:firstColumn="1" w:lastColumn="0" w:noHBand="0" w:noVBand="1"/>
      </w:tblPr>
      <w:tblGrid>
        <w:gridCol w:w="1129"/>
        <w:gridCol w:w="2094"/>
        <w:gridCol w:w="741"/>
        <w:gridCol w:w="112"/>
        <w:gridCol w:w="125"/>
        <w:gridCol w:w="333"/>
        <w:gridCol w:w="711"/>
        <w:gridCol w:w="851"/>
        <w:gridCol w:w="992"/>
        <w:gridCol w:w="1521"/>
        <w:gridCol w:w="236"/>
      </w:tblGrid>
      <w:tr w:rsidR="00F33DD8" w:rsidRPr="00F33DD8" w:rsidTr="00756F60">
        <w:trPr>
          <w:trHeight w:val="327"/>
        </w:trPr>
        <w:tc>
          <w:tcPr>
            <w:tcW w:w="639"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F33DD8" w:rsidRPr="00F33DD8" w:rsidRDefault="00F33DD8" w:rsidP="00756F60">
            <w:pPr>
              <w:widowControl/>
              <w:suppressAutoHyphens w:val="0"/>
              <w:jc w:val="left"/>
              <w:rPr>
                <w:rFonts w:ascii="宋体" w:hAnsi="宋体" w:cs="宋体"/>
                <w:kern w:val="0"/>
                <w:sz w:val="22"/>
                <w:szCs w:val="22"/>
              </w:rPr>
            </w:pPr>
            <w:r w:rsidRPr="00F33DD8">
              <w:rPr>
                <w:rFonts w:ascii="宋体" w:hAnsi="宋体" w:cs="宋体" w:hint="eastAsia"/>
                <w:kern w:val="0"/>
                <w:sz w:val="22"/>
                <w:szCs w:val="22"/>
              </w:rPr>
              <w:t xml:space="preserve">　</w:t>
            </w:r>
          </w:p>
        </w:tc>
        <w:tc>
          <w:tcPr>
            <w:tcW w:w="1184" w:type="pct"/>
            <w:tcBorders>
              <w:top w:val="single" w:sz="4" w:space="0" w:color="FFFFFF"/>
              <w:left w:val="nil"/>
              <w:bottom w:val="single" w:sz="4" w:space="0" w:color="FFFFFF"/>
              <w:right w:val="single" w:sz="4" w:space="0" w:color="FFFFFF"/>
            </w:tcBorders>
            <w:shd w:val="clear" w:color="auto" w:fill="auto"/>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c>
          <w:tcPr>
            <w:tcW w:w="419" w:type="pct"/>
            <w:tcBorders>
              <w:top w:val="single" w:sz="4" w:space="0" w:color="FFFFFF"/>
              <w:left w:val="nil"/>
              <w:bottom w:val="single" w:sz="4" w:space="0" w:color="FFFFFF"/>
              <w:right w:val="single" w:sz="4" w:space="0" w:color="FFFFFF"/>
            </w:tcBorders>
            <w:shd w:val="clear" w:color="auto" w:fill="auto"/>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c>
          <w:tcPr>
            <w:tcW w:w="133" w:type="pct"/>
            <w:gridSpan w:val="2"/>
            <w:tcBorders>
              <w:top w:val="single" w:sz="4" w:space="0" w:color="FFFFFF"/>
              <w:left w:val="nil"/>
              <w:bottom w:val="single" w:sz="4" w:space="0" w:color="FFFFFF"/>
              <w:right w:val="single" w:sz="4" w:space="0" w:color="FFFFFF"/>
            </w:tcBorders>
            <w:shd w:val="clear" w:color="auto" w:fill="auto"/>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c>
          <w:tcPr>
            <w:tcW w:w="589" w:type="pct"/>
            <w:gridSpan w:val="2"/>
            <w:tcBorders>
              <w:top w:val="single" w:sz="4" w:space="0" w:color="FFFFFF"/>
              <w:left w:val="nil"/>
              <w:bottom w:val="single" w:sz="4" w:space="0" w:color="FFFFFF"/>
              <w:right w:val="single" w:sz="4" w:space="0" w:color="FFFFFF"/>
            </w:tcBorders>
            <w:shd w:val="clear" w:color="auto" w:fill="auto"/>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c>
          <w:tcPr>
            <w:tcW w:w="481" w:type="pct"/>
            <w:tcBorders>
              <w:top w:val="single" w:sz="4" w:space="0" w:color="FFFFFF"/>
              <w:left w:val="nil"/>
              <w:bottom w:val="single" w:sz="4" w:space="0" w:color="FFFFFF"/>
              <w:right w:val="single" w:sz="4" w:space="0" w:color="FFFFFF"/>
            </w:tcBorders>
            <w:shd w:val="clear" w:color="auto" w:fill="auto"/>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c>
          <w:tcPr>
            <w:tcW w:w="561" w:type="pct"/>
            <w:tcBorders>
              <w:top w:val="single" w:sz="4" w:space="0" w:color="FFFFFF"/>
              <w:left w:val="nil"/>
              <w:bottom w:val="single" w:sz="4" w:space="0" w:color="FFFFFF"/>
              <w:right w:val="single" w:sz="4" w:space="0" w:color="FFFFFF"/>
            </w:tcBorders>
            <w:shd w:val="clear" w:color="auto" w:fill="auto"/>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c>
          <w:tcPr>
            <w:tcW w:w="860" w:type="pct"/>
            <w:tcBorders>
              <w:top w:val="single" w:sz="4" w:space="0" w:color="FFFFFF"/>
              <w:left w:val="nil"/>
              <w:bottom w:val="single" w:sz="4" w:space="0" w:color="FFFFFF"/>
              <w:right w:val="single" w:sz="4" w:space="0" w:color="FFFFFF"/>
            </w:tcBorders>
            <w:shd w:val="clear" w:color="auto" w:fill="auto"/>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表3-3</w:t>
            </w:r>
          </w:p>
        </w:tc>
        <w:tc>
          <w:tcPr>
            <w:tcW w:w="133" w:type="pct"/>
            <w:tcBorders>
              <w:top w:val="single" w:sz="4" w:space="0" w:color="FFFFFF"/>
              <w:left w:val="nil"/>
              <w:bottom w:val="single" w:sz="4" w:space="0" w:color="FFFFFF"/>
              <w:right w:val="nil"/>
            </w:tcBorders>
            <w:shd w:val="clear" w:color="auto" w:fill="auto"/>
            <w:noWrap/>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r>
      <w:tr w:rsidR="00F33DD8" w:rsidRPr="00F33DD8" w:rsidTr="00756F60">
        <w:trPr>
          <w:trHeight w:val="458"/>
        </w:trPr>
        <w:tc>
          <w:tcPr>
            <w:tcW w:w="4867" w:type="pct"/>
            <w:gridSpan w:val="10"/>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F33DD8" w:rsidRPr="00F33DD8" w:rsidRDefault="00F33DD8" w:rsidP="00756F60">
            <w:pPr>
              <w:widowControl/>
              <w:suppressAutoHyphens w:val="0"/>
              <w:jc w:val="center"/>
              <w:rPr>
                <w:rFonts w:ascii="宋体" w:hAnsi="宋体" w:cs="宋体"/>
                <w:b/>
                <w:bCs/>
                <w:kern w:val="0"/>
                <w:sz w:val="32"/>
                <w:szCs w:val="32"/>
              </w:rPr>
            </w:pPr>
            <w:r w:rsidRPr="00F33DD8">
              <w:rPr>
                <w:rFonts w:ascii="宋体" w:hAnsi="宋体" w:cs="宋体" w:hint="eastAsia"/>
                <w:b/>
                <w:bCs/>
                <w:kern w:val="0"/>
                <w:sz w:val="32"/>
                <w:szCs w:val="32"/>
              </w:rPr>
              <w:t>一般公共预算“三公”经费支出预算表</w:t>
            </w:r>
          </w:p>
        </w:tc>
        <w:tc>
          <w:tcPr>
            <w:tcW w:w="133" w:type="pct"/>
            <w:tcBorders>
              <w:top w:val="nil"/>
              <w:left w:val="nil"/>
              <w:bottom w:val="single" w:sz="4" w:space="0" w:color="FFFFFF"/>
              <w:right w:val="nil"/>
            </w:tcBorders>
            <w:shd w:val="clear" w:color="auto" w:fill="auto"/>
            <w:noWrap/>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r>
      <w:tr w:rsidR="00F33DD8" w:rsidRPr="00F33DD8" w:rsidTr="00756F60">
        <w:trPr>
          <w:trHeight w:val="390"/>
        </w:trPr>
        <w:tc>
          <w:tcPr>
            <w:tcW w:w="1823" w:type="pct"/>
            <w:gridSpan w:val="2"/>
            <w:tcBorders>
              <w:top w:val="single" w:sz="4" w:space="0" w:color="FFFFFF"/>
              <w:left w:val="single" w:sz="4" w:space="0" w:color="FFFFFF"/>
              <w:bottom w:val="nil"/>
              <w:right w:val="single" w:sz="4" w:space="0" w:color="FFFFFF"/>
            </w:tcBorders>
            <w:shd w:val="clear" w:color="auto" w:fill="auto"/>
            <w:noWrap/>
            <w:vAlign w:val="center"/>
            <w:hideMark/>
          </w:tcPr>
          <w:p w:rsidR="00F33DD8" w:rsidRPr="00F33DD8" w:rsidRDefault="00F33DD8" w:rsidP="00756F60">
            <w:pPr>
              <w:widowControl/>
              <w:suppressAutoHyphens w:val="0"/>
              <w:jc w:val="left"/>
              <w:rPr>
                <w:rFonts w:ascii="宋体" w:hAnsi="宋体" w:cs="宋体"/>
                <w:kern w:val="0"/>
                <w:sz w:val="22"/>
                <w:szCs w:val="22"/>
              </w:rPr>
            </w:pPr>
            <w:r w:rsidRPr="00F33DD8">
              <w:rPr>
                <w:rFonts w:ascii="宋体" w:hAnsi="宋体" w:cs="宋体" w:hint="eastAsia"/>
                <w:kern w:val="0"/>
                <w:sz w:val="22"/>
                <w:szCs w:val="22"/>
              </w:rPr>
              <w:t>部门：</w:t>
            </w:r>
          </w:p>
        </w:tc>
        <w:tc>
          <w:tcPr>
            <w:tcW w:w="419" w:type="pct"/>
            <w:tcBorders>
              <w:top w:val="nil"/>
              <w:left w:val="nil"/>
              <w:bottom w:val="nil"/>
              <w:right w:val="single" w:sz="4" w:space="0" w:color="FFFFFF"/>
            </w:tcBorders>
            <w:shd w:val="clear" w:color="auto" w:fill="auto"/>
            <w:noWrap/>
            <w:vAlign w:val="center"/>
            <w:hideMark/>
          </w:tcPr>
          <w:p w:rsidR="00F33DD8" w:rsidRPr="00F33DD8" w:rsidRDefault="00F33DD8" w:rsidP="00756F60">
            <w:pPr>
              <w:widowControl/>
              <w:suppressAutoHyphens w:val="0"/>
              <w:jc w:val="center"/>
              <w:rPr>
                <w:rFonts w:ascii="宋体" w:hAnsi="宋体" w:cs="宋体"/>
                <w:kern w:val="0"/>
                <w:sz w:val="22"/>
                <w:szCs w:val="22"/>
              </w:rPr>
            </w:pPr>
            <w:r w:rsidRPr="00F33DD8">
              <w:rPr>
                <w:rFonts w:ascii="宋体" w:hAnsi="宋体" w:cs="宋体" w:hint="eastAsia"/>
                <w:kern w:val="0"/>
                <w:sz w:val="22"/>
                <w:szCs w:val="22"/>
              </w:rPr>
              <w:t xml:space="preserve">　</w:t>
            </w:r>
          </w:p>
        </w:tc>
        <w:tc>
          <w:tcPr>
            <w:tcW w:w="133" w:type="pct"/>
            <w:gridSpan w:val="2"/>
            <w:tcBorders>
              <w:top w:val="nil"/>
              <w:left w:val="nil"/>
              <w:bottom w:val="nil"/>
              <w:right w:val="single" w:sz="4" w:space="0" w:color="FFFFFF"/>
            </w:tcBorders>
            <w:shd w:val="clear" w:color="auto" w:fill="auto"/>
            <w:noWrap/>
            <w:vAlign w:val="center"/>
            <w:hideMark/>
          </w:tcPr>
          <w:p w:rsidR="00F33DD8" w:rsidRPr="00F33DD8" w:rsidRDefault="00F33DD8" w:rsidP="00756F60">
            <w:pPr>
              <w:widowControl/>
              <w:suppressAutoHyphens w:val="0"/>
              <w:jc w:val="center"/>
              <w:rPr>
                <w:rFonts w:ascii="宋体" w:hAnsi="宋体" w:cs="宋体"/>
                <w:kern w:val="0"/>
                <w:sz w:val="22"/>
                <w:szCs w:val="22"/>
              </w:rPr>
            </w:pPr>
            <w:r w:rsidRPr="00F33DD8">
              <w:rPr>
                <w:rFonts w:ascii="宋体" w:hAnsi="宋体" w:cs="宋体" w:hint="eastAsia"/>
                <w:kern w:val="0"/>
                <w:sz w:val="22"/>
                <w:szCs w:val="22"/>
              </w:rPr>
              <w:t xml:space="preserve">　</w:t>
            </w:r>
          </w:p>
        </w:tc>
        <w:tc>
          <w:tcPr>
            <w:tcW w:w="589" w:type="pct"/>
            <w:gridSpan w:val="2"/>
            <w:tcBorders>
              <w:top w:val="nil"/>
              <w:left w:val="nil"/>
              <w:bottom w:val="nil"/>
              <w:right w:val="single" w:sz="4" w:space="0" w:color="FFFFFF"/>
            </w:tcBorders>
            <w:shd w:val="clear" w:color="auto" w:fill="auto"/>
            <w:noWrap/>
            <w:vAlign w:val="center"/>
            <w:hideMark/>
          </w:tcPr>
          <w:p w:rsidR="00F33DD8" w:rsidRPr="00F33DD8" w:rsidRDefault="00F33DD8" w:rsidP="00756F60">
            <w:pPr>
              <w:widowControl/>
              <w:suppressAutoHyphens w:val="0"/>
              <w:jc w:val="center"/>
              <w:rPr>
                <w:rFonts w:ascii="宋体" w:hAnsi="宋体" w:cs="宋体"/>
                <w:kern w:val="0"/>
                <w:sz w:val="22"/>
                <w:szCs w:val="22"/>
              </w:rPr>
            </w:pPr>
            <w:r w:rsidRPr="00F33DD8">
              <w:rPr>
                <w:rFonts w:ascii="宋体" w:hAnsi="宋体" w:cs="宋体" w:hint="eastAsia"/>
                <w:kern w:val="0"/>
                <w:sz w:val="22"/>
                <w:szCs w:val="22"/>
              </w:rPr>
              <w:t xml:space="preserve">　</w:t>
            </w:r>
          </w:p>
        </w:tc>
        <w:tc>
          <w:tcPr>
            <w:tcW w:w="481" w:type="pct"/>
            <w:tcBorders>
              <w:top w:val="nil"/>
              <w:left w:val="nil"/>
              <w:bottom w:val="nil"/>
              <w:right w:val="single" w:sz="4" w:space="0" w:color="FFFFFF"/>
            </w:tcBorders>
            <w:shd w:val="clear" w:color="auto" w:fill="auto"/>
            <w:noWrap/>
            <w:vAlign w:val="center"/>
            <w:hideMark/>
          </w:tcPr>
          <w:p w:rsidR="00F33DD8" w:rsidRPr="00F33DD8" w:rsidRDefault="00F33DD8" w:rsidP="00756F60">
            <w:pPr>
              <w:widowControl/>
              <w:suppressAutoHyphens w:val="0"/>
              <w:jc w:val="center"/>
              <w:rPr>
                <w:rFonts w:ascii="宋体" w:hAnsi="宋体" w:cs="宋体"/>
                <w:kern w:val="0"/>
                <w:sz w:val="22"/>
                <w:szCs w:val="22"/>
              </w:rPr>
            </w:pPr>
            <w:r w:rsidRPr="00F33DD8">
              <w:rPr>
                <w:rFonts w:ascii="宋体" w:hAnsi="宋体" w:cs="宋体" w:hint="eastAsia"/>
                <w:kern w:val="0"/>
                <w:sz w:val="22"/>
                <w:szCs w:val="22"/>
              </w:rPr>
              <w:t xml:space="preserve">　</w:t>
            </w:r>
          </w:p>
        </w:tc>
        <w:tc>
          <w:tcPr>
            <w:tcW w:w="561" w:type="pct"/>
            <w:tcBorders>
              <w:top w:val="nil"/>
              <w:left w:val="nil"/>
              <w:bottom w:val="nil"/>
              <w:right w:val="single" w:sz="4" w:space="0" w:color="FFFFFF"/>
            </w:tcBorders>
            <w:shd w:val="clear" w:color="auto" w:fill="auto"/>
            <w:noWrap/>
            <w:vAlign w:val="center"/>
            <w:hideMark/>
          </w:tcPr>
          <w:p w:rsidR="00F33DD8" w:rsidRPr="00F33DD8" w:rsidRDefault="00F33DD8" w:rsidP="00756F60">
            <w:pPr>
              <w:widowControl/>
              <w:suppressAutoHyphens w:val="0"/>
              <w:jc w:val="center"/>
              <w:rPr>
                <w:rFonts w:ascii="宋体" w:hAnsi="宋体" w:cs="宋体"/>
                <w:kern w:val="0"/>
                <w:sz w:val="22"/>
                <w:szCs w:val="22"/>
              </w:rPr>
            </w:pPr>
            <w:r w:rsidRPr="00F33DD8">
              <w:rPr>
                <w:rFonts w:ascii="宋体" w:hAnsi="宋体" w:cs="宋体" w:hint="eastAsia"/>
                <w:kern w:val="0"/>
                <w:sz w:val="22"/>
                <w:szCs w:val="22"/>
              </w:rPr>
              <w:t xml:space="preserve">　</w:t>
            </w:r>
          </w:p>
        </w:tc>
        <w:tc>
          <w:tcPr>
            <w:tcW w:w="860" w:type="pct"/>
            <w:tcBorders>
              <w:top w:val="nil"/>
              <w:left w:val="nil"/>
              <w:bottom w:val="nil"/>
              <w:right w:val="single" w:sz="4" w:space="0" w:color="FFFFFF"/>
            </w:tcBorders>
            <w:shd w:val="clear" w:color="auto" w:fill="auto"/>
            <w:noWrap/>
            <w:vAlign w:val="center"/>
            <w:hideMark/>
          </w:tcPr>
          <w:p w:rsidR="00F33DD8" w:rsidRPr="00F33DD8" w:rsidRDefault="00F33DD8" w:rsidP="00756F60">
            <w:pPr>
              <w:widowControl/>
              <w:suppressAutoHyphens w:val="0"/>
              <w:jc w:val="center"/>
              <w:rPr>
                <w:rFonts w:ascii="宋体" w:hAnsi="宋体" w:cs="宋体"/>
                <w:kern w:val="0"/>
                <w:sz w:val="22"/>
                <w:szCs w:val="22"/>
              </w:rPr>
            </w:pPr>
            <w:r w:rsidRPr="00F33DD8">
              <w:rPr>
                <w:rFonts w:ascii="宋体" w:hAnsi="宋体" w:cs="宋体" w:hint="eastAsia"/>
                <w:kern w:val="0"/>
                <w:sz w:val="22"/>
                <w:szCs w:val="22"/>
              </w:rPr>
              <w:t>金额单位：万元</w:t>
            </w:r>
          </w:p>
        </w:tc>
        <w:tc>
          <w:tcPr>
            <w:tcW w:w="133" w:type="pct"/>
            <w:tcBorders>
              <w:top w:val="nil"/>
              <w:left w:val="nil"/>
              <w:bottom w:val="nil"/>
              <w:right w:val="nil"/>
            </w:tcBorders>
            <w:shd w:val="clear" w:color="auto" w:fill="auto"/>
            <w:noWrap/>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r>
      <w:tr w:rsidR="00F33DD8" w:rsidRPr="00F33DD8" w:rsidTr="00756F60">
        <w:trPr>
          <w:trHeight w:val="488"/>
        </w:trPr>
        <w:tc>
          <w:tcPr>
            <w:tcW w:w="639" w:type="pct"/>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F33DD8" w:rsidRPr="00F33DD8" w:rsidRDefault="00F33DD8" w:rsidP="00756F60">
            <w:pPr>
              <w:widowControl/>
              <w:suppressAutoHyphens w:val="0"/>
              <w:jc w:val="center"/>
              <w:rPr>
                <w:rFonts w:ascii="宋体" w:hAnsi="宋体" w:cs="宋体"/>
                <w:b/>
                <w:bCs/>
                <w:kern w:val="0"/>
                <w:sz w:val="22"/>
                <w:szCs w:val="22"/>
              </w:rPr>
            </w:pPr>
            <w:r w:rsidRPr="00F33DD8">
              <w:rPr>
                <w:rFonts w:ascii="宋体" w:hAnsi="宋体" w:cs="宋体" w:hint="eastAsia"/>
                <w:b/>
                <w:bCs/>
                <w:kern w:val="0"/>
                <w:sz w:val="22"/>
                <w:szCs w:val="22"/>
              </w:rPr>
              <w:t>单位编码</w:t>
            </w:r>
          </w:p>
        </w:tc>
        <w:tc>
          <w:tcPr>
            <w:tcW w:w="1184" w:type="pct"/>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F33DD8" w:rsidRPr="00F33DD8" w:rsidRDefault="00F33DD8" w:rsidP="00756F60">
            <w:pPr>
              <w:widowControl/>
              <w:suppressAutoHyphens w:val="0"/>
              <w:jc w:val="center"/>
              <w:rPr>
                <w:rFonts w:ascii="宋体" w:hAnsi="宋体" w:cs="宋体"/>
                <w:b/>
                <w:bCs/>
                <w:kern w:val="0"/>
                <w:sz w:val="22"/>
                <w:szCs w:val="22"/>
              </w:rPr>
            </w:pPr>
            <w:r w:rsidRPr="00F33DD8">
              <w:rPr>
                <w:rFonts w:ascii="宋体" w:hAnsi="宋体" w:cs="宋体" w:hint="eastAsia"/>
                <w:b/>
                <w:bCs/>
                <w:kern w:val="0"/>
                <w:sz w:val="22"/>
                <w:szCs w:val="22"/>
              </w:rPr>
              <w:t>单位名称（科目）</w:t>
            </w:r>
          </w:p>
        </w:tc>
        <w:tc>
          <w:tcPr>
            <w:tcW w:w="3044" w:type="pct"/>
            <w:gridSpan w:val="8"/>
            <w:tcBorders>
              <w:top w:val="single" w:sz="4" w:space="0" w:color="C2C3C4"/>
              <w:left w:val="nil"/>
              <w:bottom w:val="single" w:sz="4" w:space="0" w:color="C2C3C4"/>
              <w:right w:val="single" w:sz="4" w:space="0" w:color="C2C3C4"/>
            </w:tcBorders>
            <w:shd w:val="clear" w:color="EFF2F7" w:fill="EFF2F7"/>
            <w:noWrap/>
            <w:vAlign w:val="center"/>
            <w:hideMark/>
          </w:tcPr>
          <w:p w:rsidR="00F33DD8" w:rsidRPr="00F33DD8" w:rsidRDefault="00F33DD8" w:rsidP="00756F60">
            <w:pPr>
              <w:widowControl/>
              <w:suppressAutoHyphens w:val="0"/>
              <w:jc w:val="center"/>
              <w:rPr>
                <w:rFonts w:ascii="宋体" w:hAnsi="宋体" w:cs="宋体"/>
                <w:b/>
                <w:bCs/>
                <w:kern w:val="0"/>
                <w:sz w:val="22"/>
                <w:szCs w:val="22"/>
              </w:rPr>
            </w:pPr>
            <w:r w:rsidRPr="00F33DD8">
              <w:rPr>
                <w:rFonts w:ascii="宋体" w:hAnsi="宋体" w:cs="宋体" w:hint="eastAsia"/>
                <w:b/>
                <w:bCs/>
                <w:kern w:val="0"/>
                <w:sz w:val="22"/>
                <w:szCs w:val="22"/>
              </w:rPr>
              <w:t>当年财政拨款预算安排</w:t>
            </w:r>
          </w:p>
        </w:tc>
        <w:tc>
          <w:tcPr>
            <w:tcW w:w="133" w:type="pct"/>
            <w:tcBorders>
              <w:top w:val="single" w:sz="4" w:space="0" w:color="FFFFFF"/>
              <w:left w:val="nil"/>
              <w:bottom w:val="single" w:sz="4" w:space="0" w:color="FFFFFF"/>
              <w:right w:val="nil"/>
            </w:tcBorders>
            <w:shd w:val="clear" w:color="auto" w:fill="auto"/>
            <w:noWrap/>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r>
      <w:tr w:rsidR="00F33DD8" w:rsidRPr="00F33DD8" w:rsidTr="00756F60">
        <w:trPr>
          <w:trHeight w:val="488"/>
        </w:trPr>
        <w:tc>
          <w:tcPr>
            <w:tcW w:w="639" w:type="pct"/>
            <w:vMerge/>
            <w:tcBorders>
              <w:top w:val="single" w:sz="4" w:space="0" w:color="C2C3C4"/>
              <w:left w:val="single" w:sz="4" w:space="0" w:color="C2C3C4"/>
              <w:bottom w:val="single" w:sz="4" w:space="0" w:color="C2C3C4"/>
              <w:right w:val="single" w:sz="4" w:space="0" w:color="C2C3C4"/>
            </w:tcBorders>
            <w:vAlign w:val="center"/>
            <w:hideMark/>
          </w:tcPr>
          <w:p w:rsidR="00F33DD8" w:rsidRPr="00F33DD8" w:rsidRDefault="00F33DD8" w:rsidP="00756F60">
            <w:pPr>
              <w:widowControl/>
              <w:suppressAutoHyphens w:val="0"/>
              <w:jc w:val="left"/>
              <w:rPr>
                <w:rFonts w:ascii="宋体" w:hAnsi="宋体" w:cs="宋体"/>
                <w:b/>
                <w:bCs/>
                <w:kern w:val="0"/>
                <w:sz w:val="22"/>
                <w:szCs w:val="22"/>
              </w:rPr>
            </w:pPr>
          </w:p>
        </w:tc>
        <w:tc>
          <w:tcPr>
            <w:tcW w:w="1184" w:type="pct"/>
            <w:vMerge/>
            <w:tcBorders>
              <w:top w:val="single" w:sz="4" w:space="0" w:color="C2C3C4"/>
              <w:left w:val="single" w:sz="4" w:space="0" w:color="C2C3C4"/>
              <w:bottom w:val="single" w:sz="4" w:space="0" w:color="C2C3C4"/>
              <w:right w:val="single" w:sz="4" w:space="0" w:color="C2C3C4"/>
            </w:tcBorders>
            <w:vAlign w:val="center"/>
            <w:hideMark/>
          </w:tcPr>
          <w:p w:rsidR="00F33DD8" w:rsidRPr="00F33DD8" w:rsidRDefault="00F33DD8" w:rsidP="00756F60">
            <w:pPr>
              <w:widowControl/>
              <w:suppressAutoHyphens w:val="0"/>
              <w:jc w:val="left"/>
              <w:rPr>
                <w:rFonts w:ascii="宋体" w:hAnsi="宋体" w:cs="宋体"/>
                <w:b/>
                <w:bCs/>
                <w:kern w:val="0"/>
                <w:sz w:val="22"/>
                <w:szCs w:val="22"/>
              </w:rPr>
            </w:pPr>
          </w:p>
        </w:tc>
        <w:tc>
          <w:tcPr>
            <w:tcW w:w="482" w:type="pct"/>
            <w:gridSpan w:val="2"/>
            <w:vMerge w:val="restart"/>
            <w:tcBorders>
              <w:top w:val="nil"/>
              <w:left w:val="single" w:sz="4" w:space="0" w:color="C2C3C4"/>
              <w:bottom w:val="single" w:sz="4" w:space="0" w:color="C2C3C4"/>
              <w:right w:val="single" w:sz="4" w:space="0" w:color="C2C3C4"/>
            </w:tcBorders>
            <w:shd w:val="clear" w:color="EFF2F7" w:fill="EFF2F7"/>
            <w:noWrap/>
            <w:vAlign w:val="center"/>
            <w:hideMark/>
          </w:tcPr>
          <w:p w:rsidR="00F33DD8" w:rsidRPr="00F33DD8" w:rsidRDefault="00F33DD8" w:rsidP="00756F60">
            <w:pPr>
              <w:widowControl/>
              <w:suppressAutoHyphens w:val="0"/>
              <w:jc w:val="center"/>
              <w:rPr>
                <w:rFonts w:ascii="宋体" w:hAnsi="宋体" w:cs="宋体"/>
                <w:b/>
                <w:bCs/>
                <w:kern w:val="0"/>
                <w:sz w:val="22"/>
                <w:szCs w:val="22"/>
              </w:rPr>
            </w:pPr>
            <w:r w:rsidRPr="00F33DD8">
              <w:rPr>
                <w:rFonts w:ascii="宋体" w:hAnsi="宋体" w:cs="宋体" w:hint="eastAsia"/>
                <w:b/>
                <w:bCs/>
                <w:kern w:val="0"/>
                <w:sz w:val="22"/>
                <w:szCs w:val="22"/>
              </w:rPr>
              <w:t>合计</w:t>
            </w:r>
          </w:p>
        </w:tc>
        <w:tc>
          <w:tcPr>
            <w:tcW w:w="258" w:type="pct"/>
            <w:gridSpan w:val="2"/>
            <w:vMerge w:val="restart"/>
            <w:tcBorders>
              <w:top w:val="nil"/>
              <w:left w:val="single" w:sz="4" w:space="0" w:color="C2C3C4"/>
              <w:bottom w:val="single" w:sz="4" w:space="0" w:color="C2C3C4"/>
              <w:right w:val="single" w:sz="4" w:space="0" w:color="C2C3C4"/>
            </w:tcBorders>
            <w:shd w:val="clear" w:color="EFF2F7" w:fill="EFF2F7"/>
            <w:vAlign w:val="center"/>
            <w:hideMark/>
          </w:tcPr>
          <w:p w:rsidR="00F33DD8" w:rsidRPr="00F33DD8" w:rsidRDefault="00F33DD8" w:rsidP="00756F60">
            <w:pPr>
              <w:widowControl/>
              <w:suppressAutoHyphens w:val="0"/>
              <w:jc w:val="center"/>
              <w:rPr>
                <w:rFonts w:ascii="宋体" w:hAnsi="宋体" w:cs="宋体"/>
                <w:b/>
                <w:bCs/>
                <w:kern w:val="0"/>
                <w:sz w:val="22"/>
                <w:szCs w:val="22"/>
              </w:rPr>
            </w:pPr>
            <w:r w:rsidRPr="00F33DD8">
              <w:rPr>
                <w:rFonts w:ascii="宋体" w:hAnsi="宋体" w:cs="宋体" w:hint="eastAsia"/>
                <w:b/>
                <w:bCs/>
                <w:kern w:val="0"/>
                <w:sz w:val="22"/>
                <w:szCs w:val="22"/>
              </w:rPr>
              <w:t>因公出国（境）费用</w:t>
            </w:r>
          </w:p>
        </w:tc>
        <w:tc>
          <w:tcPr>
            <w:tcW w:w="1444" w:type="pct"/>
            <w:gridSpan w:val="3"/>
            <w:tcBorders>
              <w:top w:val="single" w:sz="4" w:space="0" w:color="C2C3C4"/>
              <w:left w:val="nil"/>
              <w:bottom w:val="single" w:sz="4" w:space="0" w:color="C2C3C4"/>
              <w:right w:val="single" w:sz="4" w:space="0" w:color="C2C3C4"/>
            </w:tcBorders>
            <w:shd w:val="clear" w:color="EFF2F7" w:fill="EFF2F7"/>
            <w:noWrap/>
            <w:vAlign w:val="center"/>
            <w:hideMark/>
          </w:tcPr>
          <w:p w:rsidR="00F33DD8" w:rsidRPr="00F33DD8" w:rsidRDefault="00F33DD8" w:rsidP="00756F60">
            <w:pPr>
              <w:widowControl/>
              <w:suppressAutoHyphens w:val="0"/>
              <w:jc w:val="center"/>
              <w:rPr>
                <w:rFonts w:ascii="宋体" w:hAnsi="宋体" w:cs="宋体"/>
                <w:b/>
                <w:bCs/>
                <w:kern w:val="0"/>
                <w:sz w:val="22"/>
                <w:szCs w:val="22"/>
              </w:rPr>
            </w:pPr>
            <w:r w:rsidRPr="00F33DD8">
              <w:rPr>
                <w:rFonts w:ascii="宋体" w:hAnsi="宋体" w:cs="宋体" w:hint="eastAsia"/>
                <w:b/>
                <w:bCs/>
                <w:kern w:val="0"/>
                <w:sz w:val="22"/>
                <w:szCs w:val="22"/>
              </w:rPr>
              <w:t>公务用车购置及运行费</w:t>
            </w:r>
          </w:p>
        </w:tc>
        <w:tc>
          <w:tcPr>
            <w:tcW w:w="860" w:type="pct"/>
            <w:vMerge w:val="restart"/>
            <w:tcBorders>
              <w:top w:val="nil"/>
              <w:left w:val="single" w:sz="4" w:space="0" w:color="C2C3C4"/>
              <w:bottom w:val="single" w:sz="4" w:space="0" w:color="C2C3C4"/>
              <w:right w:val="single" w:sz="4" w:space="0" w:color="C2C3C4"/>
            </w:tcBorders>
            <w:shd w:val="clear" w:color="EFF2F7" w:fill="EFF2F7"/>
            <w:noWrap/>
            <w:vAlign w:val="center"/>
            <w:hideMark/>
          </w:tcPr>
          <w:p w:rsidR="00F33DD8" w:rsidRPr="00F33DD8" w:rsidRDefault="00F33DD8" w:rsidP="00756F60">
            <w:pPr>
              <w:widowControl/>
              <w:suppressAutoHyphens w:val="0"/>
              <w:jc w:val="center"/>
              <w:rPr>
                <w:rFonts w:ascii="宋体" w:hAnsi="宋体" w:cs="宋体"/>
                <w:b/>
                <w:bCs/>
                <w:kern w:val="0"/>
                <w:sz w:val="22"/>
                <w:szCs w:val="22"/>
              </w:rPr>
            </w:pPr>
            <w:r w:rsidRPr="00F33DD8">
              <w:rPr>
                <w:rFonts w:ascii="宋体" w:hAnsi="宋体" w:cs="宋体" w:hint="eastAsia"/>
                <w:b/>
                <w:bCs/>
                <w:kern w:val="0"/>
                <w:sz w:val="22"/>
                <w:szCs w:val="22"/>
              </w:rPr>
              <w:t>公务接待费</w:t>
            </w:r>
          </w:p>
        </w:tc>
        <w:tc>
          <w:tcPr>
            <w:tcW w:w="133" w:type="pct"/>
            <w:tcBorders>
              <w:top w:val="nil"/>
              <w:left w:val="nil"/>
              <w:bottom w:val="single" w:sz="4" w:space="0" w:color="FFFFFF"/>
              <w:right w:val="nil"/>
            </w:tcBorders>
            <w:shd w:val="clear" w:color="auto" w:fill="auto"/>
            <w:noWrap/>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r>
      <w:tr w:rsidR="00F33DD8" w:rsidRPr="00F33DD8" w:rsidTr="00756F60">
        <w:trPr>
          <w:trHeight w:val="488"/>
        </w:trPr>
        <w:tc>
          <w:tcPr>
            <w:tcW w:w="639" w:type="pct"/>
            <w:vMerge/>
            <w:tcBorders>
              <w:top w:val="single" w:sz="4" w:space="0" w:color="C2C3C4"/>
              <w:left w:val="single" w:sz="4" w:space="0" w:color="C2C3C4"/>
              <w:bottom w:val="single" w:sz="4" w:space="0" w:color="C2C3C4"/>
              <w:right w:val="single" w:sz="4" w:space="0" w:color="C2C3C4"/>
            </w:tcBorders>
            <w:vAlign w:val="center"/>
            <w:hideMark/>
          </w:tcPr>
          <w:p w:rsidR="00F33DD8" w:rsidRPr="00F33DD8" w:rsidRDefault="00F33DD8" w:rsidP="00756F60">
            <w:pPr>
              <w:widowControl/>
              <w:suppressAutoHyphens w:val="0"/>
              <w:jc w:val="left"/>
              <w:rPr>
                <w:rFonts w:ascii="宋体" w:hAnsi="宋体" w:cs="宋体"/>
                <w:b/>
                <w:bCs/>
                <w:kern w:val="0"/>
                <w:sz w:val="22"/>
                <w:szCs w:val="22"/>
              </w:rPr>
            </w:pPr>
          </w:p>
        </w:tc>
        <w:tc>
          <w:tcPr>
            <w:tcW w:w="1184" w:type="pct"/>
            <w:vMerge/>
            <w:tcBorders>
              <w:top w:val="single" w:sz="4" w:space="0" w:color="C2C3C4"/>
              <w:left w:val="single" w:sz="4" w:space="0" w:color="C2C3C4"/>
              <w:bottom w:val="single" w:sz="4" w:space="0" w:color="C2C3C4"/>
              <w:right w:val="single" w:sz="4" w:space="0" w:color="C2C3C4"/>
            </w:tcBorders>
            <w:vAlign w:val="center"/>
            <w:hideMark/>
          </w:tcPr>
          <w:p w:rsidR="00F33DD8" w:rsidRPr="00F33DD8" w:rsidRDefault="00F33DD8" w:rsidP="00756F60">
            <w:pPr>
              <w:widowControl/>
              <w:suppressAutoHyphens w:val="0"/>
              <w:jc w:val="left"/>
              <w:rPr>
                <w:rFonts w:ascii="宋体" w:hAnsi="宋体" w:cs="宋体"/>
                <w:b/>
                <w:bCs/>
                <w:kern w:val="0"/>
                <w:sz w:val="22"/>
                <w:szCs w:val="22"/>
              </w:rPr>
            </w:pPr>
          </w:p>
        </w:tc>
        <w:tc>
          <w:tcPr>
            <w:tcW w:w="482" w:type="pct"/>
            <w:gridSpan w:val="2"/>
            <w:vMerge/>
            <w:tcBorders>
              <w:top w:val="nil"/>
              <w:left w:val="single" w:sz="4" w:space="0" w:color="C2C3C4"/>
              <w:bottom w:val="single" w:sz="4" w:space="0" w:color="C2C3C4"/>
              <w:right w:val="single" w:sz="4" w:space="0" w:color="C2C3C4"/>
            </w:tcBorders>
            <w:vAlign w:val="center"/>
            <w:hideMark/>
          </w:tcPr>
          <w:p w:rsidR="00F33DD8" w:rsidRPr="00F33DD8" w:rsidRDefault="00F33DD8" w:rsidP="00756F60">
            <w:pPr>
              <w:widowControl/>
              <w:suppressAutoHyphens w:val="0"/>
              <w:jc w:val="left"/>
              <w:rPr>
                <w:rFonts w:ascii="宋体" w:hAnsi="宋体" w:cs="宋体"/>
                <w:b/>
                <w:bCs/>
                <w:kern w:val="0"/>
                <w:sz w:val="22"/>
                <w:szCs w:val="22"/>
              </w:rPr>
            </w:pPr>
          </w:p>
        </w:tc>
        <w:tc>
          <w:tcPr>
            <w:tcW w:w="258" w:type="pct"/>
            <w:gridSpan w:val="2"/>
            <w:vMerge/>
            <w:tcBorders>
              <w:top w:val="nil"/>
              <w:left w:val="single" w:sz="4" w:space="0" w:color="C2C3C4"/>
              <w:bottom w:val="single" w:sz="4" w:space="0" w:color="C2C3C4"/>
              <w:right w:val="single" w:sz="4" w:space="0" w:color="C2C3C4"/>
            </w:tcBorders>
            <w:vAlign w:val="center"/>
            <w:hideMark/>
          </w:tcPr>
          <w:p w:rsidR="00F33DD8" w:rsidRPr="00F33DD8" w:rsidRDefault="00F33DD8" w:rsidP="00756F60">
            <w:pPr>
              <w:widowControl/>
              <w:suppressAutoHyphens w:val="0"/>
              <w:jc w:val="left"/>
              <w:rPr>
                <w:rFonts w:ascii="宋体" w:hAnsi="宋体" w:cs="宋体"/>
                <w:b/>
                <w:bCs/>
                <w:kern w:val="0"/>
                <w:sz w:val="22"/>
                <w:szCs w:val="22"/>
              </w:rPr>
            </w:pPr>
          </w:p>
        </w:tc>
        <w:tc>
          <w:tcPr>
            <w:tcW w:w="402" w:type="pct"/>
            <w:tcBorders>
              <w:top w:val="nil"/>
              <w:left w:val="nil"/>
              <w:bottom w:val="single" w:sz="4" w:space="0" w:color="C2C3C4"/>
              <w:right w:val="single" w:sz="4" w:space="0" w:color="C2C3C4"/>
            </w:tcBorders>
            <w:shd w:val="clear" w:color="EFF2F7" w:fill="EFF2F7"/>
            <w:noWrap/>
            <w:vAlign w:val="center"/>
            <w:hideMark/>
          </w:tcPr>
          <w:p w:rsidR="00F33DD8" w:rsidRPr="00F33DD8" w:rsidRDefault="00F33DD8" w:rsidP="00756F60">
            <w:pPr>
              <w:widowControl/>
              <w:suppressAutoHyphens w:val="0"/>
              <w:jc w:val="center"/>
              <w:rPr>
                <w:rFonts w:ascii="宋体" w:hAnsi="宋体" w:cs="宋体"/>
                <w:b/>
                <w:bCs/>
                <w:kern w:val="0"/>
                <w:sz w:val="22"/>
                <w:szCs w:val="22"/>
              </w:rPr>
            </w:pPr>
            <w:r w:rsidRPr="00F33DD8">
              <w:rPr>
                <w:rFonts w:ascii="宋体" w:hAnsi="宋体" w:cs="宋体" w:hint="eastAsia"/>
                <w:b/>
                <w:bCs/>
                <w:kern w:val="0"/>
                <w:sz w:val="22"/>
                <w:szCs w:val="22"/>
              </w:rPr>
              <w:t>小计</w:t>
            </w:r>
          </w:p>
        </w:tc>
        <w:tc>
          <w:tcPr>
            <w:tcW w:w="481" w:type="pct"/>
            <w:tcBorders>
              <w:top w:val="nil"/>
              <w:left w:val="nil"/>
              <w:bottom w:val="single" w:sz="4" w:space="0" w:color="C2C3C4"/>
              <w:right w:val="single" w:sz="4" w:space="0" w:color="C2C3C4"/>
            </w:tcBorders>
            <w:shd w:val="clear" w:color="EFF2F7" w:fill="EFF2F7"/>
            <w:noWrap/>
            <w:vAlign w:val="center"/>
            <w:hideMark/>
          </w:tcPr>
          <w:p w:rsidR="00F33DD8" w:rsidRPr="00F33DD8" w:rsidRDefault="00F33DD8" w:rsidP="00756F60">
            <w:pPr>
              <w:widowControl/>
              <w:suppressAutoHyphens w:val="0"/>
              <w:jc w:val="center"/>
              <w:rPr>
                <w:rFonts w:ascii="宋体" w:hAnsi="宋体" w:cs="宋体"/>
                <w:b/>
                <w:bCs/>
                <w:kern w:val="0"/>
                <w:sz w:val="22"/>
                <w:szCs w:val="22"/>
              </w:rPr>
            </w:pPr>
            <w:r w:rsidRPr="00F33DD8">
              <w:rPr>
                <w:rFonts w:ascii="宋体" w:hAnsi="宋体" w:cs="宋体" w:hint="eastAsia"/>
                <w:b/>
                <w:bCs/>
                <w:kern w:val="0"/>
                <w:sz w:val="22"/>
                <w:szCs w:val="22"/>
              </w:rPr>
              <w:t>公务用车购置费</w:t>
            </w:r>
          </w:p>
        </w:tc>
        <w:tc>
          <w:tcPr>
            <w:tcW w:w="561" w:type="pct"/>
            <w:tcBorders>
              <w:top w:val="nil"/>
              <w:left w:val="nil"/>
              <w:bottom w:val="single" w:sz="4" w:space="0" w:color="C2C3C4"/>
              <w:right w:val="single" w:sz="4" w:space="0" w:color="C2C3C4"/>
            </w:tcBorders>
            <w:shd w:val="clear" w:color="EFF2F7" w:fill="EFF2F7"/>
            <w:noWrap/>
            <w:vAlign w:val="center"/>
            <w:hideMark/>
          </w:tcPr>
          <w:p w:rsidR="00F33DD8" w:rsidRPr="00F33DD8" w:rsidRDefault="00F33DD8" w:rsidP="00756F60">
            <w:pPr>
              <w:widowControl/>
              <w:suppressAutoHyphens w:val="0"/>
              <w:jc w:val="center"/>
              <w:rPr>
                <w:rFonts w:ascii="宋体" w:hAnsi="宋体" w:cs="宋体"/>
                <w:b/>
                <w:bCs/>
                <w:kern w:val="0"/>
                <w:sz w:val="22"/>
                <w:szCs w:val="22"/>
              </w:rPr>
            </w:pPr>
            <w:r w:rsidRPr="00F33DD8">
              <w:rPr>
                <w:rFonts w:ascii="宋体" w:hAnsi="宋体" w:cs="宋体" w:hint="eastAsia"/>
                <w:b/>
                <w:bCs/>
                <w:kern w:val="0"/>
                <w:sz w:val="22"/>
                <w:szCs w:val="22"/>
              </w:rPr>
              <w:t>公务用车运行费</w:t>
            </w:r>
          </w:p>
        </w:tc>
        <w:tc>
          <w:tcPr>
            <w:tcW w:w="860" w:type="pct"/>
            <w:vMerge/>
            <w:tcBorders>
              <w:top w:val="nil"/>
              <w:left w:val="single" w:sz="4" w:space="0" w:color="C2C3C4"/>
              <w:bottom w:val="single" w:sz="4" w:space="0" w:color="C2C3C4"/>
              <w:right w:val="single" w:sz="4" w:space="0" w:color="C2C3C4"/>
            </w:tcBorders>
            <w:vAlign w:val="center"/>
            <w:hideMark/>
          </w:tcPr>
          <w:p w:rsidR="00F33DD8" w:rsidRPr="00F33DD8" w:rsidRDefault="00F33DD8" w:rsidP="00756F60">
            <w:pPr>
              <w:widowControl/>
              <w:suppressAutoHyphens w:val="0"/>
              <w:jc w:val="left"/>
              <w:rPr>
                <w:rFonts w:ascii="宋体" w:hAnsi="宋体" w:cs="宋体"/>
                <w:b/>
                <w:bCs/>
                <w:kern w:val="0"/>
                <w:sz w:val="22"/>
                <w:szCs w:val="22"/>
              </w:rPr>
            </w:pPr>
          </w:p>
        </w:tc>
        <w:tc>
          <w:tcPr>
            <w:tcW w:w="133" w:type="pct"/>
            <w:tcBorders>
              <w:top w:val="nil"/>
              <w:left w:val="nil"/>
              <w:bottom w:val="single" w:sz="4" w:space="0" w:color="FFFFFF"/>
              <w:right w:val="nil"/>
            </w:tcBorders>
            <w:shd w:val="clear" w:color="auto" w:fill="auto"/>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r>
      <w:tr w:rsidR="00F33DD8" w:rsidRPr="00F33DD8" w:rsidTr="00756F60">
        <w:trPr>
          <w:trHeight w:val="458"/>
        </w:trPr>
        <w:tc>
          <w:tcPr>
            <w:tcW w:w="639" w:type="pct"/>
            <w:tcBorders>
              <w:top w:val="nil"/>
              <w:left w:val="single" w:sz="4" w:space="0" w:color="C2C3C4"/>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center"/>
              <w:rPr>
                <w:rFonts w:ascii="宋体" w:hAnsi="宋体" w:cs="宋体"/>
                <w:b/>
                <w:bCs/>
                <w:kern w:val="0"/>
                <w:sz w:val="22"/>
                <w:szCs w:val="22"/>
              </w:rPr>
            </w:pPr>
            <w:r w:rsidRPr="00F33DD8">
              <w:rPr>
                <w:rFonts w:ascii="宋体" w:hAnsi="宋体" w:cs="宋体" w:hint="eastAsia"/>
                <w:b/>
                <w:bCs/>
                <w:kern w:val="0"/>
                <w:sz w:val="22"/>
                <w:szCs w:val="22"/>
              </w:rPr>
              <w:t xml:space="preserve">　</w:t>
            </w:r>
          </w:p>
        </w:tc>
        <w:tc>
          <w:tcPr>
            <w:tcW w:w="1184" w:type="pct"/>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center"/>
              <w:rPr>
                <w:rFonts w:ascii="宋体" w:hAnsi="宋体" w:cs="宋体"/>
                <w:b/>
                <w:bCs/>
                <w:kern w:val="0"/>
                <w:sz w:val="22"/>
                <w:szCs w:val="22"/>
              </w:rPr>
            </w:pPr>
            <w:r w:rsidRPr="00F33DD8">
              <w:rPr>
                <w:rFonts w:ascii="宋体" w:hAnsi="宋体" w:cs="宋体" w:hint="eastAsia"/>
                <w:b/>
                <w:bCs/>
                <w:kern w:val="0"/>
                <w:sz w:val="22"/>
                <w:szCs w:val="22"/>
              </w:rPr>
              <w:t>合    计</w:t>
            </w:r>
          </w:p>
        </w:tc>
        <w:tc>
          <w:tcPr>
            <w:tcW w:w="482" w:type="pct"/>
            <w:gridSpan w:val="2"/>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right"/>
              <w:rPr>
                <w:rFonts w:ascii="宋体" w:hAnsi="宋体" w:cs="宋体"/>
                <w:b/>
                <w:bCs/>
                <w:kern w:val="0"/>
                <w:sz w:val="22"/>
                <w:szCs w:val="22"/>
              </w:rPr>
            </w:pPr>
            <w:r w:rsidRPr="00F33DD8">
              <w:rPr>
                <w:rFonts w:ascii="宋体" w:hAnsi="宋体" w:cs="宋体" w:hint="eastAsia"/>
                <w:b/>
                <w:bCs/>
                <w:kern w:val="0"/>
                <w:sz w:val="22"/>
                <w:szCs w:val="22"/>
              </w:rPr>
              <w:t>9.10</w:t>
            </w:r>
          </w:p>
        </w:tc>
        <w:tc>
          <w:tcPr>
            <w:tcW w:w="258" w:type="pct"/>
            <w:gridSpan w:val="2"/>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right"/>
              <w:rPr>
                <w:rFonts w:ascii="宋体" w:hAnsi="宋体" w:cs="宋体"/>
                <w:b/>
                <w:bCs/>
                <w:kern w:val="0"/>
                <w:sz w:val="22"/>
                <w:szCs w:val="22"/>
              </w:rPr>
            </w:pPr>
            <w:r w:rsidRPr="00F33DD8">
              <w:rPr>
                <w:rFonts w:ascii="宋体" w:hAnsi="宋体" w:cs="宋体" w:hint="eastAsia"/>
                <w:b/>
                <w:bCs/>
                <w:kern w:val="0"/>
                <w:sz w:val="22"/>
                <w:szCs w:val="22"/>
              </w:rPr>
              <w:t xml:space="preserve">　</w:t>
            </w:r>
          </w:p>
        </w:tc>
        <w:tc>
          <w:tcPr>
            <w:tcW w:w="402" w:type="pct"/>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right"/>
              <w:rPr>
                <w:rFonts w:ascii="宋体" w:hAnsi="宋体" w:cs="宋体"/>
                <w:b/>
                <w:bCs/>
                <w:kern w:val="0"/>
                <w:sz w:val="22"/>
                <w:szCs w:val="22"/>
              </w:rPr>
            </w:pPr>
            <w:r w:rsidRPr="00F33DD8">
              <w:rPr>
                <w:rFonts w:ascii="宋体" w:hAnsi="宋体" w:cs="宋体" w:hint="eastAsia"/>
                <w:b/>
                <w:bCs/>
                <w:kern w:val="0"/>
                <w:sz w:val="22"/>
                <w:szCs w:val="22"/>
              </w:rPr>
              <w:t>6.10</w:t>
            </w:r>
          </w:p>
        </w:tc>
        <w:tc>
          <w:tcPr>
            <w:tcW w:w="481" w:type="pct"/>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right"/>
              <w:rPr>
                <w:rFonts w:ascii="宋体" w:hAnsi="宋体" w:cs="宋体"/>
                <w:b/>
                <w:bCs/>
                <w:kern w:val="0"/>
                <w:sz w:val="22"/>
                <w:szCs w:val="22"/>
              </w:rPr>
            </w:pPr>
            <w:r w:rsidRPr="00F33DD8">
              <w:rPr>
                <w:rFonts w:ascii="宋体" w:hAnsi="宋体" w:cs="宋体" w:hint="eastAsia"/>
                <w:b/>
                <w:bCs/>
                <w:kern w:val="0"/>
                <w:sz w:val="22"/>
                <w:szCs w:val="22"/>
              </w:rPr>
              <w:t xml:space="preserve">　</w:t>
            </w:r>
          </w:p>
        </w:tc>
        <w:tc>
          <w:tcPr>
            <w:tcW w:w="561" w:type="pct"/>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right"/>
              <w:rPr>
                <w:rFonts w:ascii="宋体" w:hAnsi="宋体" w:cs="宋体"/>
                <w:b/>
                <w:bCs/>
                <w:kern w:val="0"/>
                <w:sz w:val="22"/>
                <w:szCs w:val="22"/>
              </w:rPr>
            </w:pPr>
            <w:r w:rsidRPr="00F33DD8">
              <w:rPr>
                <w:rFonts w:ascii="宋体" w:hAnsi="宋体" w:cs="宋体" w:hint="eastAsia"/>
                <w:b/>
                <w:bCs/>
                <w:kern w:val="0"/>
                <w:sz w:val="22"/>
                <w:szCs w:val="22"/>
              </w:rPr>
              <w:t>6.10</w:t>
            </w:r>
          </w:p>
        </w:tc>
        <w:tc>
          <w:tcPr>
            <w:tcW w:w="860" w:type="pct"/>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right"/>
              <w:rPr>
                <w:rFonts w:ascii="宋体" w:hAnsi="宋体" w:cs="宋体"/>
                <w:b/>
                <w:bCs/>
                <w:kern w:val="0"/>
                <w:sz w:val="22"/>
                <w:szCs w:val="22"/>
              </w:rPr>
            </w:pPr>
            <w:r w:rsidRPr="00F33DD8">
              <w:rPr>
                <w:rFonts w:ascii="宋体" w:hAnsi="宋体" w:cs="宋体" w:hint="eastAsia"/>
                <w:b/>
                <w:bCs/>
                <w:kern w:val="0"/>
                <w:sz w:val="22"/>
                <w:szCs w:val="22"/>
              </w:rPr>
              <w:t>3.00</w:t>
            </w:r>
          </w:p>
        </w:tc>
        <w:tc>
          <w:tcPr>
            <w:tcW w:w="133" w:type="pct"/>
            <w:tcBorders>
              <w:top w:val="nil"/>
              <w:left w:val="nil"/>
              <w:bottom w:val="single" w:sz="4" w:space="0" w:color="FFFFFF"/>
              <w:right w:val="nil"/>
            </w:tcBorders>
            <w:shd w:val="clear" w:color="auto" w:fill="auto"/>
            <w:vAlign w:val="center"/>
            <w:hideMark/>
          </w:tcPr>
          <w:p w:rsidR="00F33DD8" w:rsidRPr="00F33DD8" w:rsidRDefault="00F33DD8" w:rsidP="00756F60">
            <w:pPr>
              <w:widowControl/>
              <w:suppressAutoHyphens w:val="0"/>
              <w:jc w:val="left"/>
              <w:rPr>
                <w:rFonts w:ascii="宋体" w:hAnsi="宋体" w:cs="宋体"/>
                <w:b/>
                <w:bCs/>
                <w:kern w:val="0"/>
                <w:sz w:val="18"/>
                <w:szCs w:val="18"/>
              </w:rPr>
            </w:pPr>
            <w:r w:rsidRPr="00F33DD8">
              <w:rPr>
                <w:rFonts w:ascii="宋体" w:hAnsi="宋体" w:cs="宋体" w:hint="eastAsia"/>
                <w:b/>
                <w:bCs/>
                <w:kern w:val="0"/>
                <w:sz w:val="18"/>
                <w:szCs w:val="18"/>
              </w:rPr>
              <w:t xml:space="preserve">　</w:t>
            </w:r>
          </w:p>
        </w:tc>
      </w:tr>
      <w:tr w:rsidR="00F33DD8" w:rsidRPr="00F33DD8" w:rsidTr="00756F60">
        <w:trPr>
          <w:trHeight w:val="458"/>
        </w:trPr>
        <w:tc>
          <w:tcPr>
            <w:tcW w:w="639" w:type="pct"/>
            <w:tcBorders>
              <w:top w:val="nil"/>
              <w:left w:val="single" w:sz="4" w:space="0" w:color="C2C3C4"/>
              <w:bottom w:val="single" w:sz="4" w:space="0" w:color="C2C3C4"/>
              <w:right w:val="single" w:sz="4" w:space="0" w:color="C2C3C4"/>
            </w:tcBorders>
            <w:shd w:val="clear" w:color="FFFFFF" w:fill="FFFFFF"/>
            <w:noWrap/>
            <w:vAlign w:val="center"/>
            <w:hideMark/>
          </w:tcPr>
          <w:p w:rsidR="00F33DD8" w:rsidRPr="00F33DD8" w:rsidRDefault="00F33DD8" w:rsidP="00756F60">
            <w:pPr>
              <w:widowControl/>
              <w:suppressAutoHyphens w:val="0"/>
              <w:jc w:val="left"/>
              <w:rPr>
                <w:rFonts w:ascii="宋体" w:hAnsi="宋体" w:cs="宋体"/>
                <w:kern w:val="0"/>
                <w:sz w:val="22"/>
                <w:szCs w:val="22"/>
              </w:rPr>
            </w:pPr>
            <w:r w:rsidRPr="00F33DD8">
              <w:rPr>
                <w:rFonts w:ascii="宋体" w:hAnsi="宋体" w:cs="宋体" w:hint="eastAsia"/>
                <w:kern w:val="0"/>
                <w:sz w:val="22"/>
                <w:szCs w:val="22"/>
              </w:rPr>
              <w:t xml:space="preserve">　</w:t>
            </w:r>
          </w:p>
        </w:tc>
        <w:tc>
          <w:tcPr>
            <w:tcW w:w="1184" w:type="pct"/>
            <w:tcBorders>
              <w:top w:val="nil"/>
              <w:left w:val="nil"/>
              <w:bottom w:val="single" w:sz="4" w:space="0" w:color="C2C3C4"/>
              <w:right w:val="single" w:sz="4" w:space="0" w:color="C2C3C4"/>
            </w:tcBorders>
            <w:shd w:val="clear" w:color="FFFFFF" w:fill="FFFFFF"/>
            <w:noWrap/>
            <w:vAlign w:val="center"/>
            <w:hideMark/>
          </w:tcPr>
          <w:p w:rsidR="00F33DD8" w:rsidRPr="00F33DD8" w:rsidRDefault="00F33DD8" w:rsidP="00756F60">
            <w:pPr>
              <w:widowControl/>
              <w:suppressAutoHyphens w:val="0"/>
              <w:jc w:val="left"/>
              <w:rPr>
                <w:rFonts w:ascii="宋体" w:hAnsi="宋体" w:cs="宋体"/>
                <w:kern w:val="0"/>
                <w:sz w:val="22"/>
                <w:szCs w:val="22"/>
              </w:rPr>
            </w:pPr>
            <w:r w:rsidRPr="00F33DD8">
              <w:rPr>
                <w:rFonts w:ascii="宋体" w:hAnsi="宋体" w:cs="宋体" w:hint="eastAsia"/>
                <w:kern w:val="0"/>
                <w:sz w:val="22"/>
                <w:szCs w:val="22"/>
              </w:rPr>
              <w:t xml:space="preserve">　</w:t>
            </w:r>
          </w:p>
        </w:tc>
        <w:tc>
          <w:tcPr>
            <w:tcW w:w="482" w:type="pct"/>
            <w:gridSpan w:val="2"/>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9.10</w:t>
            </w:r>
          </w:p>
        </w:tc>
        <w:tc>
          <w:tcPr>
            <w:tcW w:w="258" w:type="pct"/>
            <w:gridSpan w:val="2"/>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 xml:space="preserve">　</w:t>
            </w:r>
          </w:p>
        </w:tc>
        <w:tc>
          <w:tcPr>
            <w:tcW w:w="402" w:type="pct"/>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6.10</w:t>
            </w:r>
          </w:p>
        </w:tc>
        <w:tc>
          <w:tcPr>
            <w:tcW w:w="481" w:type="pct"/>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 xml:space="preserve">　</w:t>
            </w:r>
          </w:p>
        </w:tc>
        <w:tc>
          <w:tcPr>
            <w:tcW w:w="561" w:type="pct"/>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6.10</w:t>
            </w:r>
          </w:p>
        </w:tc>
        <w:tc>
          <w:tcPr>
            <w:tcW w:w="860" w:type="pct"/>
            <w:tcBorders>
              <w:top w:val="nil"/>
              <w:left w:val="nil"/>
              <w:bottom w:val="single" w:sz="4" w:space="0" w:color="C2C3C4"/>
              <w:right w:val="single" w:sz="4" w:space="0" w:color="C2C3C4"/>
            </w:tcBorders>
            <w:shd w:val="clear" w:color="auto" w:fill="auto"/>
            <w:noWrap/>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3.00</w:t>
            </w:r>
          </w:p>
        </w:tc>
        <w:tc>
          <w:tcPr>
            <w:tcW w:w="133" w:type="pct"/>
            <w:tcBorders>
              <w:top w:val="nil"/>
              <w:left w:val="nil"/>
              <w:bottom w:val="single" w:sz="4" w:space="0" w:color="FFFFFF"/>
              <w:right w:val="nil"/>
            </w:tcBorders>
            <w:shd w:val="clear" w:color="auto" w:fill="auto"/>
            <w:noWrap/>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r>
      <w:tr w:rsidR="00F33DD8" w:rsidRPr="00F33DD8" w:rsidTr="00756F60">
        <w:trPr>
          <w:trHeight w:val="458"/>
        </w:trPr>
        <w:tc>
          <w:tcPr>
            <w:tcW w:w="639" w:type="pct"/>
            <w:tcBorders>
              <w:top w:val="nil"/>
              <w:left w:val="single" w:sz="4" w:space="0" w:color="C2C3C4"/>
              <w:bottom w:val="single" w:sz="4" w:space="0" w:color="C2C3C4"/>
              <w:right w:val="single" w:sz="4" w:space="0" w:color="C2C3C4"/>
            </w:tcBorders>
            <w:shd w:val="clear" w:color="FFFFFF" w:fill="FFFFFF"/>
            <w:noWrap/>
            <w:vAlign w:val="center"/>
            <w:hideMark/>
          </w:tcPr>
          <w:p w:rsidR="00F33DD8" w:rsidRPr="00F33DD8" w:rsidRDefault="00F33DD8" w:rsidP="00756F60">
            <w:pPr>
              <w:widowControl/>
              <w:suppressAutoHyphens w:val="0"/>
              <w:jc w:val="left"/>
              <w:rPr>
                <w:rFonts w:ascii="宋体" w:hAnsi="宋体" w:cs="宋体"/>
                <w:kern w:val="0"/>
                <w:sz w:val="22"/>
                <w:szCs w:val="22"/>
              </w:rPr>
            </w:pPr>
            <w:r w:rsidRPr="00F33DD8">
              <w:rPr>
                <w:rFonts w:ascii="宋体" w:hAnsi="宋体" w:cs="宋体" w:hint="eastAsia"/>
                <w:kern w:val="0"/>
                <w:sz w:val="22"/>
                <w:szCs w:val="22"/>
              </w:rPr>
              <w:t>321310</w:t>
            </w:r>
          </w:p>
        </w:tc>
        <w:tc>
          <w:tcPr>
            <w:tcW w:w="1184" w:type="pct"/>
            <w:tcBorders>
              <w:top w:val="nil"/>
              <w:left w:val="nil"/>
              <w:bottom w:val="single" w:sz="4" w:space="0" w:color="C2C3C4"/>
              <w:right w:val="single" w:sz="4" w:space="0" w:color="C2C3C4"/>
            </w:tcBorders>
            <w:shd w:val="clear" w:color="FFFFFF" w:fill="FFFFFF"/>
            <w:noWrap/>
            <w:vAlign w:val="center"/>
            <w:hideMark/>
          </w:tcPr>
          <w:p w:rsidR="00F33DD8" w:rsidRPr="00F33DD8" w:rsidRDefault="00F33DD8" w:rsidP="00756F60">
            <w:pPr>
              <w:widowControl/>
              <w:suppressAutoHyphens w:val="0"/>
              <w:jc w:val="left"/>
              <w:rPr>
                <w:rFonts w:ascii="宋体" w:hAnsi="宋体" w:cs="宋体"/>
                <w:kern w:val="0"/>
                <w:sz w:val="22"/>
                <w:szCs w:val="22"/>
              </w:rPr>
            </w:pPr>
            <w:r w:rsidRPr="00F33DD8">
              <w:rPr>
                <w:rFonts w:ascii="宋体" w:hAnsi="宋体" w:cs="宋体" w:hint="eastAsia"/>
                <w:kern w:val="0"/>
                <w:sz w:val="22"/>
                <w:szCs w:val="22"/>
              </w:rPr>
              <w:t> 乐山市乐山一中</w:t>
            </w:r>
          </w:p>
        </w:tc>
        <w:tc>
          <w:tcPr>
            <w:tcW w:w="482" w:type="pct"/>
            <w:gridSpan w:val="2"/>
            <w:tcBorders>
              <w:top w:val="nil"/>
              <w:left w:val="nil"/>
              <w:bottom w:val="single" w:sz="4" w:space="0" w:color="C2C3C4"/>
              <w:right w:val="single" w:sz="4" w:space="0" w:color="C2C3C4"/>
            </w:tcBorders>
            <w:shd w:val="clear" w:color="FFFFFF" w:fill="FFFFFF"/>
            <w:noWrap/>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9.10</w:t>
            </w:r>
          </w:p>
        </w:tc>
        <w:tc>
          <w:tcPr>
            <w:tcW w:w="258" w:type="pct"/>
            <w:gridSpan w:val="2"/>
            <w:tcBorders>
              <w:top w:val="nil"/>
              <w:left w:val="nil"/>
              <w:bottom w:val="single" w:sz="4" w:space="0" w:color="C2C3C4"/>
              <w:right w:val="single" w:sz="4" w:space="0" w:color="C2C3C4"/>
            </w:tcBorders>
            <w:shd w:val="clear" w:color="FFFFFF" w:fill="FFFFFF"/>
            <w:noWrap/>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 xml:space="preserve">　</w:t>
            </w:r>
          </w:p>
        </w:tc>
        <w:tc>
          <w:tcPr>
            <w:tcW w:w="402" w:type="pct"/>
            <w:tcBorders>
              <w:top w:val="nil"/>
              <w:left w:val="nil"/>
              <w:bottom w:val="single" w:sz="4" w:space="0" w:color="C2C3C4"/>
              <w:right w:val="single" w:sz="4" w:space="0" w:color="C2C3C4"/>
            </w:tcBorders>
            <w:shd w:val="clear" w:color="FFFFFF" w:fill="FFFFFF"/>
            <w:noWrap/>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6.10</w:t>
            </w:r>
          </w:p>
        </w:tc>
        <w:tc>
          <w:tcPr>
            <w:tcW w:w="481" w:type="pct"/>
            <w:tcBorders>
              <w:top w:val="nil"/>
              <w:left w:val="nil"/>
              <w:bottom w:val="single" w:sz="4" w:space="0" w:color="C2C3C4"/>
              <w:right w:val="single" w:sz="4" w:space="0" w:color="C2C3C4"/>
            </w:tcBorders>
            <w:shd w:val="clear" w:color="FFFFFF" w:fill="FFFFFF"/>
            <w:noWrap/>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 xml:space="preserve">　</w:t>
            </w:r>
          </w:p>
        </w:tc>
        <w:tc>
          <w:tcPr>
            <w:tcW w:w="561" w:type="pct"/>
            <w:tcBorders>
              <w:top w:val="nil"/>
              <w:left w:val="nil"/>
              <w:bottom w:val="single" w:sz="4" w:space="0" w:color="C2C3C4"/>
              <w:right w:val="single" w:sz="4" w:space="0" w:color="C2C3C4"/>
            </w:tcBorders>
            <w:shd w:val="clear" w:color="FFFFFF" w:fill="FFFFFF"/>
            <w:noWrap/>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6.10</w:t>
            </w:r>
          </w:p>
        </w:tc>
        <w:tc>
          <w:tcPr>
            <w:tcW w:w="860" w:type="pct"/>
            <w:tcBorders>
              <w:top w:val="nil"/>
              <w:left w:val="nil"/>
              <w:bottom w:val="single" w:sz="4" w:space="0" w:color="C2C3C4"/>
              <w:right w:val="single" w:sz="4" w:space="0" w:color="C2C3C4"/>
            </w:tcBorders>
            <w:shd w:val="clear" w:color="FFFFFF" w:fill="FFFFFF"/>
            <w:noWrap/>
            <w:vAlign w:val="center"/>
            <w:hideMark/>
          </w:tcPr>
          <w:p w:rsidR="00F33DD8" w:rsidRPr="00F33DD8" w:rsidRDefault="00F33DD8" w:rsidP="00756F60">
            <w:pPr>
              <w:widowControl/>
              <w:suppressAutoHyphens w:val="0"/>
              <w:jc w:val="right"/>
              <w:rPr>
                <w:rFonts w:ascii="宋体" w:hAnsi="宋体" w:cs="宋体"/>
                <w:kern w:val="0"/>
                <w:sz w:val="22"/>
                <w:szCs w:val="22"/>
              </w:rPr>
            </w:pPr>
            <w:r w:rsidRPr="00F33DD8">
              <w:rPr>
                <w:rFonts w:ascii="宋体" w:hAnsi="宋体" w:cs="宋体" w:hint="eastAsia"/>
                <w:kern w:val="0"/>
                <w:sz w:val="22"/>
                <w:szCs w:val="22"/>
              </w:rPr>
              <w:t>3.00</w:t>
            </w:r>
          </w:p>
        </w:tc>
        <w:tc>
          <w:tcPr>
            <w:tcW w:w="133" w:type="pct"/>
            <w:tcBorders>
              <w:top w:val="nil"/>
              <w:left w:val="nil"/>
              <w:bottom w:val="single" w:sz="4" w:space="0" w:color="FFFFFF"/>
              <w:right w:val="nil"/>
            </w:tcBorders>
            <w:shd w:val="clear" w:color="auto" w:fill="auto"/>
            <w:noWrap/>
            <w:vAlign w:val="center"/>
            <w:hideMark/>
          </w:tcPr>
          <w:p w:rsidR="00F33DD8" w:rsidRPr="00F33DD8" w:rsidRDefault="00F33DD8" w:rsidP="00756F60">
            <w:pPr>
              <w:widowControl/>
              <w:suppressAutoHyphens w:val="0"/>
              <w:jc w:val="left"/>
              <w:rPr>
                <w:rFonts w:ascii="宋体" w:hAnsi="宋体" w:cs="宋体"/>
                <w:kern w:val="0"/>
                <w:sz w:val="18"/>
                <w:szCs w:val="18"/>
              </w:rPr>
            </w:pPr>
            <w:r w:rsidRPr="00F33DD8">
              <w:rPr>
                <w:rFonts w:ascii="宋体" w:hAnsi="宋体" w:cs="宋体" w:hint="eastAsia"/>
                <w:kern w:val="0"/>
                <w:sz w:val="18"/>
                <w:szCs w:val="18"/>
              </w:rPr>
              <w:t xml:space="preserve">　</w:t>
            </w:r>
          </w:p>
        </w:tc>
      </w:tr>
    </w:tbl>
    <w:p w:rsidR="00F33DD8" w:rsidRDefault="000B3373">
      <w:pPr>
        <w:widowControl/>
        <w:suppressAutoHyphens w:val="0"/>
        <w:jc w:val="left"/>
        <w:rPr>
          <w:rFonts w:ascii="Times New Roman" w:eastAsia="仿宋_GB2312" w:hAnsi="Times New Roman" w:cs="仿宋_GB2312"/>
          <w:color w:val="333333"/>
          <w:kern w:val="0"/>
          <w:sz w:val="32"/>
          <w:szCs w:val="32"/>
        </w:rPr>
      </w:pPr>
      <w:r>
        <w:rPr>
          <w:rFonts w:ascii="Times New Roman" w:eastAsia="仿宋_GB2312" w:hAnsi="Times New Roman" w:cs="仿宋_GB2312"/>
          <w:color w:val="333333"/>
          <w:sz w:val="32"/>
          <w:szCs w:val="32"/>
        </w:rPr>
        <w:br w:type="page"/>
      </w:r>
    </w:p>
    <w:p w:rsidR="00E63B38" w:rsidRDefault="002245EC" w:rsidP="00E63B38">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lastRenderedPageBreak/>
        <w:t>十、政府性基金预算支出表（公开表</w:t>
      </w:r>
      <w:r>
        <w:rPr>
          <w:rFonts w:ascii="Times New Roman" w:eastAsia="仿宋_GB2312" w:hAnsi="Times New Roman" w:cs="仿宋_GB2312" w:hint="eastAsia"/>
          <w:color w:val="333333"/>
          <w:sz w:val="32"/>
          <w:szCs w:val="32"/>
        </w:rPr>
        <w:t>4</w:t>
      </w:r>
      <w:r>
        <w:rPr>
          <w:rFonts w:ascii="Times New Roman" w:eastAsia="仿宋_GB2312" w:hAnsi="Times New Roman" w:cs="仿宋_GB2312" w:hint="eastAsia"/>
          <w:color w:val="333333"/>
          <w:sz w:val="32"/>
          <w:szCs w:val="32"/>
        </w:rPr>
        <w:t>）</w:t>
      </w:r>
    </w:p>
    <w:tbl>
      <w:tblPr>
        <w:tblpPr w:leftFromText="180" w:rightFromText="180" w:vertAnchor="text" w:horzAnchor="margin" w:tblpY="737"/>
        <w:tblW w:w="5000" w:type="pct"/>
        <w:tblLook w:val="04A0" w:firstRow="1" w:lastRow="0" w:firstColumn="1" w:lastColumn="0" w:noHBand="0" w:noVBand="1"/>
      </w:tblPr>
      <w:tblGrid>
        <w:gridCol w:w="437"/>
        <w:gridCol w:w="437"/>
        <w:gridCol w:w="438"/>
        <w:gridCol w:w="1100"/>
        <w:gridCol w:w="2367"/>
        <w:gridCol w:w="670"/>
        <w:gridCol w:w="1100"/>
        <w:gridCol w:w="1757"/>
        <w:gridCol w:w="222"/>
      </w:tblGrid>
      <w:tr w:rsidR="00E63B38" w:rsidRPr="00E63B38" w:rsidTr="00E63B38">
        <w:trPr>
          <w:trHeight w:val="327"/>
        </w:trPr>
        <w:tc>
          <w:tcPr>
            <w:tcW w:w="769" w:type="pct"/>
            <w:gridSpan w:val="3"/>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645" w:type="pct"/>
            <w:tcBorders>
              <w:top w:val="single" w:sz="4" w:space="0" w:color="FFFFFF"/>
              <w:left w:val="nil"/>
              <w:bottom w:val="single" w:sz="4" w:space="0" w:color="FFFFFF"/>
              <w:right w:val="single" w:sz="4" w:space="0" w:color="FFFFFF"/>
            </w:tcBorders>
            <w:shd w:val="clear" w:color="auto" w:fill="auto"/>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c>
          <w:tcPr>
            <w:tcW w:w="1388" w:type="pct"/>
            <w:tcBorders>
              <w:top w:val="single" w:sz="4" w:space="0" w:color="FFFFFF"/>
              <w:left w:val="nil"/>
              <w:bottom w:val="single" w:sz="4" w:space="0" w:color="FFFFFF"/>
              <w:right w:val="single" w:sz="4" w:space="0" w:color="FFFFFF"/>
            </w:tcBorders>
            <w:shd w:val="clear" w:color="auto" w:fill="auto"/>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c>
          <w:tcPr>
            <w:tcW w:w="393" w:type="pct"/>
            <w:tcBorders>
              <w:top w:val="single" w:sz="4" w:space="0" w:color="FFFFFF"/>
              <w:left w:val="nil"/>
              <w:bottom w:val="single" w:sz="4" w:space="0" w:color="FFFFFF"/>
              <w:right w:val="single" w:sz="4" w:space="0" w:color="FFFFFF"/>
            </w:tcBorders>
            <w:shd w:val="clear" w:color="auto" w:fill="auto"/>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c>
          <w:tcPr>
            <w:tcW w:w="645" w:type="pct"/>
            <w:tcBorders>
              <w:top w:val="single" w:sz="4" w:space="0" w:color="FFFFFF"/>
              <w:left w:val="nil"/>
              <w:bottom w:val="single" w:sz="4" w:space="0" w:color="FFFFFF"/>
              <w:right w:val="single" w:sz="4" w:space="0" w:color="FFFFFF"/>
            </w:tcBorders>
            <w:shd w:val="clear" w:color="auto" w:fill="auto"/>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c>
          <w:tcPr>
            <w:tcW w:w="1030" w:type="pct"/>
            <w:tcBorders>
              <w:top w:val="single" w:sz="4" w:space="0" w:color="FFFFFF"/>
              <w:left w:val="nil"/>
              <w:bottom w:val="single" w:sz="4" w:space="0" w:color="FFFFFF"/>
              <w:right w:val="single" w:sz="4" w:space="0" w:color="FFFFFF"/>
            </w:tcBorders>
            <w:shd w:val="clear" w:color="auto" w:fill="auto"/>
            <w:vAlign w:val="center"/>
            <w:hideMark/>
          </w:tcPr>
          <w:p w:rsidR="00E63B38" w:rsidRPr="00E63B38" w:rsidRDefault="00E63B38" w:rsidP="00E63B38">
            <w:pPr>
              <w:widowControl/>
              <w:suppressAutoHyphens w:val="0"/>
              <w:jc w:val="right"/>
              <w:rPr>
                <w:rFonts w:ascii="宋体" w:hAnsi="宋体" w:cs="宋体"/>
                <w:kern w:val="0"/>
                <w:sz w:val="22"/>
                <w:szCs w:val="22"/>
              </w:rPr>
            </w:pPr>
            <w:r w:rsidRPr="00E63B38">
              <w:rPr>
                <w:rFonts w:ascii="宋体" w:hAnsi="宋体" w:cs="宋体" w:hint="eastAsia"/>
                <w:kern w:val="0"/>
                <w:sz w:val="22"/>
                <w:szCs w:val="22"/>
              </w:rPr>
              <w:t>表4</w:t>
            </w:r>
          </w:p>
        </w:tc>
        <w:tc>
          <w:tcPr>
            <w:tcW w:w="130" w:type="pct"/>
            <w:tcBorders>
              <w:top w:val="single" w:sz="4" w:space="0" w:color="FFFFFF"/>
              <w:left w:val="nil"/>
              <w:bottom w:val="single" w:sz="4" w:space="0" w:color="FFFFFF"/>
              <w:right w:val="nil"/>
            </w:tcBorders>
            <w:shd w:val="clear" w:color="auto" w:fill="auto"/>
            <w:noWrap/>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r>
      <w:tr w:rsidR="00E63B38" w:rsidRPr="00E63B38" w:rsidTr="00E63B38">
        <w:trPr>
          <w:trHeight w:val="458"/>
        </w:trPr>
        <w:tc>
          <w:tcPr>
            <w:tcW w:w="4870" w:type="pct"/>
            <w:gridSpan w:val="8"/>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63B38" w:rsidRPr="00E63B38" w:rsidRDefault="00E63B38" w:rsidP="00E63B38">
            <w:pPr>
              <w:widowControl/>
              <w:suppressAutoHyphens w:val="0"/>
              <w:jc w:val="center"/>
              <w:rPr>
                <w:rFonts w:ascii="宋体" w:hAnsi="宋体" w:cs="宋体"/>
                <w:b/>
                <w:bCs/>
                <w:kern w:val="0"/>
                <w:sz w:val="32"/>
                <w:szCs w:val="32"/>
              </w:rPr>
            </w:pPr>
            <w:r w:rsidRPr="00E63B38">
              <w:rPr>
                <w:rFonts w:ascii="宋体" w:hAnsi="宋体" w:cs="宋体" w:hint="eastAsia"/>
                <w:b/>
                <w:bCs/>
                <w:kern w:val="0"/>
                <w:sz w:val="32"/>
                <w:szCs w:val="32"/>
              </w:rPr>
              <w:t>政府性基金支出预算表</w:t>
            </w:r>
          </w:p>
        </w:tc>
        <w:tc>
          <w:tcPr>
            <w:tcW w:w="130" w:type="pct"/>
            <w:tcBorders>
              <w:top w:val="nil"/>
              <w:left w:val="nil"/>
              <w:bottom w:val="single" w:sz="4" w:space="0" w:color="FFFFFF"/>
              <w:right w:val="nil"/>
            </w:tcBorders>
            <w:shd w:val="clear" w:color="auto" w:fill="auto"/>
            <w:noWrap/>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r>
      <w:tr w:rsidR="00E63B38" w:rsidRPr="00E63B38" w:rsidTr="00E63B38">
        <w:trPr>
          <w:trHeight w:val="390"/>
        </w:trPr>
        <w:tc>
          <w:tcPr>
            <w:tcW w:w="2802" w:type="pct"/>
            <w:gridSpan w:val="5"/>
            <w:tcBorders>
              <w:top w:val="single" w:sz="4" w:space="0" w:color="FFFFFF"/>
              <w:left w:val="single" w:sz="4" w:space="0" w:color="FFFFFF"/>
              <w:bottom w:val="nil"/>
              <w:right w:val="single" w:sz="4" w:space="0" w:color="FFFFFF"/>
            </w:tcBorders>
            <w:shd w:val="clear" w:color="auto" w:fill="auto"/>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部门：</w:t>
            </w:r>
          </w:p>
        </w:tc>
        <w:tc>
          <w:tcPr>
            <w:tcW w:w="393" w:type="pct"/>
            <w:tcBorders>
              <w:top w:val="nil"/>
              <w:left w:val="nil"/>
              <w:bottom w:val="nil"/>
              <w:right w:val="single" w:sz="4" w:space="0" w:color="FFFFFF"/>
            </w:tcBorders>
            <w:shd w:val="clear" w:color="auto" w:fill="auto"/>
            <w:noWrap/>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c>
          <w:tcPr>
            <w:tcW w:w="645" w:type="pct"/>
            <w:tcBorders>
              <w:top w:val="nil"/>
              <w:left w:val="nil"/>
              <w:bottom w:val="nil"/>
              <w:right w:val="single" w:sz="4" w:space="0" w:color="FFFFFF"/>
            </w:tcBorders>
            <w:shd w:val="clear" w:color="auto" w:fill="auto"/>
            <w:noWrap/>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c>
          <w:tcPr>
            <w:tcW w:w="1030" w:type="pct"/>
            <w:tcBorders>
              <w:top w:val="nil"/>
              <w:left w:val="nil"/>
              <w:bottom w:val="nil"/>
              <w:right w:val="single" w:sz="4" w:space="0" w:color="FFFFFF"/>
            </w:tcBorders>
            <w:shd w:val="clear" w:color="auto" w:fill="auto"/>
            <w:noWrap/>
            <w:vAlign w:val="center"/>
            <w:hideMark/>
          </w:tcPr>
          <w:p w:rsidR="00E63B38" w:rsidRPr="00E63B38" w:rsidRDefault="00E63B38" w:rsidP="00E63B38">
            <w:pPr>
              <w:widowControl/>
              <w:suppressAutoHyphens w:val="0"/>
              <w:jc w:val="center"/>
              <w:rPr>
                <w:rFonts w:ascii="宋体" w:hAnsi="宋体" w:cs="宋体"/>
                <w:kern w:val="0"/>
                <w:sz w:val="22"/>
                <w:szCs w:val="22"/>
              </w:rPr>
            </w:pPr>
            <w:r w:rsidRPr="00E63B38">
              <w:rPr>
                <w:rFonts w:ascii="宋体" w:hAnsi="宋体" w:cs="宋体" w:hint="eastAsia"/>
                <w:kern w:val="0"/>
                <w:sz w:val="22"/>
                <w:szCs w:val="22"/>
              </w:rPr>
              <w:t>金额单位：万元</w:t>
            </w:r>
          </w:p>
        </w:tc>
        <w:tc>
          <w:tcPr>
            <w:tcW w:w="130" w:type="pct"/>
            <w:tcBorders>
              <w:top w:val="nil"/>
              <w:left w:val="nil"/>
              <w:bottom w:val="nil"/>
              <w:right w:val="nil"/>
            </w:tcBorders>
            <w:shd w:val="clear" w:color="auto" w:fill="auto"/>
            <w:noWrap/>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r>
      <w:tr w:rsidR="00E63B38" w:rsidRPr="00E63B38" w:rsidTr="00E63B38">
        <w:trPr>
          <w:trHeight w:val="488"/>
        </w:trPr>
        <w:tc>
          <w:tcPr>
            <w:tcW w:w="2802" w:type="pct"/>
            <w:gridSpan w:val="5"/>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项    目</w:t>
            </w:r>
          </w:p>
        </w:tc>
        <w:tc>
          <w:tcPr>
            <w:tcW w:w="2068" w:type="pct"/>
            <w:gridSpan w:val="3"/>
            <w:tcBorders>
              <w:top w:val="single" w:sz="4" w:space="0" w:color="C2C3C4"/>
              <w:left w:val="nil"/>
              <w:bottom w:val="single" w:sz="4" w:space="0" w:color="C2C3C4"/>
              <w:right w:val="single" w:sz="4" w:space="0" w:color="C2C3C4"/>
            </w:tcBorders>
            <w:shd w:val="clear" w:color="EFF2F7" w:fill="EFF2F7"/>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本年政府性基金预算支出</w:t>
            </w:r>
          </w:p>
        </w:tc>
        <w:tc>
          <w:tcPr>
            <w:tcW w:w="130" w:type="pct"/>
            <w:tcBorders>
              <w:top w:val="single" w:sz="4" w:space="0" w:color="FFFFFF"/>
              <w:left w:val="nil"/>
              <w:bottom w:val="single" w:sz="4" w:space="0" w:color="FFFFFF"/>
              <w:right w:val="nil"/>
            </w:tcBorders>
            <w:shd w:val="clear" w:color="auto" w:fill="auto"/>
            <w:noWrap/>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r>
      <w:tr w:rsidR="00E63B38" w:rsidRPr="00E63B38" w:rsidTr="00E63B38">
        <w:trPr>
          <w:trHeight w:val="488"/>
        </w:trPr>
        <w:tc>
          <w:tcPr>
            <w:tcW w:w="769" w:type="pct"/>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科目编码</w:t>
            </w:r>
          </w:p>
        </w:tc>
        <w:tc>
          <w:tcPr>
            <w:tcW w:w="645" w:type="pct"/>
            <w:vMerge w:val="restart"/>
            <w:tcBorders>
              <w:top w:val="nil"/>
              <w:left w:val="single" w:sz="4" w:space="0" w:color="C2C3C4"/>
              <w:bottom w:val="single" w:sz="4" w:space="0" w:color="C2C3C4"/>
              <w:right w:val="single" w:sz="4" w:space="0" w:color="C2C3C4"/>
            </w:tcBorders>
            <w:shd w:val="clear" w:color="EFF2F7" w:fill="EFF2F7"/>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单位代码</w:t>
            </w:r>
          </w:p>
        </w:tc>
        <w:tc>
          <w:tcPr>
            <w:tcW w:w="1388" w:type="pct"/>
            <w:vMerge w:val="restart"/>
            <w:tcBorders>
              <w:top w:val="nil"/>
              <w:left w:val="single" w:sz="4" w:space="0" w:color="C2C3C4"/>
              <w:bottom w:val="single" w:sz="4" w:space="0" w:color="C2C3C4"/>
              <w:right w:val="single" w:sz="4" w:space="0" w:color="C2C3C4"/>
            </w:tcBorders>
            <w:shd w:val="clear" w:color="EFF2F7" w:fill="EFF2F7"/>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单位名称（科目）</w:t>
            </w:r>
          </w:p>
        </w:tc>
        <w:tc>
          <w:tcPr>
            <w:tcW w:w="393" w:type="pct"/>
            <w:vMerge w:val="restart"/>
            <w:tcBorders>
              <w:top w:val="nil"/>
              <w:left w:val="single" w:sz="4" w:space="0" w:color="C2C3C4"/>
              <w:bottom w:val="single" w:sz="4" w:space="0" w:color="C2C3C4"/>
              <w:right w:val="single" w:sz="4" w:space="0" w:color="C2C3C4"/>
            </w:tcBorders>
            <w:shd w:val="clear" w:color="EFF2F7" w:fill="EFF2F7"/>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合计</w:t>
            </w:r>
          </w:p>
        </w:tc>
        <w:tc>
          <w:tcPr>
            <w:tcW w:w="645" w:type="pct"/>
            <w:vMerge w:val="restart"/>
            <w:tcBorders>
              <w:top w:val="nil"/>
              <w:left w:val="single" w:sz="4" w:space="0" w:color="C2C3C4"/>
              <w:bottom w:val="single" w:sz="4" w:space="0" w:color="C2C3C4"/>
              <w:right w:val="single" w:sz="4" w:space="0" w:color="C2C3C4"/>
            </w:tcBorders>
            <w:shd w:val="clear" w:color="EFF2F7" w:fill="EFF2F7"/>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基本支出</w:t>
            </w:r>
          </w:p>
        </w:tc>
        <w:tc>
          <w:tcPr>
            <w:tcW w:w="1030" w:type="pct"/>
            <w:vMerge w:val="restart"/>
            <w:tcBorders>
              <w:top w:val="nil"/>
              <w:left w:val="single" w:sz="4" w:space="0" w:color="C2C3C4"/>
              <w:bottom w:val="single" w:sz="4" w:space="0" w:color="C2C3C4"/>
              <w:right w:val="single" w:sz="4" w:space="0" w:color="C2C3C4"/>
            </w:tcBorders>
            <w:shd w:val="clear" w:color="EFF2F7" w:fill="EFF2F7"/>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项目支出</w:t>
            </w:r>
          </w:p>
        </w:tc>
        <w:tc>
          <w:tcPr>
            <w:tcW w:w="130" w:type="pct"/>
            <w:tcBorders>
              <w:top w:val="nil"/>
              <w:left w:val="nil"/>
              <w:bottom w:val="single" w:sz="4" w:space="0" w:color="FFFFFF"/>
              <w:right w:val="nil"/>
            </w:tcBorders>
            <w:shd w:val="clear" w:color="auto" w:fill="auto"/>
            <w:noWrap/>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r>
      <w:tr w:rsidR="00E63B38" w:rsidRPr="00E63B38" w:rsidTr="00E63B38">
        <w:trPr>
          <w:trHeight w:val="488"/>
        </w:trPr>
        <w:tc>
          <w:tcPr>
            <w:tcW w:w="256" w:type="pct"/>
            <w:tcBorders>
              <w:top w:val="nil"/>
              <w:left w:val="single" w:sz="4" w:space="0" w:color="C2C3C4"/>
              <w:bottom w:val="single" w:sz="4" w:space="0" w:color="C2C3C4"/>
              <w:right w:val="single" w:sz="4" w:space="0" w:color="C2C3C4"/>
            </w:tcBorders>
            <w:shd w:val="clear" w:color="EFF2F7" w:fill="EFF2F7"/>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类</w:t>
            </w:r>
          </w:p>
        </w:tc>
        <w:tc>
          <w:tcPr>
            <w:tcW w:w="256" w:type="pct"/>
            <w:tcBorders>
              <w:top w:val="nil"/>
              <w:left w:val="nil"/>
              <w:bottom w:val="single" w:sz="4" w:space="0" w:color="C2C3C4"/>
              <w:right w:val="single" w:sz="4" w:space="0" w:color="C2C3C4"/>
            </w:tcBorders>
            <w:shd w:val="clear" w:color="EFF2F7" w:fill="EFF2F7"/>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款</w:t>
            </w:r>
          </w:p>
        </w:tc>
        <w:tc>
          <w:tcPr>
            <w:tcW w:w="257" w:type="pct"/>
            <w:tcBorders>
              <w:top w:val="nil"/>
              <w:left w:val="nil"/>
              <w:bottom w:val="single" w:sz="4" w:space="0" w:color="C2C3C4"/>
              <w:right w:val="single" w:sz="4" w:space="0" w:color="C2C3C4"/>
            </w:tcBorders>
            <w:shd w:val="clear" w:color="EFF2F7" w:fill="EFF2F7"/>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项</w:t>
            </w:r>
          </w:p>
        </w:tc>
        <w:tc>
          <w:tcPr>
            <w:tcW w:w="645" w:type="pct"/>
            <w:vMerge/>
            <w:tcBorders>
              <w:top w:val="nil"/>
              <w:left w:val="single" w:sz="4" w:space="0" w:color="C2C3C4"/>
              <w:bottom w:val="single" w:sz="4" w:space="0" w:color="C2C3C4"/>
              <w:right w:val="single" w:sz="4" w:space="0" w:color="C2C3C4"/>
            </w:tcBorders>
            <w:vAlign w:val="center"/>
            <w:hideMark/>
          </w:tcPr>
          <w:p w:rsidR="00E63B38" w:rsidRPr="00E63B38" w:rsidRDefault="00E63B38" w:rsidP="00E63B38">
            <w:pPr>
              <w:widowControl/>
              <w:suppressAutoHyphens w:val="0"/>
              <w:jc w:val="left"/>
              <w:rPr>
                <w:rFonts w:ascii="宋体" w:hAnsi="宋体" w:cs="宋体"/>
                <w:b/>
                <w:bCs/>
                <w:kern w:val="0"/>
                <w:sz w:val="22"/>
                <w:szCs w:val="22"/>
              </w:rPr>
            </w:pPr>
          </w:p>
        </w:tc>
        <w:tc>
          <w:tcPr>
            <w:tcW w:w="1388" w:type="pct"/>
            <w:vMerge/>
            <w:tcBorders>
              <w:top w:val="nil"/>
              <w:left w:val="single" w:sz="4" w:space="0" w:color="C2C3C4"/>
              <w:bottom w:val="single" w:sz="4" w:space="0" w:color="C2C3C4"/>
              <w:right w:val="single" w:sz="4" w:space="0" w:color="C2C3C4"/>
            </w:tcBorders>
            <w:vAlign w:val="center"/>
            <w:hideMark/>
          </w:tcPr>
          <w:p w:rsidR="00E63B38" w:rsidRPr="00E63B38" w:rsidRDefault="00E63B38" w:rsidP="00E63B38">
            <w:pPr>
              <w:widowControl/>
              <w:suppressAutoHyphens w:val="0"/>
              <w:jc w:val="left"/>
              <w:rPr>
                <w:rFonts w:ascii="宋体" w:hAnsi="宋体" w:cs="宋体"/>
                <w:b/>
                <w:bCs/>
                <w:kern w:val="0"/>
                <w:sz w:val="22"/>
                <w:szCs w:val="22"/>
              </w:rPr>
            </w:pPr>
          </w:p>
        </w:tc>
        <w:tc>
          <w:tcPr>
            <w:tcW w:w="393" w:type="pct"/>
            <w:vMerge/>
            <w:tcBorders>
              <w:top w:val="nil"/>
              <w:left w:val="single" w:sz="4" w:space="0" w:color="C2C3C4"/>
              <w:bottom w:val="single" w:sz="4" w:space="0" w:color="C2C3C4"/>
              <w:right w:val="single" w:sz="4" w:space="0" w:color="C2C3C4"/>
            </w:tcBorders>
            <w:vAlign w:val="center"/>
            <w:hideMark/>
          </w:tcPr>
          <w:p w:rsidR="00E63B38" w:rsidRPr="00E63B38" w:rsidRDefault="00E63B38" w:rsidP="00E63B38">
            <w:pPr>
              <w:widowControl/>
              <w:suppressAutoHyphens w:val="0"/>
              <w:jc w:val="left"/>
              <w:rPr>
                <w:rFonts w:ascii="宋体" w:hAnsi="宋体" w:cs="宋体"/>
                <w:b/>
                <w:bCs/>
                <w:kern w:val="0"/>
                <w:sz w:val="22"/>
                <w:szCs w:val="22"/>
              </w:rPr>
            </w:pPr>
          </w:p>
        </w:tc>
        <w:tc>
          <w:tcPr>
            <w:tcW w:w="645" w:type="pct"/>
            <w:vMerge/>
            <w:tcBorders>
              <w:top w:val="nil"/>
              <w:left w:val="single" w:sz="4" w:space="0" w:color="C2C3C4"/>
              <w:bottom w:val="single" w:sz="4" w:space="0" w:color="C2C3C4"/>
              <w:right w:val="single" w:sz="4" w:space="0" w:color="C2C3C4"/>
            </w:tcBorders>
            <w:vAlign w:val="center"/>
            <w:hideMark/>
          </w:tcPr>
          <w:p w:rsidR="00E63B38" w:rsidRPr="00E63B38" w:rsidRDefault="00E63B38" w:rsidP="00E63B38">
            <w:pPr>
              <w:widowControl/>
              <w:suppressAutoHyphens w:val="0"/>
              <w:jc w:val="left"/>
              <w:rPr>
                <w:rFonts w:ascii="宋体" w:hAnsi="宋体" w:cs="宋体"/>
                <w:b/>
                <w:bCs/>
                <w:kern w:val="0"/>
                <w:sz w:val="22"/>
                <w:szCs w:val="22"/>
              </w:rPr>
            </w:pPr>
          </w:p>
        </w:tc>
        <w:tc>
          <w:tcPr>
            <w:tcW w:w="1030" w:type="pct"/>
            <w:vMerge/>
            <w:tcBorders>
              <w:top w:val="nil"/>
              <w:left w:val="single" w:sz="4" w:space="0" w:color="C2C3C4"/>
              <w:bottom w:val="single" w:sz="4" w:space="0" w:color="C2C3C4"/>
              <w:right w:val="single" w:sz="4" w:space="0" w:color="C2C3C4"/>
            </w:tcBorders>
            <w:vAlign w:val="center"/>
            <w:hideMark/>
          </w:tcPr>
          <w:p w:rsidR="00E63B38" w:rsidRPr="00E63B38" w:rsidRDefault="00E63B38" w:rsidP="00E63B38">
            <w:pPr>
              <w:widowControl/>
              <w:suppressAutoHyphens w:val="0"/>
              <w:jc w:val="left"/>
              <w:rPr>
                <w:rFonts w:ascii="宋体" w:hAnsi="宋体" w:cs="宋体"/>
                <w:b/>
                <w:bCs/>
                <w:kern w:val="0"/>
                <w:sz w:val="22"/>
                <w:szCs w:val="22"/>
              </w:rPr>
            </w:pPr>
          </w:p>
        </w:tc>
        <w:tc>
          <w:tcPr>
            <w:tcW w:w="130" w:type="pct"/>
            <w:tcBorders>
              <w:top w:val="nil"/>
              <w:left w:val="nil"/>
              <w:bottom w:val="single" w:sz="4" w:space="0" w:color="FFFFFF"/>
              <w:right w:val="nil"/>
            </w:tcBorders>
            <w:shd w:val="clear" w:color="auto" w:fill="auto"/>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r>
      <w:tr w:rsidR="00E63B38" w:rsidRPr="00E63B38" w:rsidTr="00E63B38">
        <w:trPr>
          <w:trHeight w:val="458"/>
        </w:trPr>
        <w:tc>
          <w:tcPr>
            <w:tcW w:w="256" w:type="pct"/>
            <w:tcBorders>
              <w:top w:val="nil"/>
              <w:left w:val="single" w:sz="4" w:space="0" w:color="C2C3C4"/>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 xml:space="preserve">　</w:t>
            </w:r>
          </w:p>
        </w:tc>
        <w:tc>
          <w:tcPr>
            <w:tcW w:w="256"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 xml:space="preserve">　</w:t>
            </w:r>
          </w:p>
        </w:tc>
        <w:tc>
          <w:tcPr>
            <w:tcW w:w="257"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 xml:space="preserve">　</w:t>
            </w:r>
          </w:p>
        </w:tc>
        <w:tc>
          <w:tcPr>
            <w:tcW w:w="645"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 xml:space="preserve">　</w:t>
            </w:r>
          </w:p>
        </w:tc>
        <w:tc>
          <w:tcPr>
            <w:tcW w:w="1388"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center"/>
              <w:rPr>
                <w:rFonts w:ascii="宋体" w:hAnsi="宋体" w:cs="宋体"/>
                <w:b/>
                <w:bCs/>
                <w:kern w:val="0"/>
                <w:sz w:val="22"/>
                <w:szCs w:val="22"/>
              </w:rPr>
            </w:pPr>
            <w:r w:rsidRPr="00E63B38">
              <w:rPr>
                <w:rFonts w:ascii="宋体" w:hAnsi="宋体" w:cs="宋体" w:hint="eastAsia"/>
                <w:b/>
                <w:bCs/>
                <w:kern w:val="0"/>
                <w:sz w:val="22"/>
                <w:szCs w:val="22"/>
              </w:rPr>
              <w:t>合    计</w:t>
            </w:r>
          </w:p>
        </w:tc>
        <w:tc>
          <w:tcPr>
            <w:tcW w:w="393"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right"/>
              <w:rPr>
                <w:rFonts w:ascii="宋体" w:hAnsi="宋体" w:cs="宋体"/>
                <w:b/>
                <w:bCs/>
                <w:kern w:val="0"/>
                <w:sz w:val="22"/>
                <w:szCs w:val="22"/>
              </w:rPr>
            </w:pPr>
            <w:r w:rsidRPr="00E63B38">
              <w:rPr>
                <w:rFonts w:ascii="宋体" w:hAnsi="宋体" w:cs="宋体" w:hint="eastAsia"/>
                <w:b/>
                <w:bCs/>
                <w:kern w:val="0"/>
                <w:sz w:val="22"/>
                <w:szCs w:val="22"/>
              </w:rPr>
              <w:t xml:space="preserve">　</w:t>
            </w:r>
          </w:p>
        </w:tc>
        <w:tc>
          <w:tcPr>
            <w:tcW w:w="645"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right"/>
              <w:rPr>
                <w:rFonts w:ascii="宋体" w:hAnsi="宋体" w:cs="宋体"/>
                <w:b/>
                <w:bCs/>
                <w:kern w:val="0"/>
                <w:sz w:val="22"/>
                <w:szCs w:val="22"/>
              </w:rPr>
            </w:pPr>
            <w:r w:rsidRPr="00E63B38">
              <w:rPr>
                <w:rFonts w:ascii="宋体" w:hAnsi="宋体" w:cs="宋体" w:hint="eastAsia"/>
                <w:b/>
                <w:bCs/>
                <w:kern w:val="0"/>
                <w:sz w:val="22"/>
                <w:szCs w:val="22"/>
              </w:rPr>
              <w:t xml:space="preserve">　</w:t>
            </w:r>
          </w:p>
        </w:tc>
        <w:tc>
          <w:tcPr>
            <w:tcW w:w="1030"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right"/>
              <w:rPr>
                <w:rFonts w:ascii="宋体" w:hAnsi="宋体" w:cs="宋体"/>
                <w:b/>
                <w:bCs/>
                <w:kern w:val="0"/>
                <w:sz w:val="22"/>
                <w:szCs w:val="22"/>
              </w:rPr>
            </w:pPr>
            <w:r w:rsidRPr="00E63B38">
              <w:rPr>
                <w:rFonts w:ascii="宋体" w:hAnsi="宋体" w:cs="宋体" w:hint="eastAsia"/>
                <w:b/>
                <w:bCs/>
                <w:kern w:val="0"/>
                <w:sz w:val="22"/>
                <w:szCs w:val="22"/>
              </w:rPr>
              <w:t xml:space="preserve">　</w:t>
            </w:r>
          </w:p>
        </w:tc>
        <w:tc>
          <w:tcPr>
            <w:tcW w:w="130" w:type="pct"/>
            <w:tcBorders>
              <w:top w:val="nil"/>
              <w:left w:val="nil"/>
              <w:bottom w:val="single" w:sz="4" w:space="0" w:color="FFFFFF"/>
              <w:right w:val="nil"/>
            </w:tcBorders>
            <w:shd w:val="clear" w:color="auto" w:fill="auto"/>
            <w:vAlign w:val="center"/>
            <w:hideMark/>
          </w:tcPr>
          <w:p w:rsidR="00E63B38" w:rsidRPr="00E63B38" w:rsidRDefault="00E63B38" w:rsidP="00E63B38">
            <w:pPr>
              <w:widowControl/>
              <w:suppressAutoHyphens w:val="0"/>
              <w:jc w:val="left"/>
              <w:rPr>
                <w:rFonts w:ascii="宋体" w:hAnsi="宋体" w:cs="宋体"/>
                <w:b/>
                <w:bCs/>
                <w:kern w:val="0"/>
                <w:sz w:val="18"/>
                <w:szCs w:val="18"/>
              </w:rPr>
            </w:pPr>
            <w:r w:rsidRPr="00E63B38">
              <w:rPr>
                <w:rFonts w:ascii="宋体" w:hAnsi="宋体" w:cs="宋体" w:hint="eastAsia"/>
                <w:b/>
                <w:bCs/>
                <w:kern w:val="0"/>
                <w:sz w:val="18"/>
                <w:szCs w:val="18"/>
              </w:rPr>
              <w:t xml:space="preserve">　</w:t>
            </w:r>
          </w:p>
        </w:tc>
      </w:tr>
      <w:tr w:rsidR="00E63B38" w:rsidRPr="00E63B38" w:rsidTr="00E63B38">
        <w:trPr>
          <w:trHeight w:val="458"/>
        </w:trPr>
        <w:tc>
          <w:tcPr>
            <w:tcW w:w="256" w:type="pct"/>
            <w:tcBorders>
              <w:top w:val="nil"/>
              <w:left w:val="single" w:sz="4" w:space="0" w:color="C2C3C4"/>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256"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257"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645"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1388"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393"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right"/>
              <w:rPr>
                <w:rFonts w:ascii="宋体" w:hAnsi="宋体" w:cs="宋体"/>
                <w:kern w:val="0"/>
                <w:sz w:val="22"/>
                <w:szCs w:val="22"/>
              </w:rPr>
            </w:pPr>
            <w:r w:rsidRPr="00E63B38">
              <w:rPr>
                <w:rFonts w:ascii="宋体" w:hAnsi="宋体" w:cs="宋体" w:hint="eastAsia"/>
                <w:kern w:val="0"/>
                <w:sz w:val="22"/>
                <w:szCs w:val="22"/>
              </w:rPr>
              <w:t xml:space="preserve">　</w:t>
            </w:r>
          </w:p>
        </w:tc>
        <w:tc>
          <w:tcPr>
            <w:tcW w:w="645"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right"/>
              <w:rPr>
                <w:rFonts w:ascii="宋体" w:hAnsi="宋体" w:cs="宋体"/>
                <w:kern w:val="0"/>
                <w:sz w:val="22"/>
                <w:szCs w:val="22"/>
              </w:rPr>
            </w:pPr>
            <w:r w:rsidRPr="00E63B38">
              <w:rPr>
                <w:rFonts w:ascii="宋体" w:hAnsi="宋体" w:cs="宋体" w:hint="eastAsia"/>
                <w:kern w:val="0"/>
                <w:sz w:val="22"/>
                <w:szCs w:val="22"/>
              </w:rPr>
              <w:t xml:space="preserve">　</w:t>
            </w:r>
          </w:p>
        </w:tc>
        <w:tc>
          <w:tcPr>
            <w:tcW w:w="1030"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right"/>
              <w:rPr>
                <w:rFonts w:ascii="宋体" w:hAnsi="宋体" w:cs="宋体"/>
                <w:kern w:val="0"/>
                <w:sz w:val="22"/>
                <w:szCs w:val="22"/>
              </w:rPr>
            </w:pPr>
            <w:r w:rsidRPr="00E63B38">
              <w:rPr>
                <w:rFonts w:ascii="宋体" w:hAnsi="宋体" w:cs="宋体" w:hint="eastAsia"/>
                <w:kern w:val="0"/>
                <w:sz w:val="22"/>
                <w:szCs w:val="22"/>
              </w:rPr>
              <w:t xml:space="preserve">　</w:t>
            </w:r>
          </w:p>
        </w:tc>
        <w:tc>
          <w:tcPr>
            <w:tcW w:w="130" w:type="pct"/>
            <w:tcBorders>
              <w:top w:val="nil"/>
              <w:left w:val="nil"/>
              <w:bottom w:val="single" w:sz="4" w:space="0" w:color="FFFFFF"/>
              <w:right w:val="nil"/>
            </w:tcBorders>
            <w:shd w:val="clear" w:color="auto" w:fill="auto"/>
            <w:noWrap/>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r>
      <w:tr w:rsidR="00E63B38" w:rsidRPr="00E63B38" w:rsidTr="00E63B38">
        <w:trPr>
          <w:trHeight w:val="458"/>
        </w:trPr>
        <w:tc>
          <w:tcPr>
            <w:tcW w:w="256" w:type="pct"/>
            <w:tcBorders>
              <w:top w:val="nil"/>
              <w:left w:val="single" w:sz="4" w:space="0" w:color="C2C3C4"/>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256"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257"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645"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1388"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393"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right"/>
              <w:rPr>
                <w:rFonts w:ascii="宋体" w:hAnsi="宋体" w:cs="宋体"/>
                <w:kern w:val="0"/>
                <w:sz w:val="22"/>
                <w:szCs w:val="22"/>
              </w:rPr>
            </w:pPr>
            <w:r w:rsidRPr="00E63B38">
              <w:rPr>
                <w:rFonts w:ascii="宋体" w:hAnsi="宋体" w:cs="宋体" w:hint="eastAsia"/>
                <w:kern w:val="0"/>
                <w:sz w:val="22"/>
                <w:szCs w:val="22"/>
              </w:rPr>
              <w:t xml:space="preserve">　</w:t>
            </w:r>
          </w:p>
        </w:tc>
        <w:tc>
          <w:tcPr>
            <w:tcW w:w="645"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right"/>
              <w:rPr>
                <w:rFonts w:ascii="宋体" w:hAnsi="宋体" w:cs="宋体"/>
                <w:kern w:val="0"/>
                <w:sz w:val="22"/>
                <w:szCs w:val="22"/>
              </w:rPr>
            </w:pPr>
            <w:r w:rsidRPr="00E63B38">
              <w:rPr>
                <w:rFonts w:ascii="宋体" w:hAnsi="宋体" w:cs="宋体" w:hint="eastAsia"/>
                <w:kern w:val="0"/>
                <w:sz w:val="22"/>
                <w:szCs w:val="22"/>
              </w:rPr>
              <w:t xml:space="preserve">　</w:t>
            </w:r>
          </w:p>
        </w:tc>
        <w:tc>
          <w:tcPr>
            <w:tcW w:w="1030"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right"/>
              <w:rPr>
                <w:rFonts w:ascii="宋体" w:hAnsi="宋体" w:cs="宋体"/>
                <w:kern w:val="0"/>
                <w:sz w:val="22"/>
                <w:szCs w:val="22"/>
              </w:rPr>
            </w:pPr>
            <w:r w:rsidRPr="00E63B38">
              <w:rPr>
                <w:rFonts w:ascii="宋体" w:hAnsi="宋体" w:cs="宋体" w:hint="eastAsia"/>
                <w:kern w:val="0"/>
                <w:sz w:val="22"/>
                <w:szCs w:val="22"/>
              </w:rPr>
              <w:t xml:space="preserve">　</w:t>
            </w:r>
          </w:p>
        </w:tc>
        <w:tc>
          <w:tcPr>
            <w:tcW w:w="130" w:type="pct"/>
            <w:tcBorders>
              <w:top w:val="nil"/>
              <w:left w:val="nil"/>
              <w:bottom w:val="single" w:sz="4" w:space="0" w:color="FFFFFF"/>
              <w:right w:val="nil"/>
            </w:tcBorders>
            <w:shd w:val="clear" w:color="auto" w:fill="auto"/>
            <w:noWrap/>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r>
      <w:tr w:rsidR="00E63B38" w:rsidRPr="00E63B38" w:rsidTr="00E63B38">
        <w:trPr>
          <w:trHeight w:val="458"/>
        </w:trPr>
        <w:tc>
          <w:tcPr>
            <w:tcW w:w="256" w:type="pct"/>
            <w:tcBorders>
              <w:top w:val="nil"/>
              <w:left w:val="single" w:sz="4" w:space="0" w:color="C2C3C4"/>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256"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257"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645"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xml:space="preserve">　</w:t>
            </w:r>
          </w:p>
        </w:tc>
        <w:tc>
          <w:tcPr>
            <w:tcW w:w="1388"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left"/>
              <w:rPr>
                <w:rFonts w:ascii="宋体" w:hAnsi="宋体" w:cs="宋体"/>
                <w:kern w:val="0"/>
                <w:sz w:val="22"/>
                <w:szCs w:val="22"/>
              </w:rPr>
            </w:pPr>
            <w:r w:rsidRPr="00E63B38">
              <w:rPr>
                <w:rFonts w:ascii="宋体" w:hAnsi="宋体" w:cs="宋体" w:hint="eastAsia"/>
                <w:kern w:val="0"/>
                <w:sz w:val="22"/>
                <w:szCs w:val="22"/>
              </w:rPr>
              <w:t> </w:t>
            </w:r>
          </w:p>
        </w:tc>
        <w:tc>
          <w:tcPr>
            <w:tcW w:w="393" w:type="pct"/>
            <w:tcBorders>
              <w:top w:val="nil"/>
              <w:left w:val="nil"/>
              <w:bottom w:val="single" w:sz="4" w:space="0" w:color="C2C3C4"/>
              <w:right w:val="single" w:sz="4" w:space="0" w:color="C2C3C4"/>
            </w:tcBorders>
            <w:shd w:val="clear" w:color="auto" w:fill="auto"/>
            <w:noWrap/>
            <w:vAlign w:val="center"/>
            <w:hideMark/>
          </w:tcPr>
          <w:p w:rsidR="00E63B38" w:rsidRPr="00E63B38" w:rsidRDefault="00E63B38" w:rsidP="00E63B38">
            <w:pPr>
              <w:widowControl/>
              <w:suppressAutoHyphens w:val="0"/>
              <w:jc w:val="right"/>
              <w:rPr>
                <w:rFonts w:ascii="宋体" w:hAnsi="宋体" w:cs="宋体"/>
                <w:kern w:val="0"/>
                <w:sz w:val="22"/>
                <w:szCs w:val="22"/>
              </w:rPr>
            </w:pPr>
            <w:r w:rsidRPr="00E63B38">
              <w:rPr>
                <w:rFonts w:ascii="宋体" w:hAnsi="宋体" w:cs="宋体" w:hint="eastAsia"/>
                <w:kern w:val="0"/>
                <w:sz w:val="22"/>
                <w:szCs w:val="22"/>
              </w:rPr>
              <w:t xml:space="preserve">　</w:t>
            </w:r>
          </w:p>
        </w:tc>
        <w:tc>
          <w:tcPr>
            <w:tcW w:w="645"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right"/>
              <w:rPr>
                <w:rFonts w:ascii="宋体" w:hAnsi="宋体" w:cs="宋体"/>
                <w:kern w:val="0"/>
                <w:sz w:val="22"/>
                <w:szCs w:val="22"/>
              </w:rPr>
            </w:pPr>
            <w:r w:rsidRPr="00E63B38">
              <w:rPr>
                <w:rFonts w:ascii="宋体" w:hAnsi="宋体" w:cs="宋体" w:hint="eastAsia"/>
                <w:kern w:val="0"/>
                <w:sz w:val="22"/>
                <w:szCs w:val="22"/>
              </w:rPr>
              <w:t xml:space="preserve">　</w:t>
            </w:r>
          </w:p>
        </w:tc>
        <w:tc>
          <w:tcPr>
            <w:tcW w:w="1030" w:type="pct"/>
            <w:tcBorders>
              <w:top w:val="nil"/>
              <w:left w:val="nil"/>
              <w:bottom w:val="single" w:sz="4" w:space="0" w:color="C2C3C4"/>
              <w:right w:val="single" w:sz="4" w:space="0" w:color="C2C3C4"/>
            </w:tcBorders>
            <w:shd w:val="clear" w:color="FFFFFF" w:fill="FFFFFF"/>
            <w:noWrap/>
            <w:vAlign w:val="center"/>
            <w:hideMark/>
          </w:tcPr>
          <w:p w:rsidR="00E63B38" w:rsidRPr="00E63B38" w:rsidRDefault="00E63B38" w:rsidP="00E63B38">
            <w:pPr>
              <w:widowControl/>
              <w:suppressAutoHyphens w:val="0"/>
              <w:jc w:val="right"/>
              <w:rPr>
                <w:rFonts w:ascii="宋体" w:hAnsi="宋体" w:cs="宋体"/>
                <w:kern w:val="0"/>
                <w:sz w:val="22"/>
                <w:szCs w:val="22"/>
              </w:rPr>
            </w:pPr>
            <w:r w:rsidRPr="00E63B38">
              <w:rPr>
                <w:rFonts w:ascii="宋体" w:hAnsi="宋体" w:cs="宋体" w:hint="eastAsia"/>
                <w:kern w:val="0"/>
                <w:sz w:val="22"/>
                <w:szCs w:val="22"/>
              </w:rPr>
              <w:t xml:space="preserve">　</w:t>
            </w:r>
          </w:p>
        </w:tc>
        <w:tc>
          <w:tcPr>
            <w:tcW w:w="130" w:type="pct"/>
            <w:tcBorders>
              <w:top w:val="nil"/>
              <w:left w:val="nil"/>
              <w:bottom w:val="single" w:sz="4" w:space="0" w:color="FFFFFF"/>
              <w:right w:val="nil"/>
            </w:tcBorders>
            <w:shd w:val="clear" w:color="auto" w:fill="auto"/>
            <w:vAlign w:val="center"/>
            <w:hideMark/>
          </w:tcPr>
          <w:p w:rsidR="00E63B38" w:rsidRPr="00E63B38" w:rsidRDefault="00E63B38" w:rsidP="00E63B38">
            <w:pPr>
              <w:widowControl/>
              <w:suppressAutoHyphens w:val="0"/>
              <w:jc w:val="left"/>
              <w:rPr>
                <w:rFonts w:ascii="宋体" w:hAnsi="宋体" w:cs="宋体"/>
                <w:kern w:val="0"/>
                <w:sz w:val="18"/>
                <w:szCs w:val="18"/>
              </w:rPr>
            </w:pPr>
            <w:r w:rsidRPr="00E63B38">
              <w:rPr>
                <w:rFonts w:ascii="宋体" w:hAnsi="宋体" w:cs="宋体" w:hint="eastAsia"/>
                <w:kern w:val="0"/>
                <w:sz w:val="18"/>
                <w:szCs w:val="18"/>
              </w:rPr>
              <w:t xml:space="preserve">　</w:t>
            </w:r>
          </w:p>
        </w:tc>
      </w:tr>
    </w:tbl>
    <w:p w:rsidR="00E63B38" w:rsidRDefault="00E63B38">
      <w:pPr>
        <w:widowControl/>
        <w:suppressAutoHyphens w:val="0"/>
        <w:jc w:val="left"/>
        <w:rPr>
          <w:rFonts w:ascii="Times New Roman" w:eastAsia="仿宋_GB2312" w:hAnsi="Times New Roman" w:cs="仿宋_GB2312"/>
          <w:color w:val="333333"/>
          <w:kern w:val="0"/>
          <w:sz w:val="32"/>
          <w:szCs w:val="32"/>
        </w:rPr>
      </w:pPr>
    </w:p>
    <w:p w:rsidR="00E63B38" w:rsidRDefault="00E63B38">
      <w:pPr>
        <w:widowControl/>
        <w:suppressAutoHyphens w:val="0"/>
        <w:jc w:val="left"/>
        <w:rPr>
          <w:rFonts w:ascii="Times New Roman" w:eastAsia="仿宋_GB2312" w:hAnsi="Times New Roman" w:cs="仿宋_GB2312"/>
          <w:color w:val="333333"/>
          <w:kern w:val="0"/>
          <w:sz w:val="32"/>
          <w:szCs w:val="32"/>
        </w:rPr>
      </w:pPr>
    </w:p>
    <w:p w:rsidR="00E63B38" w:rsidRDefault="00E63B38">
      <w:pPr>
        <w:widowControl/>
        <w:suppressAutoHyphens w:val="0"/>
        <w:jc w:val="left"/>
        <w:rPr>
          <w:rFonts w:ascii="Times New Roman" w:eastAsia="仿宋_GB2312" w:hAnsi="Times New Roman" w:cs="仿宋_GB2312"/>
          <w:color w:val="333333"/>
          <w:kern w:val="0"/>
          <w:sz w:val="32"/>
          <w:szCs w:val="32"/>
        </w:rPr>
      </w:pPr>
      <w:r>
        <w:rPr>
          <w:rFonts w:ascii="Times New Roman" w:eastAsia="仿宋_GB2312" w:hAnsi="Times New Roman" w:cs="仿宋_GB2312"/>
          <w:color w:val="333333"/>
          <w:sz w:val="32"/>
          <w:szCs w:val="32"/>
        </w:rPr>
        <w:br w:type="page"/>
      </w:r>
    </w:p>
    <w:p w:rsidR="002245EC" w:rsidRDefault="002245EC" w:rsidP="00E63B38">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lastRenderedPageBreak/>
        <w:t>十一、政府性基金预算“三公”经费支出预算表（公开</w:t>
      </w:r>
    </w:p>
    <w:p w:rsidR="005B7304" w:rsidRDefault="002245EC" w:rsidP="00671AA4">
      <w:pPr>
        <w:pStyle w:val="a6"/>
        <w:widowControl/>
        <w:spacing w:before="0" w:beforeAutospacing="0" w:after="0" w:afterAutospacing="0" w:line="600" w:lineRule="exact"/>
        <w:ind w:firstLineChars="500" w:firstLine="1600"/>
        <w:jc w:val="both"/>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表</w:t>
      </w:r>
      <w:r>
        <w:rPr>
          <w:rFonts w:ascii="Times New Roman" w:eastAsia="仿宋_GB2312" w:hAnsi="Times New Roman" w:cs="仿宋_GB2312" w:hint="eastAsia"/>
          <w:color w:val="333333"/>
          <w:sz w:val="32"/>
          <w:szCs w:val="32"/>
        </w:rPr>
        <w:t>4-1</w:t>
      </w:r>
      <w:r>
        <w:rPr>
          <w:rFonts w:ascii="Times New Roman" w:eastAsia="仿宋_GB2312" w:hAnsi="Times New Roman" w:cs="仿宋_GB2312" w:hint="eastAsia"/>
          <w:color w:val="333333"/>
          <w:sz w:val="32"/>
          <w:szCs w:val="32"/>
        </w:rPr>
        <w:t>）</w:t>
      </w:r>
    </w:p>
    <w:p w:rsidR="00E63B38" w:rsidRPr="005B7304" w:rsidRDefault="005A405E" w:rsidP="005B7304">
      <w:pPr>
        <w:widowControl/>
        <w:suppressAutoHyphens w:val="0"/>
        <w:jc w:val="left"/>
        <w:rPr>
          <w:rFonts w:ascii="Times New Roman" w:eastAsia="仿宋_GB2312" w:hAnsi="Times New Roman" w:cs="仿宋_GB2312"/>
          <w:color w:val="333333"/>
          <w:kern w:val="0"/>
          <w:sz w:val="32"/>
          <w:szCs w:val="32"/>
        </w:rPr>
      </w:pPr>
      <w:r>
        <w:rPr>
          <w:rFonts w:ascii="Times New Roman" w:eastAsia="仿宋_GB2312" w:hAnsi="Times New Roman" w:cs="仿宋_GB2312"/>
          <w:noProof/>
          <w:color w:val="333333"/>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71.85pt;margin-top:21.25pt;width:558.15pt;height:150.5pt;z-index:251674624;mso-position-horizontal-relative:text;mso-position-vertical-relative:text">
            <v:imagedata r:id="rId21" o:title=""/>
          </v:shape>
          <o:OLEObject Type="Embed" ProgID="Excel.Sheet.12" ShapeID="_x0000_s1035" DrawAspect="Content" ObjectID="_1709995096" r:id="rId22"/>
        </w:pict>
      </w:r>
      <w:r w:rsidR="005B7304">
        <w:rPr>
          <w:rFonts w:ascii="Times New Roman" w:eastAsia="仿宋_GB2312" w:hAnsi="Times New Roman" w:cs="仿宋_GB2312"/>
          <w:color w:val="333333"/>
          <w:sz w:val="32"/>
          <w:szCs w:val="32"/>
        </w:rPr>
        <w:br w:type="page"/>
      </w:r>
    </w:p>
    <w:p w:rsidR="00BA62E6" w:rsidRDefault="002245EC" w:rsidP="00BA62E6">
      <w:pPr>
        <w:pStyle w:val="a6"/>
        <w:widowControl/>
        <w:numPr>
          <w:ilvl w:val="0"/>
          <w:numId w:val="1"/>
        </w:numPr>
        <w:spacing w:before="0" w:beforeAutospacing="0" w:after="0" w:afterAutospacing="0"/>
        <w:ind w:firstLineChars="200" w:firstLine="640"/>
        <w:jc w:val="both"/>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lastRenderedPageBreak/>
        <w:t>国有资本经营预算支出表（公开表</w:t>
      </w:r>
      <w:r>
        <w:rPr>
          <w:rFonts w:ascii="Times New Roman" w:eastAsia="仿宋_GB2312" w:hAnsi="Times New Roman" w:cs="仿宋_GB2312" w:hint="eastAsia"/>
          <w:color w:val="333333"/>
          <w:sz w:val="32"/>
          <w:szCs w:val="32"/>
        </w:rPr>
        <w:t>5</w:t>
      </w:r>
      <w:r>
        <w:rPr>
          <w:rFonts w:ascii="Times New Roman" w:eastAsia="仿宋_GB2312" w:hAnsi="Times New Roman" w:cs="仿宋_GB2312" w:hint="eastAsia"/>
          <w:color w:val="333333"/>
          <w:sz w:val="32"/>
          <w:szCs w:val="32"/>
        </w:rPr>
        <w:t>）</w:t>
      </w:r>
    </w:p>
    <w:p w:rsidR="00BA62E6" w:rsidRPr="00BA62E6" w:rsidRDefault="005A405E" w:rsidP="00BA62E6">
      <w:pPr>
        <w:widowControl/>
        <w:suppressAutoHyphens w:val="0"/>
        <w:jc w:val="left"/>
        <w:rPr>
          <w:rFonts w:ascii="Times New Roman" w:eastAsia="仿宋_GB2312" w:hAnsi="Times New Roman" w:cs="仿宋_GB2312"/>
          <w:color w:val="333333"/>
          <w:kern w:val="0"/>
          <w:sz w:val="32"/>
          <w:szCs w:val="32"/>
        </w:rPr>
      </w:pPr>
      <w:r>
        <w:rPr>
          <w:rFonts w:ascii="Times New Roman" w:eastAsia="仿宋_GB2312" w:hAnsi="Times New Roman" w:cs="仿宋_GB2312"/>
          <w:noProof/>
          <w:color w:val="333333"/>
          <w:sz w:val="32"/>
          <w:szCs w:val="32"/>
        </w:rPr>
        <w:pict>
          <v:shape id="_x0000_s1034" type="#_x0000_t75" style="position:absolute;margin-left:-64.35pt;margin-top:62.65pt;width:802.65pt;height:186.35pt;z-index:251672576;mso-position-horizontal-relative:text;mso-position-vertical-relative:text">
            <v:imagedata r:id="rId23" o:title=""/>
          </v:shape>
          <o:OLEObject Type="Embed" ProgID="Excel.Sheet.12" ShapeID="_x0000_s1034" DrawAspect="Content" ObjectID="_1709995097" r:id="rId24"/>
        </w:pict>
      </w:r>
      <w:r w:rsidR="00BA62E6">
        <w:rPr>
          <w:rFonts w:ascii="Times New Roman" w:eastAsia="仿宋_GB2312" w:hAnsi="Times New Roman" w:cs="仿宋_GB2312"/>
          <w:color w:val="333333"/>
          <w:sz w:val="32"/>
          <w:szCs w:val="32"/>
        </w:rPr>
        <w:br w:type="page"/>
      </w:r>
    </w:p>
    <w:p w:rsidR="005B7304" w:rsidRDefault="002245EC" w:rsidP="002245EC">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color w:val="333333"/>
          <w:sz w:val="32"/>
          <w:szCs w:val="32"/>
        </w:rPr>
        <w:lastRenderedPageBreak/>
        <w:t>十三、部门预算项目支出绩效目标表（公开表</w:t>
      </w:r>
      <w:r>
        <w:rPr>
          <w:rFonts w:ascii="Times New Roman" w:eastAsia="仿宋_GB2312" w:hAnsi="Times New Roman" w:cs="仿宋_GB2312"/>
          <w:color w:val="333333"/>
          <w:sz w:val="32"/>
          <w:szCs w:val="32"/>
        </w:rPr>
        <w:t>6</w:t>
      </w:r>
      <w:r>
        <w:rPr>
          <w:rFonts w:ascii="Times New Roman" w:eastAsia="仿宋_GB2312" w:hAnsi="Times New Roman" w:cs="仿宋_GB2312"/>
          <w:color w:val="333333"/>
          <w:sz w:val="32"/>
          <w:szCs w:val="32"/>
        </w:rPr>
        <w:t>）</w:t>
      </w:r>
    </w:p>
    <w:tbl>
      <w:tblPr>
        <w:tblW w:w="5000" w:type="pct"/>
        <w:tblLook w:val="04A0" w:firstRow="1" w:lastRow="0" w:firstColumn="1" w:lastColumn="0" w:noHBand="0" w:noVBand="1"/>
      </w:tblPr>
      <w:tblGrid>
        <w:gridCol w:w="726"/>
        <w:gridCol w:w="727"/>
        <w:gridCol w:w="725"/>
        <w:gridCol w:w="727"/>
        <w:gridCol w:w="727"/>
        <w:gridCol w:w="727"/>
        <w:gridCol w:w="727"/>
        <w:gridCol w:w="727"/>
        <w:gridCol w:w="661"/>
        <w:gridCol w:w="727"/>
        <w:gridCol w:w="472"/>
        <w:gridCol w:w="855"/>
      </w:tblGrid>
      <w:tr w:rsidR="00756F60" w:rsidRPr="00756F60" w:rsidTr="00756F60">
        <w:trPr>
          <w:trHeight w:val="270"/>
        </w:trPr>
        <w:tc>
          <w:tcPr>
            <w:tcW w:w="417" w:type="pct"/>
            <w:tcBorders>
              <w:top w:val="nil"/>
              <w:left w:val="nil"/>
              <w:bottom w:val="nil"/>
              <w:right w:val="nil"/>
            </w:tcBorders>
            <w:shd w:val="clear" w:color="auto" w:fill="auto"/>
            <w:noWrap/>
            <w:vAlign w:val="center"/>
            <w:hideMark/>
          </w:tcPr>
          <w:p w:rsidR="00756F60" w:rsidRPr="00756F60" w:rsidRDefault="00756F60" w:rsidP="00756F60">
            <w:pPr>
              <w:widowControl/>
              <w:suppressAutoHyphens w:val="0"/>
              <w:jc w:val="left"/>
              <w:rPr>
                <w:rFonts w:ascii="宋体" w:hAnsi="宋体" w:cs="宋体"/>
                <w:color w:val="000000"/>
                <w:kern w:val="0"/>
                <w:sz w:val="22"/>
                <w:szCs w:val="22"/>
              </w:rPr>
            </w:pPr>
            <w:r w:rsidRPr="00756F60">
              <w:rPr>
                <w:rFonts w:ascii="宋体" w:hAnsi="宋体" w:cs="宋体" w:hint="eastAsia"/>
                <w:color w:val="000000"/>
                <w:kern w:val="0"/>
                <w:sz w:val="22"/>
                <w:szCs w:val="22"/>
              </w:rPr>
              <w:t xml:space="preserve">　</w:t>
            </w:r>
          </w:p>
        </w:tc>
        <w:tc>
          <w:tcPr>
            <w:tcW w:w="417" w:type="pct"/>
            <w:tcBorders>
              <w:top w:val="nil"/>
              <w:left w:val="nil"/>
              <w:bottom w:val="nil"/>
              <w:right w:val="nil"/>
            </w:tcBorders>
            <w:shd w:val="clear" w:color="auto" w:fill="auto"/>
            <w:noWrap/>
            <w:vAlign w:val="center"/>
            <w:hideMark/>
          </w:tcPr>
          <w:p w:rsidR="00756F60" w:rsidRPr="00756F60" w:rsidRDefault="00756F60" w:rsidP="00756F60">
            <w:pPr>
              <w:widowControl/>
              <w:suppressAutoHyphens w:val="0"/>
              <w:jc w:val="left"/>
              <w:rPr>
                <w:rFonts w:ascii="宋体" w:hAnsi="宋体" w:cs="宋体"/>
                <w:color w:val="000000"/>
                <w:kern w:val="0"/>
                <w:sz w:val="22"/>
                <w:szCs w:val="22"/>
              </w:rPr>
            </w:pPr>
            <w:r w:rsidRPr="00756F60">
              <w:rPr>
                <w:rFonts w:ascii="宋体" w:hAnsi="宋体" w:cs="宋体" w:hint="eastAsia"/>
                <w:color w:val="000000"/>
                <w:kern w:val="0"/>
                <w:sz w:val="22"/>
                <w:szCs w:val="22"/>
              </w:rPr>
              <w:t xml:space="preserve">　</w:t>
            </w:r>
          </w:p>
        </w:tc>
        <w:tc>
          <w:tcPr>
            <w:tcW w:w="417" w:type="pct"/>
            <w:tcBorders>
              <w:top w:val="single" w:sz="4" w:space="0" w:color="FFFFFF"/>
              <w:left w:val="single" w:sz="4" w:space="0" w:color="FFFFFF"/>
              <w:bottom w:val="single" w:sz="4" w:space="0" w:color="FFFFFF"/>
              <w:right w:val="single" w:sz="4" w:space="0" w:color="FFFFFF"/>
            </w:tcBorders>
            <w:shd w:val="clear" w:color="auto" w:fill="auto"/>
            <w:vAlign w:val="center"/>
            <w:hideMark/>
          </w:tcPr>
          <w:p w:rsidR="00756F60" w:rsidRPr="00756F60" w:rsidRDefault="00756F60" w:rsidP="00756F60">
            <w:pPr>
              <w:widowControl/>
              <w:suppressAutoHyphens w:val="0"/>
              <w:jc w:val="left"/>
              <w:rPr>
                <w:rFonts w:ascii="宋体" w:hAnsi="宋体" w:cs="宋体"/>
                <w:color w:val="C0C0C0"/>
                <w:kern w:val="0"/>
                <w:sz w:val="18"/>
                <w:szCs w:val="18"/>
              </w:rPr>
            </w:pPr>
            <w:r w:rsidRPr="00756F60">
              <w:rPr>
                <w:rFonts w:ascii="宋体" w:hAnsi="宋体" w:cs="宋体" w:hint="eastAsia"/>
                <w:color w:val="C0C0C0"/>
                <w:kern w:val="0"/>
                <w:sz w:val="18"/>
                <w:szCs w:val="18"/>
              </w:rPr>
              <w:t xml:space="preserve">　</w:t>
            </w:r>
          </w:p>
        </w:tc>
        <w:tc>
          <w:tcPr>
            <w:tcW w:w="417" w:type="pct"/>
            <w:tcBorders>
              <w:top w:val="single" w:sz="4" w:space="0" w:color="FFFFFF"/>
              <w:left w:val="nil"/>
              <w:bottom w:val="single" w:sz="4" w:space="0" w:color="FFFFFF"/>
              <w:right w:val="single" w:sz="4" w:space="0" w:color="FFFFFF"/>
            </w:tcBorders>
            <w:shd w:val="clear" w:color="auto" w:fill="auto"/>
            <w:vAlign w:val="center"/>
            <w:hideMark/>
          </w:tcPr>
          <w:p w:rsidR="00756F60" w:rsidRPr="00756F60" w:rsidRDefault="00756F60" w:rsidP="00756F60">
            <w:pPr>
              <w:widowControl/>
              <w:suppressAutoHyphens w:val="0"/>
              <w:jc w:val="left"/>
              <w:rPr>
                <w:rFonts w:ascii="宋体" w:hAnsi="宋体" w:cs="宋体"/>
                <w:color w:val="C0C0C0"/>
                <w:kern w:val="0"/>
                <w:sz w:val="18"/>
                <w:szCs w:val="18"/>
              </w:rPr>
            </w:pPr>
            <w:r w:rsidRPr="00756F60">
              <w:rPr>
                <w:rFonts w:ascii="宋体" w:hAnsi="宋体" w:cs="宋体" w:hint="eastAsia"/>
                <w:color w:val="C0C0C0"/>
                <w:kern w:val="0"/>
                <w:sz w:val="18"/>
                <w:szCs w:val="18"/>
              </w:rPr>
              <w:t xml:space="preserve">　</w:t>
            </w:r>
          </w:p>
        </w:tc>
        <w:tc>
          <w:tcPr>
            <w:tcW w:w="417" w:type="pct"/>
            <w:tcBorders>
              <w:top w:val="single" w:sz="4" w:space="0" w:color="FFFFFF"/>
              <w:left w:val="nil"/>
              <w:bottom w:val="single" w:sz="4" w:space="0" w:color="FFFFFF"/>
              <w:right w:val="single" w:sz="4" w:space="0" w:color="FFFFFF"/>
            </w:tcBorders>
            <w:shd w:val="clear" w:color="auto" w:fill="auto"/>
            <w:vAlign w:val="center"/>
            <w:hideMark/>
          </w:tcPr>
          <w:p w:rsidR="00756F60" w:rsidRPr="00756F60" w:rsidRDefault="00756F60" w:rsidP="00756F60">
            <w:pPr>
              <w:widowControl/>
              <w:suppressAutoHyphens w:val="0"/>
              <w:jc w:val="left"/>
              <w:rPr>
                <w:rFonts w:ascii="宋体" w:hAnsi="宋体" w:cs="宋体"/>
                <w:color w:val="C0C0C0"/>
                <w:kern w:val="0"/>
                <w:sz w:val="18"/>
                <w:szCs w:val="18"/>
              </w:rPr>
            </w:pPr>
            <w:r w:rsidRPr="00756F60">
              <w:rPr>
                <w:rFonts w:ascii="宋体" w:hAnsi="宋体" w:cs="宋体" w:hint="eastAsia"/>
                <w:color w:val="C0C0C0"/>
                <w:kern w:val="0"/>
                <w:sz w:val="18"/>
                <w:szCs w:val="18"/>
              </w:rPr>
              <w:t xml:space="preserve">　</w:t>
            </w:r>
          </w:p>
        </w:tc>
        <w:tc>
          <w:tcPr>
            <w:tcW w:w="417" w:type="pct"/>
            <w:tcBorders>
              <w:top w:val="nil"/>
              <w:left w:val="nil"/>
              <w:bottom w:val="nil"/>
              <w:right w:val="nil"/>
            </w:tcBorders>
            <w:shd w:val="clear" w:color="auto" w:fill="auto"/>
            <w:vAlign w:val="center"/>
            <w:hideMark/>
          </w:tcPr>
          <w:p w:rsidR="00756F60" w:rsidRPr="00756F60" w:rsidRDefault="00756F60" w:rsidP="00756F60">
            <w:pPr>
              <w:widowControl/>
              <w:suppressAutoHyphens w:val="0"/>
              <w:jc w:val="left"/>
              <w:rPr>
                <w:rFonts w:ascii="宋体" w:hAnsi="宋体" w:cs="宋体"/>
                <w:color w:val="C0C0C0"/>
                <w:kern w:val="0"/>
                <w:sz w:val="18"/>
                <w:szCs w:val="18"/>
              </w:rPr>
            </w:pPr>
            <w:r w:rsidRPr="00756F60">
              <w:rPr>
                <w:rFonts w:ascii="宋体" w:hAnsi="宋体" w:cs="宋体" w:hint="eastAsia"/>
                <w:color w:val="C0C0C0"/>
                <w:kern w:val="0"/>
                <w:sz w:val="18"/>
                <w:szCs w:val="18"/>
              </w:rPr>
              <w:t xml:space="preserve">　</w:t>
            </w:r>
          </w:p>
        </w:tc>
        <w:tc>
          <w:tcPr>
            <w:tcW w:w="417" w:type="pct"/>
            <w:tcBorders>
              <w:top w:val="single" w:sz="4" w:space="0" w:color="FFFFFF"/>
              <w:left w:val="single" w:sz="4" w:space="0" w:color="FFFFFF"/>
              <w:bottom w:val="single" w:sz="4" w:space="0" w:color="FFFFFF"/>
              <w:right w:val="single" w:sz="4" w:space="0" w:color="FFFFFF"/>
            </w:tcBorders>
            <w:shd w:val="clear" w:color="auto" w:fill="auto"/>
            <w:vAlign w:val="center"/>
            <w:hideMark/>
          </w:tcPr>
          <w:p w:rsidR="00756F60" w:rsidRPr="00756F60" w:rsidRDefault="00756F60" w:rsidP="00756F60">
            <w:pPr>
              <w:widowControl/>
              <w:suppressAutoHyphens w:val="0"/>
              <w:jc w:val="left"/>
              <w:rPr>
                <w:rFonts w:ascii="宋体" w:hAnsi="宋体" w:cs="宋体"/>
                <w:color w:val="C0C0C0"/>
                <w:kern w:val="0"/>
                <w:sz w:val="18"/>
                <w:szCs w:val="18"/>
              </w:rPr>
            </w:pPr>
            <w:r w:rsidRPr="00756F60">
              <w:rPr>
                <w:rFonts w:ascii="宋体" w:hAnsi="宋体" w:cs="宋体" w:hint="eastAsia"/>
                <w:color w:val="C0C0C0"/>
                <w:kern w:val="0"/>
                <w:sz w:val="18"/>
                <w:szCs w:val="18"/>
              </w:rPr>
              <w:t xml:space="preserve">　</w:t>
            </w:r>
          </w:p>
        </w:tc>
        <w:tc>
          <w:tcPr>
            <w:tcW w:w="417" w:type="pct"/>
            <w:tcBorders>
              <w:top w:val="nil"/>
              <w:left w:val="nil"/>
              <w:bottom w:val="nil"/>
              <w:right w:val="nil"/>
            </w:tcBorders>
            <w:shd w:val="clear" w:color="auto" w:fill="auto"/>
            <w:vAlign w:val="center"/>
            <w:hideMark/>
          </w:tcPr>
          <w:p w:rsidR="00756F60" w:rsidRPr="00756F60" w:rsidRDefault="00756F60" w:rsidP="00756F60">
            <w:pPr>
              <w:widowControl/>
              <w:suppressAutoHyphens w:val="0"/>
              <w:jc w:val="left"/>
              <w:rPr>
                <w:rFonts w:ascii="宋体" w:hAnsi="宋体" w:cs="宋体"/>
                <w:color w:val="C0C0C0"/>
                <w:kern w:val="0"/>
                <w:sz w:val="18"/>
                <w:szCs w:val="18"/>
              </w:rPr>
            </w:pPr>
            <w:r w:rsidRPr="00756F60">
              <w:rPr>
                <w:rFonts w:ascii="宋体" w:hAnsi="宋体" w:cs="宋体" w:hint="eastAsia"/>
                <w:color w:val="C0C0C0"/>
                <w:kern w:val="0"/>
                <w:sz w:val="18"/>
                <w:szCs w:val="18"/>
              </w:rPr>
              <w:t xml:space="preserve">　</w:t>
            </w:r>
          </w:p>
        </w:tc>
        <w:tc>
          <w:tcPr>
            <w:tcW w:w="417" w:type="pct"/>
            <w:tcBorders>
              <w:top w:val="nil"/>
              <w:left w:val="nil"/>
              <w:bottom w:val="nil"/>
              <w:right w:val="nil"/>
            </w:tcBorders>
            <w:shd w:val="clear" w:color="auto" w:fill="auto"/>
            <w:vAlign w:val="center"/>
            <w:hideMark/>
          </w:tcPr>
          <w:p w:rsidR="00756F60" w:rsidRPr="00756F60" w:rsidRDefault="00756F60" w:rsidP="00756F60">
            <w:pPr>
              <w:widowControl/>
              <w:suppressAutoHyphens w:val="0"/>
              <w:jc w:val="left"/>
              <w:rPr>
                <w:rFonts w:ascii="宋体" w:hAnsi="宋体" w:cs="宋体"/>
                <w:color w:val="C0C0C0"/>
                <w:kern w:val="0"/>
                <w:sz w:val="18"/>
                <w:szCs w:val="18"/>
              </w:rPr>
            </w:pPr>
            <w:r w:rsidRPr="00756F60">
              <w:rPr>
                <w:rFonts w:ascii="宋体" w:hAnsi="宋体" w:cs="宋体" w:hint="eastAsia"/>
                <w:color w:val="C0C0C0"/>
                <w:kern w:val="0"/>
                <w:sz w:val="18"/>
                <w:szCs w:val="18"/>
              </w:rPr>
              <w:t xml:space="preserve">　</w:t>
            </w:r>
          </w:p>
        </w:tc>
        <w:tc>
          <w:tcPr>
            <w:tcW w:w="417" w:type="pct"/>
            <w:tcBorders>
              <w:top w:val="nil"/>
              <w:left w:val="nil"/>
              <w:bottom w:val="nil"/>
              <w:right w:val="nil"/>
            </w:tcBorders>
            <w:shd w:val="clear" w:color="auto" w:fill="auto"/>
            <w:vAlign w:val="center"/>
            <w:hideMark/>
          </w:tcPr>
          <w:p w:rsidR="00756F60" w:rsidRPr="00756F60" w:rsidRDefault="00756F60" w:rsidP="00756F60">
            <w:pPr>
              <w:widowControl/>
              <w:suppressAutoHyphens w:val="0"/>
              <w:jc w:val="left"/>
              <w:rPr>
                <w:rFonts w:ascii="宋体" w:hAnsi="宋体" w:cs="宋体"/>
                <w:color w:val="C0C0C0"/>
                <w:kern w:val="0"/>
                <w:sz w:val="18"/>
                <w:szCs w:val="18"/>
              </w:rPr>
            </w:pPr>
            <w:r w:rsidRPr="00756F60">
              <w:rPr>
                <w:rFonts w:ascii="宋体" w:hAnsi="宋体" w:cs="宋体" w:hint="eastAsia"/>
                <w:color w:val="C0C0C0"/>
                <w:kern w:val="0"/>
                <w:sz w:val="18"/>
                <w:szCs w:val="18"/>
              </w:rPr>
              <w:t xml:space="preserve">　</w:t>
            </w:r>
          </w:p>
        </w:tc>
        <w:tc>
          <w:tcPr>
            <w:tcW w:w="417" w:type="pct"/>
            <w:tcBorders>
              <w:top w:val="nil"/>
              <w:left w:val="nil"/>
              <w:bottom w:val="nil"/>
              <w:right w:val="nil"/>
            </w:tcBorders>
            <w:shd w:val="clear" w:color="auto" w:fill="auto"/>
            <w:vAlign w:val="center"/>
            <w:hideMark/>
          </w:tcPr>
          <w:p w:rsidR="00756F60" w:rsidRPr="00756F60" w:rsidRDefault="00756F60" w:rsidP="00756F60">
            <w:pPr>
              <w:widowControl/>
              <w:suppressAutoHyphens w:val="0"/>
              <w:jc w:val="left"/>
              <w:rPr>
                <w:rFonts w:ascii="宋体" w:hAnsi="宋体" w:cs="宋体"/>
                <w:color w:val="C0C0C0"/>
                <w:kern w:val="0"/>
                <w:sz w:val="18"/>
                <w:szCs w:val="18"/>
              </w:rPr>
            </w:pPr>
            <w:r w:rsidRPr="00756F60">
              <w:rPr>
                <w:rFonts w:ascii="宋体" w:hAnsi="宋体" w:cs="宋体" w:hint="eastAsia"/>
                <w:color w:val="C0C0C0"/>
                <w:kern w:val="0"/>
                <w:sz w:val="18"/>
                <w:szCs w:val="18"/>
              </w:rPr>
              <w:t xml:space="preserve">　</w:t>
            </w:r>
          </w:p>
        </w:tc>
        <w:tc>
          <w:tcPr>
            <w:tcW w:w="417" w:type="pct"/>
            <w:tcBorders>
              <w:top w:val="nil"/>
              <w:left w:val="nil"/>
              <w:bottom w:val="nil"/>
              <w:right w:val="nil"/>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22"/>
                <w:szCs w:val="22"/>
              </w:rPr>
            </w:pPr>
            <w:r w:rsidRPr="00756F60">
              <w:rPr>
                <w:rFonts w:ascii="宋体" w:hAnsi="宋体" w:cs="宋体" w:hint="eastAsia"/>
                <w:kern w:val="0"/>
                <w:sz w:val="22"/>
                <w:szCs w:val="22"/>
              </w:rPr>
              <w:t>表6</w:t>
            </w:r>
          </w:p>
        </w:tc>
      </w:tr>
      <w:tr w:rsidR="00756F60" w:rsidRPr="00756F60" w:rsidTr="00756F60">
        <w:trPr>
          <w:trHeight w:val="390"/>
        </w:trPr>
        <w:tc>
          <w:tcPr>
            <w:tcW w:w="5000" w:type="pct"/>
            <w:gridSpan w:val="1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756F60" w:rsidRPr="00756F60" w:rsidRDefault="00756F60" w:rsidP="00756F60">
            <w:pPr>
              <w:widowControl/>
              <w:suppressAutoHyphens w:val="0"/>
              <w:jc w:val="center"/>
              <w:rPr>
                <w:rFonts w:ascii="宋体" w:hAnsi="宋体" w:cs="宋体"/>
                <w:b/>
                <w:bCs/>
                <w:kern w:val="0"/>
                <w:sz w:val="30"/>
                <w:szCs w:val="30"/>
              </w:rPr>
            </w:pPr>
            <w:r w:rsidRPr="00756F60">
              <w:rPr>
                <w:rFonts w:ascii="宋体" w:hAnsi="宋体" w:cs="宋体" w:hint="eastAsia"/>
                <w:b/>
                <w:bCs/>
                <w:kern w:val="0"/>
                <w:sz w:val="30"/>
                <w:szCs w:val="30"/>
              </w:rPr>
              <w:t>市级部门预算项目绩效目标申报表（2022年度）</w:t>
            </w:r>
          </w:p>
        </w:tc>
      </w:tr>
      <w:tr w:rsidR="00756F60" w:rsidRPr="00756F60" w:rsidTr="00756F60">
        <w:trPr>
          <w:trHeight w:val="270"/>
        </w:trPr>
        <w:tc>
          <w:tcPr>
            <w:tcW w:w="1667" w:type="pct"/>
            <w:gridSpan w:val="4"/>
            <w:tcBorders>
              <w:top w:val="single" w:sz="4" w:space="0" w:color="FFFFFF"/>
              <w:left w:val="single" w:sz="4" w:space="0" w:color="FFFFFF"/>
              <w:bottom w:val="nil"/>
              <w:right w:val="single" w:sz="4" w:space="0" w:color="FFFFFF"/>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22"/>
                <w:szCs w:val="22"/>
              </w:rPr>
            </w:pPr>
            <w:r w:rsidRPr="00756F60">
              <w:rPr>
                <w:rFonts w:ascii="宋体" w:hAnsi="宋体" w:cs="宋体" w:hint="eastAsia"/>
                <w:kern w:val="0"/>
                <w:sz w:val="22"/>
                <w:szCs w:val="22"/>
              </w:rPr>
              <w:t xml:space="preserve">　</w:t>
            </w:r>
          </w:p>
        </w:tc>
        <w:tc>
          <w:tcPr>
            <w:tcW w:w="417" w:type="pct"/>
            <w:tcBorders>
              <w:top w:val="nil"/>
              <w:left w:val="nil"/>
              <w:bottom w:val="nil"/>
              <w:right w:val="single" w:sz="4" w:space="0" w:color="FFFFFF"/>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22"/>
                <w:szCs w:val="22"/>
              </w:rPr>
            </w:pPr>
            <w:r w:rsidRPr="00756F60">
              <w:rPr>
                <w:rFonts w:ascii="宋体" w:hAnsi="宋体" w:cs="宋体" w:hint="eastAsia"/>
                <w:kern w:val="0"/>
                <w:sz w:val="22"/>
                <w:szCs w:val="22"/>
              </w:rPr>
              <w:t xml:space="preserve">　</w:t>
            </w:r>
          </w:p>
        </w:tc>
        <w:tc>
          <w:tcPr>
            <w:tcW w:w="417" w:type="pct"/>
            <w:tcBorders>
              <w:top w:val="nil"/>
              <w:left w:val="nil"/>
              <w:bottom w:val="nil"/>
              <w:right w:val="single" w:sz="4" w:space="0" w:color="FFFFFF"/>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22"/>
                <w:szCs w:val="22"/>
              </w:rPr>
            </w:pPr>
            <w:r w:rsidRPr="00756F60">
              <w:rPr>
                <w:rFonts w:ascii="宋体" w:hAnsi="宋体" w:cs="宋体" w:hint="eastAsia"/>
                <w:kern w:val="0"/>
                <w:sz w:val="22"/>
                <w:szCs w:val="22"/>
              </w:rPr>
              <w:t xml:space="preserve">　</w:t>
            </w:r>
          </w:p>
        </w:tc>
        <w:tc>
          <w:tcPr>
            <w:tcW w:w="417" w:type="pct"/>
            <w:tcBorders>
              <w:top w:val="nil"/>
              <w:left w:val="nil"/>
              <w:bottom w:val="nil"/>
              <w:right w:val="single" w:sz="4" w:space="0" w:color="FFFFFF"/>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22"/>
                <w:szCs w:val="22"/>
              </w:rPr>
            </w:pPr>
            <w:r w:rsidRPr="00756F60">
              <w:rPr>
                <w:rFonts w:ascii="宋体" w:hAnsi="宋体" w:cs="宋体" w:hint="eastAsia"/>
                <w:kern w:val="0"/>
                <w:sz w:val="22"/>
                <w:szCs w:val="22"/>
              </w:rPr>
              <w:t xml:space="preserve">　</w:t>
            </w:r>
          </w:p>
        </w:tc>
        <w:tc>
          <w:tcPr>
            <w:tcW w:w="417" w:type="pct"/>
            <w:tcBorders>
              <w:top w:val="nil"/>
              <w:left w:val="nil"/>
              <w:bottom w:val="nil"/>
              <w:right w:val="single" w:sz="4" w:space="0" w:color="FFFFFF"/>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22"/>
                <w:szCs w:val="22"/>
              </w:rPr>
            </w:pPr>
            <w:r w:rsidRPr="00756F60">
              <w:rPr>
                <w:rFonts w:ascii="宋体" w:hAnsi="宋体" w:cs="宋体" w:hint="eastAsia"/>
                <w:kern w:val="0"/>
                <w:sz w:val="22"/>
                <w:szCs w:val="22"/>
              </w:rPr>
              <w:t xml:space="preserve">　</w:t>
            </w:r>
          </w:p>
        </w:tc>
        <w:tc>
          <w:tcPr>
            <w:tcW w:w="417" w:type="pct"/>
            <w:tcBorders>
              <w:top w:val="nil"/>
              <w:left w:val="nil"/>
              <w:bottom w:val="nil"/>
              <w:right w:val="single" w:sz="4" w:space="0" w:color="FFFFFF"/>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22"/>
                <w:szCs w:val="22"/>
              </w:rPr>
            </w:pPr>
            <w:r w:rsidRPr="00756F60">
              <w:rPr>
                <w:rFonts w:ascii="宋体" w:hAnsi="宋体" w:cs="宋体" w:hint="eastAsia"/>
                <w:kern w:val="0"/>
                <w:sz w:val="22"/>
                <w:szCs w:val="22"/>
              </w:rPr>
              <w:t xml:space="preserve">　</w:t>
            </w:r>
          </w:p>
        </w:tc>
        <w:tc>
          <w:tcPr>
            <w:tcW w:w="1250" w:type="pct"/>
            <w:gridSpan w:val="3"/>
            <w:tcBorders>
              <w:top w:val="single" w:sz="4" w:space="0" w:color="FFFFFF"/>
              <w:left w:val="nil"/>
              <w:bottom w:val="nil"/>
              <w:right w:val="single" w:sz="4" w:space="0" w:color="FFFFFF"/>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22"/>
                <w:szCs w:val="22"/>
              </w:rPr>
            </w:pPr>
            <w:r w:rsidRPr="00756F60">
              <w:rPr>
                <w:rFonts w:ascii="宋体" w:hAnsi="宋体" w:cs="宋体" w:hint="eastAsia"/>
                <w:kern w:val="0"/>
                <w:sz w:val="22"/>
                <w:szCs w:val="22"/>
              </w:rPr>
              <w:t>金额单位：万元</w:t>
            </w:r>
          </w:p>
        </w:tc>
      </w:tr>
      <w:tr w:rsidR="00756F60" w:rsidRPr="00756F60" w:rsidTr="00756F60">
        <w:trPr>
          <w:trHeight w:val="270"/>
        </w:trPr>
        <w:tc>
          <w:tcPr>
            <w:tcW w:w="417" w:type="pct"/>
            <w:tcBorders>
              <w:top w:val="single" w:sz="4" w:space="0" w:color="000000"/>
              <w:left w:val="single" w:sz="4" w:space="0" w:color="000000"/>
              <w:bottom w:val="single" w:sz="4" w:space="0" w:color="000000"/>
              <w:right w:val="single" w:sz="4" w:space="0" w:color="000000"/>
            </w:tcBorders>
            <w:shd w:val="clear" w:color="EFF2F7" w:fill="EFF2F7"/>
            <w:noWrap/>
            <w:vAlign w:val="center"/>
            <w:hideMark/>
          </w:tcPr>
          <w:p w:rsidR="00756F60" w:rsidRPr="00756F60" w:rsidRDefault="00756F60" w:rsidP="00756F60">
            <w:pPr>
              <w:widowControl/>
              <w:suppressAutoHyphens w:val="0"/>
              <w:jc w:val="center"/>
              <w:rPr>
                <w:rFonts w:ascii="宋体" w:hAnsi="宋体" w:cs="宋体"/>
                <w:b/>
                <w:bCs/>
                <w:kern w:val="0"/>
                <w:sz w:val="18"/>
                <w:szCs w:val="18"/>
              </w:rPr>
            </w:pPr>
            <w:r w:rsidRPr="00756F60">
              <w:rPr>
                <w:rFonts w:ascii="宋体" w:hAnsi="宋体" w:cs="宋体" w:hint="eastAsia"/>
                <w:b/>
                <w:bCs/>
                <w:kern w:val="0"/>
                <w:sz w:val="18"/>
                <w:szCs w:val="18"/>
              </w:rPr>
              <w:t>单位名称</w:t>
            </w:r>
          </w:p>
        </w:tc>
        <w:tc>
          <w:tcPr>
            <w:tcW w:w="417" w:type="pct"/>
            <w:tcBorders>
              <w:top w:val="single" w:sz="4" w:space="0" w:color="000000"/>
              <w:left w:val="nil"/>
              <w:bottom w:val="single" w:sz="4" w:space="0" w:color="000000"/>
              <w:right w:val="single" w:sz="4" w:space="0" w:color="000000"/>
            </w:tcBorders>
            <w:shd w:val="clear" w:color="EFF2F7" w:fill="EFF2F7"/>
            <w:noWrap/>
            <w:vAlign w:val="center"/>
            <w:hideMark/>
          </w:tcPr>
          <w:p w:rsidR="00756F60" w:rsidRPr="00756F60" w:rsidRDefault="00756F60" w:rsidP="00756F60">
            <w:pPr>
              <w:widowControl/>
              <w:suppressAutoHyphens w:val="0"/>
              <w:jc w:val="center"/>
              <w:rPr>
                <w:rFonts w:ascii="宋体" w:hAnsi="宋体" w:cs="宋体"/>
                <w:b/>
                <w:bCs/>
                <w:kern w:val="0"/>
                <w:sz w:val="18"/>
                <w:szCs w:val="18"/>
              </w:rPr>
            </w:pPr>
            <w:r w:rsidRPr="00756F60">
              <w:rPr>
                <w:rFonts w:ascii="宋体" w:hAnsi="宋体" w:cs="宋体" w:hint="eastAsia"/>
                <w:b/>
                <w:bCs/>
                <w:kern w:val="0"/>
                <w:sz w:val="18"/>
                <w:szCs w:val="18"/>
              </w:rPr>
              <w:t>项目名称</w:t>
            </w:r>
          </w:p>
        </w:tc>
        <w:tc>
          <w:tcPr>
            <w:tcW w:w="417" w:type="pct"/>
            <w:tcBorders>
              <w:top w:val="single" w:sz="4" w:space="0" w:color="000000"/>
              <w:left w:val="nil"/>
              <w:bottom w:val="single" w:sz="4" w:space="0" w:color="000000"/>
              <w:right w:val="single" w:sz="4" w:space="0" w:color="000000"/>
            </w:tcBorders>
            <w:shd w:val="clear" w:color="EFF2F7" w:fill="EFF2F7"/>
            <w:noWrap/>
            <w:vAlign w:val="center"/>
            <w:hideMark/>
          </w:tcPr>
          <w:p w:rsidR="00756F60" w:rsidRPr="00756F60" w:rsidRDefault="00756F60" w:rsidP="00756F60">
            <w:pPr>
              <w:widowControl/>
              <w:suppressAutoHyphens w:val="0"/>
              <w:jc w:val="center"/>
              <w:rPr>
                <w:rFonts w:ascii="宋体" w:hAnsi="宋体" w:cs="宋体"/>
                <w:b/>
                <w:bCs/>
                <w:kern w:val="0"/>
                <w:sz w:val="18"/>
                <w:szCs w:val="18"/>
              </w:rPr>
            </w:pPr>
            <w:r w:rsidRPr="00756F60">
              <w:rPr>
                <w:rFonts w:ascii="宋体" w:hAnsi="宋体" w:cs="宋体" w:hint="eastAsia"/>
                <w:b/>
                <w:bCs/>
                <w:kern w:val="0"/>
                <w:sz w:val="18"/>
                <w:szCs w:val="18"/>
              </w:rPr>
              <w:t>预算数</w:t>
            </w:r>
          </w:p>
        </w:tc>
        <w:tc>
          <w:tcPr>
            <w:tcW w:w="417" w:type="pct"/>
            <w:tcBorders>
              <w:top w:val="single" w:sz="4" w:space="0" w:color="000000"/>
              <w:left w:val="nil"/>
              <w:bottom w:val="single" w:sz="4" w:space="0" w:color="000000"/>
              <w:right w:val="single" w:sz="4" w:space="0" w:color="000000"/>
            </w:tcBorders>
            <w:shd w:val="clear" w:color="EFF2F7" w:fill="EFF2F7"/>
            <w:noWrap/>
            <w:vAlign w:val="center"/>
            <w:hideMark/>
          </w:tcPr>
          <w:p w:rsidR="00756F60" w:rsidRPr="00756F60" w:rsidRDefault="00756F60" w:rsidP="00756F60">
            <w:pPr>
              <w:widowControl/>
              <w:suppressAutoHyphens w:val="0"/>
              <w:jc w:val="center"/>
              <w:rPr>
                <w:rFonts w:ascii="宋体" w:hAnsi="宋体" w:cs="宋体"/>
                <w:b/>
                <w:bCs/>
                <w:kern w:val="0"/>
                <w:sz w:val="18"/>
                <w:szCs w:val="18"/>
              </w:rPr>
            </w:pPr>
            <w:r w:rsidRPr="00756F60">
              <w:rPr>
                <w:rFonts w:ascii="宋体" w:hAnsi="宋体" w:cs="宋体" w:hint="eastAsia"/>
                <w:b/>
                <w:bCs/>
                <w:kern w:val="0"/>
                <w:sz w:val="18"/>
                <w:szCs w:val="18"/>
              </w:rPr>
              <w:t>年度目标</w:t>
            </w:r>
          </w:p>
        </w:tc>
        <w:tc>
          <w:tcPr>
            <w:tcW w:w="417" w:type="pct"/>
            <w:tcBorders>
              <w:top w:val="single" w:sz="4" w:space="0" w:color="000000"/>
              <w:left w:val="nil"/>
              <w:bottom w:val="single" w:sz="4" w:space="0" w:color="000000"/>
              <w:right w:val="single" w:sz="4" w:space="0" w:color="000000"/>
            </w:tcBorders>
            <w:shd w:val="clear" w:color="EFF2F7" w:fill="EFF2F7"/>
            <w:noWrap/>
            <w:vAlign w:val="center"/>
            <w:hideMark/>
          </w:tcPr>
          <w:p w:rsidR="00756F60" w:rsidRPr="00756F60" w:rsidRDefault="00756F60" w:rsidP="00756F60">
            <w:pPr>
              <w:widowControl/>
              <w:suppressAutoHyphens w:val="0"/>
              <w:jc w:val="center"/>
              <w:rPr>
                <w:rFonts w:ascii="宋体" w:hAnsi="宋体" w:cs="宋体"/>
                <w:b/>
                <w:bCs/>
                <w:kern w:val="0"/>
                <w:sz w:val="18"/>
                <w:szCs w:val="18"/>
              </w:rPr>
            </w:pPr>
            <w:r w:rsidRPr="00756F60">
              <w:rPr>
                <w:rFonts w:ascii="宋体" w:hAnsi="宋体" w:cs="宋体" w:hint="eastAsia"/>
                <w:b/>
                <w:bCs/>
                <w:kern w:val="0"/>
                <w:sz w:val="18"/>
                <w:szCs w:val="18"/>
              </w:rPr>
              <w:t>一级指标</w:t>
            </w:r>
          </w:p>
        </w:tc>
        <w:tc>
          <w:tcPr>
            <w:tcW w:w="417" w:type="pct"/>
            <w:tcBorders>
              <w:top w:val="single" w:sz="4" w:space="0" w:color="000000"/>
              <w:left w:val="nil"/>
              <w:bottom w:val="single" w:sz="4" w:space="0" w:color="000000"/>
              <w:right w:val="single" w:sz="4" w:space="0" w:color="000000"/>
            </w:tcBorders>
            <w:shd w:val="clear" w:color="EFF2F7" w:fill="EFF2F7"/>
            <w:noWrap/>
            <w:vAlign w:val="center"/>
            <w:hideMark/>
          </w:tcPr>
          <w:p w:rsidR="00756F60" w:rsidRPr="00756F60" w:rsidRDefault="00756F60" w:rsidP="00756F60">
            <w:pPr>
              <w:widowControl/>
              <w:suppressAutoHyphens w:val="0"/>
              <w:jc w:val="center"/>
              <w:rPr>
                <w:rFonts w:ascii="宋体" w:hAnsi="宋体" w:cs="宋体"/>
                <w:b/>
                <w:bCs/>
                <w:kern w:val="0"/>
                <w:sz w:val="18"/>
                <w:szCs w:val="18"/>
              </w:rPr>
            </w:pPr>
            <w:r w:rsidRPr="00756F60">
              <w:rPr>
                <w:rFonts w:ascii="宋体" w:hAnsi="宋体" w:cs="宋体" w:hint="eastAsia"/>
                <w:b/>
                <w:bCs/>
                <w:kern w:val="0"/>
                <w:sz w:val="18"/>
                <w:szCs w:val="18"/>
              </w:rPr>
              <w:t>二级指标</w:t>
            </w:r>
          </w:p>
        </w:tc>
        <w:tc>
          <w:tcPr>
            <w:tcW w:w="417" w:type="pct"/>
            <w:tcBorders>
              <w:top w:val="single" w:sz="4" w:space="0" w:color="000000"/>
              <w:left w:val="nil"/>
              <w:bottom w:val="single" w:sz="4" w:space="0" w:color="000000"/>
              <w:right w:val="single" w:sz="4" w:space="0" w:color="000000"/>
            </w:tcBorders>
            <w:shd w:val="clear" w:color="EFF2F7" w:fill="EFF2F7"/>
            <w:noWrap/>
            <w:vAlign w:val="center"/>
            <w:hideMark/>
          </w:tcPr>
          <w:p w:rsidR="00756F60" w:rsidRPr="00756F60" w:rsidRDefault="00756F60" w:rsidP="00756F60">
            <w:pPr>
              <w:widowControl/>
              <w:suppressAutoHyphens w:val="0"/>
              <w:jc w:val="center"/>
              <w:rPr>
                <w:rFonts w:ascii="宋体" w:hAnsi="宋体" w:cs="宋体"/>
                <w:b/>
                <w:bCs/>
                <w:kern w:val="0"/>
                <w:sz w:val="18"/>
                <w:szCs w:val="18"/>
              </w:rPr>
            </w:pPr>
            <w:r w:rsidRPr="00756F60">
              <w:rPr>
                <w:rFonts w:ascii="宋体" w:hAnsi="宋体" w:cs="宋体" w:hint="eastAsia"/>
                <w:b/>
                <w:bCs/>
                <w:kern w:val="0"/>
                <w:sz w:val="18"/>
                <w:szCs w:val="18"/>
              </w:rPr>
              <w:t>三级指标</w:t>
            </w:r>
          </w:p>
        </w:tc>
        <w:tc>
          <w:tcPr>
            <w:tcW w:w="417" w:type="pct"/>
            <w:tcBorders>
              <w:top w:val="single" w:sz="4" w:space="0" w:color="000000"/>
              <w:left w:val="nil"/>
              <w:bottom w:val="single" w:sz="4" w:space="0" w:color="000000"/>
              <w:right w:val="single" w:sz="4" w:space="0" w:color="000000"/>
            </w:tcBorders>
            <w:shd w:val="clear" w:color="EFF2F7" w:fill="EFF2F7"/>
            <w:noWrap/>
            <w:vAlign w:val="center"/>
            <w:hideMark/>
          </w:tcPr>
          <w:p w:rsidR="00756F60" w:rsidRPr="00756F60" w:rsidRDefault="00756F60" w:rsidP="00756F60">
            <w:pPr>
              <w:widowControl/>
              <w:suppressAutoHyphens w:val="0"/>
              <w:jc w:val="center"/>
              <w:rPr>
                <w:rFonts w:ascii="宋体" w:hAnsi="宋体" w:cs="宋体"/>
                <w:b/>
                <w:bCs/>
                <w:kern w:val="0"/>
                <w:sz w:val="18"/>
                <w:szCs w:val="18"/>
              </w:rPr>
            </w:pPr>
            <w:r w:rsidRPr="00756F60">
              <w:rPr>
                <w:rFonts w:ascii="宋体" w:hAnsi="宋体" w:cs="宋体" w:hint="eastAsia"/>
                <w:b/>
                <w:bCs/>
                <w:kern w:val="0"/>
                <w:sz w:val="18"/>
                <w:szCs w:val="18"/>
              </w:rPr>
              <w:t>指标性质</w:t>
            </w:r>
          </w:p>
        </w:tc>
        <w:tc>
          <w:tcPr>
            <w:tcW w:w="417" w:type="pct"/>
            <w:tcBorders>
              <w:top w:val="single" w:sz="4" w:space="0" w:color="000000"/>
              <w:left w:val="nil"/>
              <w:bottom w:val="single" w:sz="4" w:space="0" w:color="000000"/>
              <w:right w:val="single" w:sz="4" w:space="0" w:color="000000"/>
            </w:tcBorders>
            <w:shd w:val="clear" w:color="EFF2F7" w:fill="EFF2F7"/>
            <w:noWrap/>
            <w:vAlign w:val="center"/>
            <w:hideMark/>
          </w:tcPr>
          <w:p w:rsidR="00756F60" w:rsidRPr="00756F60" w:rsidRDefault="00756F60" w:rsidP="00756F60">
            <w:pPr>
              <w:widowControl/>
              <w:suppressAutoHyphens w:val="0"/>
              <w:jc w:val="center"/>
              <w:rPr>
                <w:rFonts w:ascii="宋体" w:hAnsi="宋体" w:cs="宋体"/>
                <w:b/>
                <w:bCs/>
                <w:kern w:val="0"/>
                <w:sz w:val="18"/>
                <w:szCs w:val="18"/>
              </w:rPr>
            </w:pPr>
            <w:r w:rsidRPr="00756F60">
              <w:rPr>
                <w:rFonts w:ascii="宋体" w:hAnsi="宋体" w:cs="宋体" w:hint="eastAsia"/>
                <w:b/>
                <w:bCs/>
                <w:kern w:val="0"/>
                <w:sz w:val="18"/>
                <w:szCs w:val="18"/>
              </w:rPr>
              <w:t>指标值</w:t>
            </w:r>
          </w:p>
        </w:tc>
        <w:tc>
          <w:tcPr>
            <w:tcW w:w="417" w:type="pct"/>
            <w:tcBorders>
              <w:top w:val="single" w:sz="4" w:space="0" w:color="000000"/>
              <w:left w:val="nil"/>
              <w:bottom w:val="single" w:sz="4" w:space="0" w:color="000000"/>
              <w:right w:val="single" w:sz="4" w:space="0" w:color="000000"/>
            </w:tcBorders>
            <w:shd w:val="clear" w:color="EFF2F7" w:fill="EFF2F7"/>
            <w:noWrap/>
            <w:vAlign w:val="center"/>
            <w:hideMark/>
          </w:tcPr>
          <w:p w:rsidR="00756F60" w:rsidRPr="00756F60" w:rsidRDefault="00756F60" w:rsidP="00756F60">
            <w:pPr>
              <w:widowControl/>
              <w:suppressAutoHyphens w:val="0"/>
              <w:jc w:val="center"/>
              <w:rPr>
                <w:rFonts w:ascii="宋体" w:hAnsi="宋体" w:cs="宋体"/>
                <w:b/>
                <w:bCs/>
                <w:kern w:val="0"/>
                <w:sz w:val="18"/>
                <w:szCs w:val="18"/>
              </w:rPr>
            </w:pPr>
            <w:r w:rsidRPr="00756F60">
              <w:rPr>
                <w:rFonts w:ascii="宋体" w:hAnsi="宋体" w:cs="宋体" w:hint="eastAsia"/>
                <w:b/>
                <w:bCs/>
                <w:kern w:val="0"/>
                <w:sz w:val="18"/>
                <w:szCs w:val="18"/>
              </w:rPr>
              <w:t>度量单位</w:t>
            </w:r>
          </w:p>
        </w:tc>
        <w:tc>
          <w:tcPr>
            <w:tcW w:w="417" w:type="pct"/>
            <w:tcBorders>
              <w:top w:val="single" w:sz="4" w:space="0" w:color="000000"/>
              <w:left w:val="nil"/>
              <w:bottom w:val="single" w:sz="4" w:space="0" w:color="000000"/>
              <w:right w:val="single" w:sz="4" w:space="0" w:color="000000"/>
            </w:tcBorders>
            <w:shd w:val="clear" w:color="EFF2F7" w:fill="EFF2F7"/>
            <w:noWrap/>
            <w:vAlign w:val="center"/>
            <w:hideMark/>
          </w:tcPr>
          <w:p w:rsidR="00756F60" w:rsidRPr="00756F60" w:rsidRDefault="00756F60" w:rsidP="00756F60">
            <w:pPr>
              <w:widowControl/>
              <w:suppressAutoHyphens w:val="0"/>
              <w:jc w:val="center"/>
              <w:rPr>
                <w:rFonts w:ascii="宋体" w:hAnsi="宋体" w:cs="宋体"/>
                <w:b/>
                <w:bCs/>
                <w:kern w:val="0"/>
                <w:sz w:val="18"/>
                <w:szCs w:val="18"/>
              </w:rPr>
            </w:pPr>
            <w:r w:rsidRPr="00756F60">
              <w:rPr>
                <w:rFonts w:ascii="宋体" w:hAnsi="宋体" w:cs="宋体" w:hint="eastAsia"/>
                <w:b/>
                <w:bCs/>
                <w:kern w:val="0"/>
                <w:sz w:val="18"/>
                <w:szCs w:val="18"/>
              </w:rPr>
              <w:t>权重</w:t>
            </w:r>
          </w:p>
        </w:tc>
        <w:tc>
          <w:tcPr>
            <w:tcW w:w="417" w:type="pct"/>
            <w:tcBorders>
              <w:top w:val="single" w:sz="4" w:space="0" w:color="000000"/>
              <w:left w:val="nil"/>
              <w:bottom w:val="single" w:sz="4" w:space="0" w:color="000000"/>
              <w:right w:val="single" w:sz="4" w:space="0" w:color="000000"/>
            </w:tcBorders>
            <w:shd w:val="clear" w:color="EFF2F7" w:fill="EFF2F7"/>
            <w:noWrap/>
            <w:vAlign w:val="center"/>
            <w:hideMark/>
          </w:tcPr>
          <w:p w:rsidR="00756F60" w:rsidRPr="00756F60" w:rsidRDefault="00756F60" w:rsidP="00756F60">
            <w:pPr>
              <w:widowControl/>
              <w:suppressAutoHyphens w:val="0"/>
              <w:jc w:val="center"/>
              <w:rPr>
                <w:rFonts w:ascii="宋体" w:hAnsi="宋体" w:cs="宋体"/>
                <w:b/>
                <w:bCs/>
                <w:kern w:val="0"/>
                <w:sz w:val="18"/>
                <w:szCs w:val="18"/>
              </w:rPr>
            </w:pPr>
            <w:r w:rsidRPr="00756F60">
              <w:rPr>
                <w:rFonts w:ascii="宋体" w:hAnsi="宋体" w:cs="宋体" w:hint="eastAsia"/>
                <w:b/>
                <w:bCs/>
                <w:kern w:val="0"/>
                <w:sz w:val="18"/>
                <w:szCs w:val="18"/>
              </w:rPr>
              <w:t>指标方向性</w:t>
            </w:r>
          </w:p>
        </w:tc>
      </w:tr>
      <w:tr w:rsidR="00756F60" w:rsidRPr="00756F60" w:rsidTr="00756F60">
        <w:trPr>
          <w:trHeight w:val="450"/>
        </w:trPr>
        <w:tc>
          <w:tcPr>
            <w:tcW w:w="417" w:type="pc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321-乐山市教育局</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18"/>
                <w:szCs w:val="18"/>
              </w:rPr>
            </w:pPr>
            <w:r w:rsidRPr="00756F60">
              <w:rPr>
                <w:rFonts w:ascii="宋体" w:hAnsi="宋体" w:cs="宋体" w:hint="eastAsia"/>
                <w:kern w:val="0"/>
                <w:sz w:val="18"/>
                <w:szCs w:val="18"/>
              </w:rPr>
              <w:t>2,722.84</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 xml:space="preserve">　</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 xml:space="preserve">　</w:t>
            </w:r>
          </w:p>
        </w:tc>
      </w:tr>
      <w:tr w:rsidR="00756F60" w:rsidRPr="00756F60" w:rsidTr="00756F60">
        <w:trPr>
          <w:trHeight w:val="1575"/>
        </w:trPr>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321310-乐山市乐山一中</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非定额公用经费</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18"/>
                <w:szCs w:val="18"/>
              </w:rPr>
            </w:pPr>
            <w:r w:rsidRPr="00756F60">
              <w:rPr>
                <w:rFonts w:ascii="宋体" w:hAnsi="宋体" w:cs="宋体" w:hint="eastAsia"/>
                <w:kern w:val="0"/>
                <w:sz w:val="18"/>
                <w:szCs w:val="18"/>
              </w:rPr>
              <w:t>436.59</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保障单位日常运转，提高预算编制质量，严格执行预算</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经济效益指标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“三公经费”控制率[计算方法为：（三</w:t>
            </w:r>
            <w:proofErr w:type="gramStart"/>
            <w:r w:rsidRPr="00756F60">
              <w:rPr>
                <w:rFonts w:ascii="宋体" w:hAnsi="宋体" w:cs="宋体" w:hint="eastAsia"/>
                <w:kern w:val="0"/>
                <w:sz w:val="18"/>
                <w:szCs w:val="18"/>
              </w:rPr>
              <w:t>公经费</w:t>
            </w:r>
            <w:proofErr w:type="gramEnd"/>
            <w:r w:rsidRPr="00756F60">
              <w:rPr>
                <w:rFonts w:ascii="宋体" w:hAnsi="宋体" w:cs="宋体" w:hint="eastAsia"/>
                <w:kern w:val="0"/>
                <w:sz w:val="18"/>
                <w:szCs w:val="18"/>
              </w:rPr>
              <w:t>实际支出数/预算安排数]×100%）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22.5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反向指标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数量指标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科目调整次数</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次</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22.5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反向指标</w:t>
            </w:r>
          </w:p>
        </w:tc>
      </w:tr>
      <w:tr w:rsidR="00756F60" w:rsidRPr="00756F60" w:rsidTr="00756F60">
        <w:trPr>
          <w:trHeight w:val="13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质量指标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预算编制准确率（计算方法为：∣（执行数-预算数）/预算数∣）</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22.5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反向指标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经济效益指标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运转保障率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22.5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生</w:t>
            </w:r>
            <w:proofErr w:type="gramStart"/>
            <w:r w:rsidRPr="00756F60">
              <w:rPr>
                <w:rFonts w:ascii="宋体" w:hAnsi="宋体" w:cs="宋体" w:hint="eastAsia"/>
                <w:kern w:val="0"/>
                <w:sz w:val="18"/>
                <w:szCs w:val="18"/>
              </w:rPr>
              <w:t>均保障</w:t>
            </w:r>
            <w:proofErr w:type="gramEnd"/>
            <w:r w:rsidRPr="00756F60">
              <w:rPr>
                <w:rFonts w:ascii="宋体" w:hAnsi="宋体" w:cs="宋体" w:hint="eastAsia"/>
                <w:kern w:val="0"/>
                <w:sz w:val="18"/>
                <w:szCs w:val="18"/>
              </w:rPr>
              <w:t>公用经费</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18"/>
                <w:szCs w:val="18"/>
              </w:rPr>
            </w:pPr>
            <w:r w:rsidRPr="00756F60">
              <w:rPr>
                <w:rFonts w:ascii="宋体" w:hAnsi="宋体" w:cs="宋体" w:hint="eastAsia"/>
                <w:kern w:val="0"/>
                <w:sz w:val="18"/>
                <w:szCs w:val="18"/>
              </w:rPr>
              <w:t>539.03</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保障单位日常运转，提高预算编制质量，严格执行预算</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经济效益指标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运转保障率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22.5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1575"/>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经济效益指标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“三公经费”控制率[计算方法为：（三</w:t>
            </w:r>
            <w:proofErr w:type="gramStart"/>
            <w:r w:rsidRPr="00756F60">
              <w:rPr>
                <w:rFonts w:ascii="宋体" w:hAnsi="宋体" w:cs="宋体" w:hint="eastAsia"/>
                <w:kern w:val="0"/>
                <w:sz w:val="18"/>
                <w:szCs w:val="18"/>
              </w:rPr>
              <w:t>公经</w:t>
            </w:r>
            <w:r w:rsidRPr="00756F60">
              <w:rPr>
                <w:rFonts w:ascii="宋体" w:hAnsi="宋体" w:cs="宋体" w:hint="eastAsia"/>
                <w:kern w:val="0"/>
                <w:sz w:val="18"/>
                <w:szCs w:val="18"/>
              </w:rPr>
              <w:lastRenderedPageBreak/>
              <w:t>费</w:t>
            </w:r>
            <w:proofErr w:type="gramEnd"/>
            <w:r w:rsidRPr="00756F60">
              <w:rPr>
                <w:rFonts w:ascii="宋体" w:hAnsi="宋体" w:cs="宋体" w:hint="eastAsia"/>
                <w:kern w:val="0"/>
                <w:sz w:val="18"/>
                <w:szCs w:val="18"/>
              </w:rPr>
              <w:t>实际支出数/预算安排数]×100%）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lastRenderedPageBreak/>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22.5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反向指标</w:t>
            </w:r>
          </w:p>
        </w:tc>
      </w:tr>
      <w:tr w:rsidR="00756F60" w:rsidRPr="00756F60" w:rsidTr="00756F60">
        <w:trPr>
          <w:trHeight w:val="13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质量指标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预算编制准确率（计算方法为：∣（执行数-预算数）/预算数∣）</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22.5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反向指标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数量指标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科目调整次数</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次</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22.5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反向指标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新食堂厨房设备购置</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18"/>
                <w:szCs w:val="18"/>
              </w:rPr>
            </w:pPr>
            <w:r w:rsidRPr="00756F60">
              <w:rPr>
                <w:rFonts w:ascii="宋体" w:hAnsi="宋体" w:cs="宋体" w:hint="eastAsia"/>
                <w:kern w:val="0"/>
                <w:sz w:val="18"/>
                <w:szCs w:val="18"/>
              </w:rPr>
              <w:t>203.00</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完成新学生食堂厨房设备购置，确保学生食堂的正常运转，满足学生日常生活需要。</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服务对象满意度指标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服务对象满意度</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27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数量指标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收益学生数</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3600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人数</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时效指标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设备购置进度完成率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质量指标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采购设备合格率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675"/>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时效指标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设备验收预计进度完成率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675"/>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可持续影响指标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设备购置类项目持续发挥作用期限</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年</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675"/>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教学设备购置</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18"/>
                <w:szCs w:val="18"/>
              </w:rPr>
            </w:pPr>
            <w:r w:rsidRPr="00756F60">
              <w:rPr>
                <w:rFonts w:ascii="宋体" w:hAnsi="宋体" w:cs="宋体" w:hint="eastAsia"/>
                <w:kern w:val="0"/>
                <w:sz w:val="18"/>
                <w:szCs w:val="18"/>
              </w:rPr>
              <w:t>208.00</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保障学校正常教育教学工作，</w:t>
            </w:r>
            <w:r w:rsidRPr="00756F60">
              <w:rPr>
                <w:rFonts w:ascii="宋体" w:hAnsi="宋体" w:cs="宋体" w:hint="eastAsia"/>
                <w:kern w:val="0"/>
                <w:sz w:val="18"/>
                <w:szCs w:val="18"/>
              </w:rPr>
              <w:lastRenderedPageBreak/>
              <w:t>提升学校信息化水平，完成图书管理系统建设及新高考保障机房建设，满足新高考需要。</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lastRenderedPageBreak/>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可持续影响指标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设备购置类项目持续发挥作</w:t>
            </w:r>
            <w:r w:rsidRPr="00756F60">
              <w:rPr>
                <w:rFonts w:ascii="宋体" w:hAnsi="宋体" w:cs="宋体" w:hint="eastAsia"/>
                <w:kern w:val="0"/>
                <w:sz w:val="18"/>
                <w:szCs w:val="18"/>
              </w:rPr>
              <w:lastRenderedPageBreak/>
              <w:t>用期限</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lastRenderedPageBreak/>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年</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时效指标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工程按期完成率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数量指标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网络系统覆盖率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质量指标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设备、设施验收通过率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90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服务对象满意度指标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教师、学生和家长对项目的综合满意度</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乐山一中扩建工程尾款</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18"/>
                <w:szCs w:val="18"/>
              </w:rPr>
            </w:pPr>
            <w:r w:rsidRPr="00756F60">
              <w:rPr>
                <w:rFonts w:ascii="宋体" w:hAnsi="宋体" w:cs="宋体" w:hint="eastAsia"/>
                <w:kern w:val="0"/>
                <w:sz w:val="18"/>
                <w:szCs w:val="18"/>
              </w:rPr>
              <w:t>218.00</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扩大学校规模，提高招生比，满足学校教育教学生活需要，完成扩建一期工程尾款支付。</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时效指标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工程按期完成率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服务对象满意度指标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师生满意度</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675"/>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质量指标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新建改扩建工程验收合格率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社会效益指标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学校知名度提升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27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数量指标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工程面积</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49993.9</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平方米</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反向指标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旧食堂厨房设备购置</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18"/>
                <w:szCs w:val="18"/>
              </w:rPr>
            </w:pPr>
            <w:r w:rsidRPr="00756F60">
              <w:rPr>
                <w:rFonts w:ascii="宋体" w:hAnsi="宋体" w:cs="宋体" w:hint="eastAsia"/>
                <w:kern w:val="0"/>
                <w:sz w:val="18"/>
                <w:szCs w:val="18"/>
              </w:rPr>
              <w:t>57.15</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完成旧学生食堂设备更新，保证食堂正常运转，满足学生日常生</w:t>
            </w:r>
            <w:r w:rsidRPr="00756F60">
              <w:rPr>
                <w:rFonts w:ascii="宋体" w:hAnsi="宋体" w:cs="宋体" w:hint="eastAsia"/>
                <w:kern w:val="0"/>
                <w:sz w:val="18"/>
                <w:szCs w:val="18"/>
              </w:rPr>
              <w:lastRenderedPageBreak/>
              <w:t>活需要。</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lastRenderedPageBreak/>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数量指标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专用设备更新比率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70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服务对象满意度指标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设备使用者满意度</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社会效益指标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设备功能实现率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时效指标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设备购置完成及时率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85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质量指标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采购设备合格率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675"/>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办公桌面云建设项目经费</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18"/>
                <w:szCs w:val="18"/>
              </w:rPr>
            </w:pPr>
            <w:r w:rsidRPr="00756F60">
              <w:rPr>
                <w:rFonts w:ascii="宋体" w:hAnsi="宋体" w:cs="宋体" w:hint="eastAsia"/>
                <w:kern w:val="0"/>
                <w:sz w:val="18"/>
                <w:szCs w:val="18"/>
              </w:rPr>
              <w:t>243.00</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完成一线教师办公位桌面云配置，教师教研备课效率有效提升，学校教学水平进一步提高。</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质量指标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桌面云及配套设施验收合格率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时效指标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桌面云配置完工及时率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80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服务对象满意度指标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教师满意度</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数量指标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配置桌面</w:t>
            </w:r>
            <w:proofErr w:type="gramStart"/>
            <w:r w:rsidRPr="00756F60">
              <w:rPr>
                <w:rFonts w:ascii="宋体" w:hAnsi="宋体" w:cs="宋体" w:hint="eastAsia"/>
                <w:kern w:val="0"/>
                <w:sz w:val="18"/>
                <w:szCs w:val="18"/>
              </w:rPr>
              <w:t>云数量</w:t>
            </w:r>
            <w:proofErr w:type="gramEnd"/>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300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proofErr w:type="gramStart"/>
            <w:r w:rsidRPr="00756F60">
              <w:rPr>
                <w:rFonts w:ascii="宋体" w:hAnsi="宋体" w:cs="宋体" w:hint="eastAsia"/>
                <w:kern w:val="0"/>
                <w:sz w:val="18"/>
                <w:szCs w:val="18"/>
              </w:rPr>
              <w:t>个</w:t>
            </w:r>
            <w:proofErr w:type="gramEnd"/>
            <w:r w:rsidRPr="00756F60">
              <w:rPr>
                <w:rFonts w:ascii="宋体" w:hAnsi="宋体" w:cs="宋体" w:hint="eastAsia"/>
                <w:kern w:val="0"/>
                <w:sz w:val="18"/>
                <w:szCs w:val="18"/>
              </w:rPr>
              <w:t>（台、套、件、辆）</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可持续影响指标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正常使用年限</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年</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设备购置经费</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18"/>
                <w:szCs w:val="18"/>
              </w:rPr>
            </w:pPr>
            <w:r w:rsidRPr="00756F60">
              <w:rPr>
                <w:rFonts w:ascii="宋体" w:hAnsi="宋体" w:cs="宋体" w:hint="eastAsia"/>
                <w:kern w:val="0"/>
                <w:sz w:val="18"/>
                <w:szCs w:val="18"/>
              </w:rPr>
              <w:t>187.97</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完成学校教学生活所需设备采购，完善校园设施设备建设，提高师生幸福感。</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质量指标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设备、设施验收通过率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时效指标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设备购置完成及时率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675"/>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可持续影响指标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设备购置类项目持续发挥作用期限</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年</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数量指标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设备更新改造</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proofErr w:type="gramStart"/>
            <w:r w:rsidRPr="00756F60">
              <w:rPr>
                <w:rFonts w:ascii="宋体" w:hAnsi="宋体" w:cs="宋体" w:hint="eastAsia"/>
                <w:kern w:val="0"/>
                <w:sz w:val="18"/>
                <w:szCs w:val="18"/>
              </w:rPr>
              <w:t>个</w:t>
            </w:r>
            <w:proofErr w:type="gramEnd"/>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服务对象满意</w:t>
            </w:r>
            <w:r w:rsidRPr="00756F60">
              <w:rPr>
                <w:rFonts w:ascii="宋体" w:hAnsi="宋体" w:cs="宋体" w:hint="eastAsia"/>
                <w:kern w:val="0"/>
                <w:sz w:val="18"/>
                <w:szCs w:val="18"/>
              </w:rPr>
              <w:lastRenderedPageBreak/>
              <w:t>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lastRenderedPageBreak/>
              <w:t>设备使用者满</w:t>
            </w:r>
            <w:r w:rsidRPr="00756F60">
              <w:rPr>
                <w:rFonts w:ascii="宋体" w:hAnsi="宋体" w:cs="宋体" w:hint="eastAsia"/>
                <w:kern w:val="0"/>
                <w:sz w:val="18"/>
                <w:szCs w:val="18"/>
              </w:rPr>
              <w:lastRenderedPageBreak/>
              <w:t>意度</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lastRenderedPageBreak/>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675"/>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房屋建筑物维修改造经费（乐山一中）</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18"/>
                <w:szCs w:val="18"/>
              </w:rPr>
            </w:pPr>
            <w:r w:rsidRPr="00756F60">
              <w:rPr>
                <w:rFonts w:ascii="宋体" w:hAnsi="宋体" w:cs="宋体" w:hint="eastAsia"/>
                <w:kern w:val="0"/>
                <w:sz w:val="18"/>
                <w:szCs w:val="18"/>
              </w:rPr>
              <w:t>364.50</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完成校园内房屋等建筑物改造，有效改善校园学习生活环境。</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质量指标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新建改扩建工程验收合格率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服务对象满意度指标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家长学生满意度</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时效指标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维修改造完成时间</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年</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反向指标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可持续影响指标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改造后使用年限</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年</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数量指标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建设工程数量</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proofErr w:type="gramStart"/>
            <w:r w:rsidRPr="00756F60">
              <w:rPr>
                <w:rFonts w:ascii="宋体" w:hAnsi="宋体" w:cs="宋体" w:hint="eastAsia"/>
                <w:kern w:val="0"/>
                <w:sz w:val="18"/>
                <w:szCs w:val="18"/>
              </w:rPr>
              <w:t>个</w:t>
            </w:r>
            <w:proofErr w:type="gramEnd"/>
            <w:r w:rsidRPr="00756F60">
              <w:rPr>
                <w:rFonts w:ascii="宋体" w:hAnsi="宋体" w:cs="宋体" w:hint="eastAsia"/>
                <w:kern w:val="0"/>
                <w:sz w:val="18"/>
                <w:szCs w:val="18"/>
              </w:rPr>
              <w:t>（套）</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27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成本指标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维修成本</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364.5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万元</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反向指标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2022年课后延时服务项目</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18"/>
                <w:szCs w:val="18"/>
              </w:rPr>
            </w:pPr>
            <w:r w:rsidRPr="00756F60">
              <w:rPr>
                <w:rFonts w:ascii="宋体" w:hAnsi="宋体" w:cs="宋体" w:hint="eastAsia"/>
                <w:kern w:val="0"/>
                <w:sz w:val="18"/>
                <w:szCs w:val="18"/>
              </w:rPr>
              <w:t>149.20</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乐山一中课后延时服务</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服务对象满意度指标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职工满意度</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80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时效指标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资金发放及时性</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定性</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优良中低差</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质量指标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考入重本人数</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606</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人</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成本指标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每人每年金额</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4000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元/人年</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社会效益指标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职工稳定性</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定性</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优良中低差</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数量指标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2022在职在编人数</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373</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人数</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乐山一中2022年物业管理费</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right"/>
              <w:rPr>
                <w:rFonts w:ascii="宋体" w:hAnsi="宋体" w:cs="宋体"/>
                <w:kern w:val="0"/>
                <w:sz w:val="18"/>
                <w:szCs w:val="18"/>
              </w:rPr>
            </w:pPr>
            <w:r w:rsidRPr="00756F60">
              <w:rPr>
                <w:rFonts w:ascii="宋体" w:hAnsi="宋体" w:cs="宋体" w:hint="eastAsia"/>
                <w:kern w:val="0"/>
                <w:sz w:val="18"/>
                <w:szCs w:val="18"/>
              </w:rPr>
              <w:t>116.40</w:t>
            </w:r>
          </w:p>
        </w:tc>
        <w:tc>
          <w:tcPr>
            <w:tcW w:w="4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房屋维护费、公共设施运行维护费、环境维护费、公共秩</w:t>
            </w:r>
            <w:r w:rsidRPr="00756F60">
              <w:rPr>
                <w:rFonts w:ascii="宋体" w:hAnsi="宋体" w:cs="宋体" w:hint="eastAsia"/>
                <w:kern w:val="0"/>
                <w:sz w:val="18"/>
                <w:szCs w:val="18"/>
              </w:rPr>
              <w:lastRenderedPageBreak/>
              <w:t>序维护费等，以保障单位及学生安全、保洁、消防、电梯等运行，完善学校后勤保障工作</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lastRenderedPageBreak/>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数量指标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聘请物业公司</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家</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时效指标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物业管理</w:t>
            </w:r>
            <w:proofErr w:type="gramStart"/>
            <w:r w:rsidRPr="00756F60">
              <w:rPr>
                <w:rFonts w:ascii="宋体" w:hAnsi="宋体" w:cs="宋体" w:hint="eastAsia"/>
                <w:kern w:val="0"/>
                <w:sz w:val="18"/>
                <w:szCs w:val="18"/>
              </w:rPr>
              <w:t>费及时</w:t>
            </w:r>
            <w:proofErr w:type="gramEnd"/>
            <w:r w:rsidRPr="00756F60">
              <w:rPr>
                <w:rFonts w:ascii="宋体" w:hAnsi="宋体" w:cs="宋体" w:hint="eastAsia"/>
                <w:kern w:val="0"/>
                <w:sz w:val="18"/>
                <w:szCs w:val="18"/>
              </w:rPr>
              <w:t>拨付</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定性</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优良中低差</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社会效益指标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办公教学区域</w:t>
            </w:r>
            <w:r w:rsidRPr="00756F60">
              <w:rPr>
                <w:rFonts w:ascii="宋体" w:hAnsi="宋体" w:cs="宋体" w:hint="eastAsia"/>
                <w:kern w:val="0"/>
                <w:sz w:val="18"/>
                <w:szCs w:val="18"/>
              </w:rPr>
              <w:lastRenderedPageBreak/>
              <w:t>稳定</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lastRenderedPageBreak/>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95</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产出指标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质量指标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安全工作合格率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100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r w:rsidR="00756F60" w:rsidRPr="00756F60" w:rsidTr="00756F60">
        <w:trPr>
          <w:trHeight w:val="450"/>
        </w:trPr>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vMerge/>
            <w:tcBorders>
              <w:top w:val="nil"/>
              <w:left w:val="single" w:sz="4" w:space="0" w:color="000000"/>
              <w:bottom w:val="single" w:sz="4" w:space="0" w:color="000000"/>
              <w:right w:val="single" w:sz="4" w:space="0" w:color="000000"/>
            </w:tcBorders>
            <w:vAlign w:val="center"/>
            <w:hideMark/>
          </w:tcPr>
          <w:p w:rsidR="00756F60" w:rsidRPr="00756F60" w:rsidRDefault="00756F60" w:rsidP="00756F60">
            <w:pPr>
              <w:widowControl/>
              <w:suppressAutoHyphens w:val="0"/>
              <w:jc w:val="left"/>
              <w:rPr>
                <w:rFonts w:ascii="宋体" w:hAnsi="宋体" w:cs="宋体"/>
                <w:kern w:val="0"/>
                <w:sz w:val="18"/>
                <w:szCs w:val="18"/>
              </w:rPr>
            </w:pP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服务对象满意度指标</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单位职工满意度</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90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20</w:t>
            </w:r>
          </w:p>
        </w:tc>
        <w:tc>
          <w:tcPr>
            <w:tcW w:w="417" w:type="pct"/>
            <w:tcBorders>
              <w:top w:val="nil"/>
              <w:left w:val="nil"/>
              <w:bottom w:val="single" w:sz="4" w:space="0" w:color="000000"/>
              <w:right w:val="single" w:sz="4" w:space="0" w:color="000000"/>
            </w:tcBorders>
            <w:shd w:val="clear" w:color="auto" w:fill="auto"/>
            <w:vAlign w:val="center"/>
            <w:hideMark/>
          </w:tcPr>
          <w:p w:rsidR="00756F60" w:rsidRPr="00756F60" w:rsidRDefault="00756F60" w:rsidP="00756F60">
            <w:pPr>
              <w:widowControl/>
              <w:suppressAutoHyphens w:val="0"/>
              <w:jc w:val="left"/>
              <w:rPr>
                <w:rFonts w:ascii="宋体" w:hAnsi="宋体" w:cs="宋体"/>
                <w:kern w:val="0"/>
                <w:sz w:val="18"/>
                <w:szCs w:val="18"/>
              </w:rPr>
            </w:pPr>
            <w:r w:rsidRPr="00756F60">
              <w:rPr>
                <w:rFonts w:ascii="宋体" w:hAnsi="宋体" w:cs="宋体" w:hint="eastAsia"/>
                <w:kern w:val="0"/>
                <w:sz w:val="18"/>
                <w:szCs w:val="18"/>
              </w:rPr>
              <w:t>正向指标</w:t>
            </w:r>
          </w:p>
        </w:tc>
      </w:tr>
    </w:tbl>
    <w:p w:rsidR="005B7304" w:rsidRDefault="005B7304">
      <w:pPr>
        <w:widowControl/>
        <w:suppressAutoHyphens w:val="0"/>
        <w:jc w:val="left"/>
        <w:rPr>
          <w:rFonts w:ascii="Times New Roman" w:eastAsia="仿宋_GB2312" w:hAnsi="Times New Roman" w:cs="仿宋_GB2312"/>
          <w:color w:val="333333"/>
          <w:kern w:val="0"/>
          <w:sz w:val="32"/>
          <w:szCs w:val="32"/>
        </w:rPr>
      </w:pPr>
      <w:r>
        <w:rPr>
          <w:rFonts w:ascii="Times New Roman" w:eastAsia="仿宋_GB2312" w:hAnsi="Times New Roman" w:cs="仿宋_GB2312"/>
          <w:color w:val="333333"/>
          <w:sz w:val="32"/>
          <w:szCs w:val="32"/>
        </w:rPr>
        <w:br w:type="page"/>
      </w:r>
    </w:p>
    <w:p w:rsidR="000A5247" w:rsidRDefault="002245EC" w:rsidP="000A5247">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color w:val="333333"/>
          <w:sz w:val="32"/>
          <w:szCs w:val="32"/>
        </w:rPr>
        <w:lastRenderedPageBreak/>
        <w:t>十四、部门整体支出绩效目标表（公开表</w:t>
      </w:r>
      <w:r>
        <w:rPr>
          <w:rFonts w:ascii="Times New Roman" w:eastAsia="仿宋_GB2312" w:hAnsi="Times New Roman" w:cs="仿宋_GB2312"/>
          <w:color w:val="333333"/>
          <w:sz w:val="32"/>
          <w:szCs w:val="32"/>
        </w:rPr>
        <w:t>7</w:t>
      </w:r>
      <w:r>
        <w:rPr>
          <w:rFonts w:ascii="Times New Roman" w:eastAsia="仿宋_GB2312" w:hAnsi="Times New Roman" w:cs="仿宋_GB2312"/>
          <w:color w:val="333333"/>
          <w:sz w:val="32"/>
          <w:szCs w:val="32"/>
        </w:rPr>
        <w:t>）</w:t>
      </w:r>
    </w:p>
    <w:tbl>
      <w:tblPr>
        <w:tblW w:w="5000" w:type="pct"/>
        <w:tblLook w:val="04A0" w:firstRow="1" w:lastRow="0" w:firstColumn="1" w:lastColumn="0" w:noHBand="0" w:noVBand="1"/>
      </w:tblPr>
      <w:tblGrid>
        <w:gridCol w:w="1066"/>
        <w:gridCol w:w="1066"/>
        <w:gridCol w:w="1066"/>
        <w:gridCol w:w="1066"/>
        <w:gridCol w:w="1066"/>
        <w:gridCol w:w="1066"/>
        <w:gridCol w:w="1066"/>
        <w:gridCol w:w="1066"/>
      </w:tblGrid>
      <w:tr w:rsidR="000A5247" w:rsidRPr="000A5247" w:rsidTr="000A5247">
        <w:trPr>
          <w:trHeight w:val="600"/>
        </w:trPr>
        <w:tc>
          <w:tcPr>
            <w:tcW w:w="625" w:type="pct"/>
            <w:tcBorders>
              <w:top w:val="nil"/>
              <w:left w:val="nil"/>
              <w:bottom w:val="nil"/>
              <w:right w:val="nil"/>
            </w:tcBorders>
            <w:shd w:val="clear" w:color="auto" w:fill="auto"/>
            <w:noWrap/>
            <w:vAlign w:val="center"/>
            <w:hideMark/>
          </w:tcPr>
          <w:p w:rsidR="000A5247" w:rsidRPr="000A5247" w:rsidRDefault="000A5247" w:rsidP="000A5247">
            <w:pPr>
              <w:widowControl/>
              <w:suppressAutoHyphens w:val="0"/>
              <w:jc w:val="left"/>
              <w:rPr>
                <w:rFonts w:ascii="宋体" w:hAnsi="宋体" w:cs="宋体"/>
                <w:color w:val="000000"/>
                <w:kern w:val="0"/>
                <w:sz w:val="22"/>
                <w:szCs w:val="22"/>
              </w:rPr>
            </w:pPr>
            <w:r w:rsidRPr="000A5247">
              <w:rPr>
                <w:rFonts w:ascii="宋体" w:hAnsi="宋体" w:cs="宋体" w:hint="eastAsia"/>
                <w:color w:val="000000"/>
                <w:kern w:val="0"/>
                <w:sz w:val="22"/>
                <w:szCs w:val="22"/>
              </w:rPr>
              <w:t xml:space="preserve">　</w:t>
            </w:r>
          </w:p>
        </w:tc>
        <w:tc>
          <w:tcPr>
            <w:tcW w:w="625" w:type="pct"/>
            <w:tcBorders>
              <w:top w:val="nil"/>
              <w:left w:val="nil"/>
              <w:bottom w:val="nil"/>
              <w:right w:val="nil"/>
            </w:tcBorders>
            <w:shd w:val="clear" w:color="auto" w:fill="auto"/>
            <w:noWrap/>
            <w:vAlign w:val="center"/>
            <w:hideMark/>
          </w:tcPr>
          <w:p w:rsidR="000A5247" w:rsidRPr="000A5247" w:rsidRDefault="000A5247" w:rsidP="000A5247">
            <w:pPr>
              <w:widowControl/>
              <w:suppressAutoHyphens w:val="0"/>
              <w:jc w:val="left"/>
              <w:rPr>
                <w:rFonts w:ascii="宋体" w:hAnsi="宋体" w:cs="宋体"/>
                <w:color w:val="000000"/>
                <w:kern w:val="0"/>
                <w:sz w:val="22"/>
                <w:szCs w:val="22"/>
              </w:rPr>
            </w:pPr>
            <w:r w:rsidRPr="000A5247">
              <w:rPr>
                <w:rFonts w:ascii="宋体" w:hAnsi="宋体" w:cs="宋体" w:hint="eastAsia"/>
                <w:color w:val="000000"/>
                <w:kern w:val="0"/>
                <w:sz w:val="22"/>
                <w:szCs w:val="22"/>
              </w:rPr>
              <w:t xml:space="preserve">　</w:t>
            </w:r>
          </w:p>
        </w:tc>
        <w:tc>
          <w:tcPr>
            <w:tcW w:w="625" w:type="pct"/>
            <w:tcBorders>
              <w:top w:val="nil"/>
              <w:left w:val="nil"/>
              <w:bottom w:val="nil"/>
              <w:right w:val="nil"/>
            </w:tcBorders>
            <w:shd w:val="clear" w:color="auto" w:fill="auto"/>
            <w:noWrap/>
            <w:vAlign w:val="center"/>
            <w:hideMark/>
          </w:tcPr>
          <w:p w:rsidR="000A5247" w:rsidRPr="000A5247" w:rsidRDefault="000A5247" w:rsidP="000A5247">
            <w:pPr>
              <w:widowControl/>
              <w:suppressAutoHyphens w:val="0"/>
              <w:jc w:val="left"/>
              <w:rPr>
                <w:rFonts w:ascii="宋体" w:hAnsi="宋体" w:cs="宋体"/>
                <w:color w:val="000000"/>
                <w:kern w:val="0"/>
                <w:sz w:val="22"/>
                <w:szCs w:val="22"/>
              </w:rPr>
            </w:pPr>
            <w:r w:rsidRPr="000A5247">
              <w:rPr>
                <w:rFonts w:ascii="宋体" w:hAnsi="宋体" w:cs="宋体" w:hint="eastAsia"/>
                <w:color w:val="000000"/>
                <w:kern w:val="0"/>
                <w:sz w:val="22"/>
                <w:szCs w:val="22"/>
              </w:rPr>
              <w:t xml:space="preserve">　</w:t>
            </w:r>
          </w:p>
        </w:tc>
        <w:tc>
          <w:tcPr>
            <w:tcW w:w="625" w:type="pct"/>
            <w:tcBorders>
              <w:top w:val="nil"/>
              <w:left w:val="nil"/>
              <w:bottom w:val="nil"/>
              <w:right w:val="nil"/>
            </w:tcBorders>
            <w:shd w:val="clear" w:color="auto" w:fill="auto"/>
            <w:noWrap/>
            <w:vAlign w:val="center"/>
            <w:hideMark/>
          </w:tcPr>
          <w:p w:rsidR="000A5247" w:rsidRPr="000A5247" w:rsidRDefault="000A5247" w:rsidP="000A5247">
            <w:pPr>
              <w:widowControl/>
              <w:suppressAutoHyphens w:val="0"/>
              <w:jc w:val="left"/>
              <w:rPr>
                <w:rFonts w:ascii="宋体" w:hAnsi="宋体" w:cs="宋体"/>
                <w:color w:val="000000"/>
                <w:kern w:val="0"/>
                <w:sz w:val="22"/>
                <w:szCs w:val="22"/>
              </w:rPr>
            </w:pPr>
            <w:r w:rsidRPr="000A5247">
              <w:rPr>
                <w:rFonts w:ascii="宋体" w:hAnsi="宋体" w:cs="宋体" w:hint="eastAsia"/>
                <w:color w:val="000000"/>
                <w:kern w:val="0"/>
                <w:sz w:val="22"/>
                <w:szCs w:val="22"/>
              </w:rPr>
              <w:t xml:space="preserve">　</w:t>
            </w:r>
          </w:p>
        </w:tc>
        <w:tc>
          <w:tcPr>
            <w:tcW w:w="625" w:type="pct"/>
            <w:tcBorders>
              <w:top w:val="nil"/>
              <w:left w:val="nil"/>
              <w:bottom w:val="nil"/>
              <w:right w:val="nil"/>
            </w:tcBorders>
            <w:shd w:val="clear" w:color="auto" w:fill="auto"/>
            <w:noWrap/>
            <w:vAlign w:val="center"/>
            <w:hideMark/>
          </w:tcPr>
          <w:p w:rsidR="000A5247" w:rsidRPr="000A5247" w:rsidRDefault="000A5247" w:rsidP="000A5247">
            <w:pPr>
              <w:widowControl/>
              <w:suppressAutoHyphens w:val="0"/>
              <w:jc w:val="left"/>
              <w:rPr>
                <w:rFonts w:ascii="宋体" w:hAnsi="宋体" w:cs="宋体"/>
                <w:color w:val="000000"/>
                <w:kern w:val="0"/>
                <w:sz w:val="22"/>
                <w:szCs w:val="22"/>
              </w:rPr>
            </w:pPr>
            <w:r w:rsidRPr="000A5247">
              <w:rPr>
                <w:rFonts w:ascii="宋体" w:hAnsi="宋体" w:cs="宋体" w:hint="eastAsia"/>
                <w:color w:val="000000"/>
                <w:kern w:val="0"/>
                <w:sz w:val="22"/>
                <w:szCs w:val="22"/>
              </w:rPr>
              <w:t xml:space="preserve">　</w:t>
            </w:r>
          </w:p>
        </w:tc>
        <w:tc>
          <w:tcPr>
            <w:tcW w:w="625" w:type="pct"/>
            <w:tcBorders>
              <w:top w:val="nil"/>
              <w:left w:val="nil"/>
              <w:bottom w:val="nil"/>
              <w:right w:val="nil"/>
            </w:tcBorders>
            <w:shd w:val="clear" w:color="auto" w:fill="auto"/>
            <w:noWrap/>
            <w:vAlign w:val="center"/>
            <w:hideMark/>
          </w:tcPr>
          <w:p w:rsidR="000A5247" w:rsidRPr="000A5247" w:rsidRDefault="000A5247" w:rsidP="000A5247">
            <w:pPr>
              <w:widowControl/>
              <w:suppressAutoHyphens w:val="0"/>
              <w:jc w:val="left"/>
              <w:rPr>
                <w:rFonts w:ascii="宋体" w:hAnsi="宋体" w:cs="宋体"/>
                <w:color w:val="000000"/>
                <w:kern w:val="0"/>
                <w:sz w:val="22"/>
                <w:szCs w:val="22"/>
              </w:rPr>
            </w:pPr>
            <w:r w:rsidRPr="000A5247">
              <w:rPr>
                <w:rFonts w:ascii="宋体" w:hAnsi="宋体" w:cs="宋体" w:hint="eastAsia"/>
                <w:color w:val="000000"/>
                <w:kern w:val="0"/>
                <w:sz w:val="22"/>
                <w:szCs w:val="22"/>
              </w:rPr>
              <w:t xml:space="preserve">　</w:t>
            </w:r>
          </w:p>
        </w:tc>
        <w:tc>
          <w:tcPr>
            <w:tcW w:w="625" w:type="pct"/>
            <w:tcBorders>
              <w:top w:val="nil"/>
              <w:left w:val="nil"/>
              <w:bottom w:val="nil"/>
              <w:right w:val="nil"/>
            </w:tcBorders>
            <w:shd w:val="clear" w:color="auto" w:fill="auto"/>
            <w:noWrap/>
            <w:vAlign w:val="center"/>
            <w:hideMark/>
          </w:tcPr>
          <w:p w:rsidR="000A5247" w:rsidRPr="000A5247" w:rsidRDefault="000A5247" w:rsidP="000A5247">
            <w:pPr>
              <w:widowControl/>
              <w:suppressAutoHyphens w:val="0"/>
              <w:jc w:val="left"/>
              <w:rPr>
                <w:rFonts w:ascii="宋体" w:hAnsi="宋体" w:cs="宋体"/>
                <w:color w:val="000000"/>
                <w:kern w:val="0"/>
                <w:sz w:val="22"/>
                <w:szCs w:val="22"/>
              </w:rPr>
            </w:pPr>
            <w:r w:rsidRPr="000A5247">
              <w:rPr>
                <w:rFonts w:ascii="宋体" w:hAnsi="宋体" w:cs="宋体" w:hint="eastAsia"/>
                <w:color w:val="000000"/>
                <w:kern w:val="0"/>
                <w:sz w:val="22"/>
                <w:szCs w:val="22"/>
              </w:rPr>
              <w:t xml:space="preserve">　</w:t>
            </w:r>
          </w:p>
        </w:tc>
        <w:tc>
          <w:tcPr>
            <w:tcW w:w="625" w:type="pct"/>
            <w:tcBorders>
              <w:top w:val="nil"/>
              <w:left w:val="nil"/>
              <w:bottom w:val="nil"/>
              <w:right w:val="nil"/>
            </w:tcBorders>
            <w:shd w:val="clear" w:color="auto" w:fill="auto"/>
            <w:noWrap/>
            <w:vAlign w:val="center"/>
            <w:hideMark/>
          </w:tcPr>
          <w:p w:rsidR="000A5247" w:rsidRPr="000A5247" w:rsidRDefault="000A5247" w:rsidP="000A5247">
            <w:pPr>
              <w:widowControl/>
              <w:suppressAutoHyphens w:val="0"/>
              <w:jc w:val="right"/>
              <w:rPr>
                <w:rFonts w:ascii="宋体" w:hAnsi="宋体" w:cs="宋体"/>
                <w:color w:val="000000"/>
                <w:kern w:val="0"/>
                <w:sz w:val="22"/>
                <w:szCs w:val="22"/>
              </w:rPr>
            </w:pPr>
            <w:r w:rsidRPr="000A5247">
              <w:rPr>
                <w:rFonts w:ascii="宋体" w:hAnsi="宋体" w:cs="宋体" w:hint="eastAsia"/>
                <w:color w:val="000000"/>
                <w:kern w:val="0"/>
                <w:sz w:val="22"/>
                <w:szCs w:val="22"/>
              </w:rPr>
              <w:t>表7</w:t>
            </w:r>
          </w:p>
        </w:tc>
      </w:tr>
      <w:tr w:rsidR="000A5247" w:rsidRPr="000A5247" w:rsidTr="000A5247">
        <w:trPr>
          <w:trHeight w:val="600"/>
        </w:trPr>
        <w:tc>
          <w:tcPr>
            <w:tcW w:w="5000" w:type="pct"/>
            <w:gridSpan w:val="8"/>
            <w:tcBorders>
              <w:top w:val="nil"/>
              <w:left w:val="nil"/>
              <w:bottom w:val="nil"/>
              <w:right w:val="nil"/>
            </w:tcBorders>
            <w:shd w:val="clear" w:color="auto" w:fill="auto"/>
            <w:vAlign w:val="center"/>
            <w:hideMark/>
          </w:tcPr>
          <w:p w:rsidR="000A5247" w:rsidRPr="000A5247" w:rsidRDefault="000A5247" w:rsidP="000A5247">
            <w:pPr>
              <w:widowControl/>
              <w:suppressAutoHyphens w:val="0"/>
              <w:jc w:val="center"/>
              <w:rPr>
                <w:rFonts w:ascii="黑体" w:eastAsia="黑体" w:hAnsi="黑体" w:cs="宋体"/>
                <w:kern w:val="0"/>
                <w:sz w:val="30"/>
                <w:szCs w:val="30"/>
              </w:rPr>
            </w:pPr>
            <w:r w:rsidRPr="000A5247">
              <w:rPr>
                <w:rFonts w:ascii="黑体" w:eastAsia="黑体" w:hAnsi="黑体" w:cs="宋体" w:hint="eastAsia"/>
                <w:kern w:val="0"/>
                <w:sz w:val="30"/>
                <w:szCs w:val="30"/>
              </w:rPr>
              <w:t>整体支出绩效目标申报表</w:t>
            </w:r>
          </w:p>
        </w:tc>
      </w:tr>
      <w:tr w:rsidR="000A5247" w:rsidRPr="000A5247" w:rsidTr="000A5247">
        <w:trPr>
          <w:trHeight w:val="600"/>
        </w:trPr>
        <w:tc>
          <w:tcPr>
            <w:tcW w:w="5000" w:type="pct"/>
            <w:gridSpan w:val="8"/>
            <w:tcBorders>
              <w:top w:val="nil"/>
              <w:left w:val="nil"/>
              <w:bottom w:val="nil"/>
              <w:right w:val="nil"/>
            </w:tcBorders>
            <w:shd w:val="clear" w:color="auto" w:fill="auto"/>
            <w:vAlign w:val="center"/>
            <w:hideMark/>
          </w:tcPr>
          <w:p w:rsidR="000A5247" w:rsidRPr="000A5247" w:rsidRDefault="000A5247" w:rsidP="000A5247">
            <w:pPr>
              <w:widowControl/>
              <w:suppressAutoHyphens w:val="0"/>
              <w:jc w:val="right"/>
              <w:rPr>
                <w:rFonts w:ascii="宋体" w:hAnsi="宋体" w:cs="宋体"/>
                <w:kern w:val="0"/>
                <w:sz w:val="18"/>
                <w:szCs w:val="18"/>
              </w:rPr>
            </w:pPr>
            <w:r w:rsidRPr="000A5247">
              <w:rPr>
                <w:rFonts w:ascii="宋体" w:hAnsi="宋体" w:cs="宋体" w:hint="eastAsia"/>
                <w:kern w:val="0"/>
                <w:sz w:val="18"/>
                <w:szCs w:val="18"/>
              </w:rPr>
              <w:t>（2022年度）</w:t>
            </w:r>
          </w:p>
        </w:tc>
      </w:tr>
      <w:tr w:rsidR="000A5247" w:rsidRPr="000A5247" w:rsidTr="000A5247">
        <w:trPr>
          <w:trHeight w:val="600"/>
        </w:trPr>
        <w:tc>
          <w:tcPr>
            <w:tcW w:w="5000" w:type="pct"/>
            <w:gridSpan w:val="8"/>
            <w:tcBorders>
              <w:top w:val="nil"/>
              <w:left w:val="nil"/>
              <w:bottom w:val="single" w:sz="4" w:space="0" w:color="000000"/>
              <w:right w:val="nil"/>
            </w:tcBorders>
            <w:shd w:val="clear" w:color="auto" w:fill="auto"/>
            <w:vAlign w:val="center"/>
            <w:hideMark/>
          </w:tcPr>
          <w:p w:rsidR="000A5247" w:rsidRPr="000A5247" w:rsidRDefault="000A5247" w:rsidP="000A5247">
            <w:pPr>
              <w:widowControl/>
              <w:suppressAutoHyphens w:val="0"/>
              <w:jc w:val="right"/>
              <w:rPr>
                <w:rFonts w:ascii="宋体" w:hAnsi="宋体" w:cs="宋体"/>
                <w:kern w:val="0"/>
                <w:sz w:val="22"/>
                <w:szCs w:val="22"/>
              </w:rPr>
            </w:pPr>
            <w:r w:rsidRPr="000A5247">
              <w:rPr>
                <w:rFonts w:ascii="宋体" w:hAnsi="宋体" w:cs="宋体" w:hint="eastAsia"/>
                <w:kern w:val="0"/>
                <w:sz w:val="22"/>
                <w:szCs w:val="22"/>
              </w:rPr>
              <w:t>金额单位：万元</w:t>
            </w:r>
          </w:p>
        </w:tc>
      </w:tr>
      <w:tr w:rsidR="000A5247" w:rsidRPr="000A5247" w:rsidTr="000A5247">
        <w:trPr>
          <w:trHeight w:val="600"/>
        </w:trPr>
        <w:tc>
          <w:tcPr>
            <w:tcW w:w="18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部门名称</w:t>
            </w:r>
          </w:p>
        </w:tc>
        <w:tc>
          <w:tcPr>
            <w:tcW w:w="3125" w:type="pct"/>
            <w:gridSpan w:val="5"/>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四川省乐山第一中学校</w:t>
            </w:r>
          </w:p>
        </w:tc>
      </w:tr>
      <w:tr w:rsidR="000A5247" w:rsidRPr="000A5247" w:rsidTr="000A5247">
        <w:trPr>
          <w:trHeight w:val="600"/>
        </w:trPr>
        <w:tc>
          <w:tcPr>
            <w:tcW w:w="62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年度主要任务</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任务名称</w:t>
            </w:r>
          </w:p>
        </w:tc>
        <w:tc>
          <w:tcPr>
            <w:tcW w:w="3125" w:type="pct"/>
            <w:gridSpan w:val="5"/>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主要内容</w:t>
            </w:r>
          </w:p>
        </w:tc>
      </w:tr>
      <w:tr w:rsidR="000A5247" w:rsidRPr="000A5247" w:rsidTr="000A5247">
        <w:trPr>
          <w:trHeight w:val="600"/>
        </w:trPr>
        <w:tc>
          <w:tcPr>
            <w:tcW w:w="625" w:type="pct"/>
            <w:vMerge/>
            <w:tcBorders>
              <w:top w:val="nil"/>
              <w:left w:val="single" w:sz="4" w:space="0" w:color="000000"/>
              <w:bottom w:val="single" w:sz="4" w:space="0" w:color="000000"/>
              <w:right w:val="single" w:sz="4" w:space="0" w:color="000000"/>
            </w:tcBorders>
            <w:vAlign w:val="center"/>
            <w:hideMark/>
          </w:tcPr>
          <w:p w:rsidR="000A5247" w:rsidRPr="000A5247" w:rsidRDefault="000A5247" w:rsidP="000A5247">
            <w:pPr>
              <w:widowControl/>
              <w:suppressAutoHyphens w:val="0"/>
              <w:jc w:val="left"/>
              <w:rPr>
                <w:rFonts w:ascii="宋体" w:hAnsi="宋体" w:cs="宋体"/>
                <w:kern w:val="0"/>
                <w:sz w:val="18"/>
                <w:szCs w:val="18"/>
              </w:rPr>
            </w:pP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日常运转</w:t>
            </w:r>
          </w:p>
        </w:tc>
        <w:tc>
          <w:tcPr>
            <w:tcW w:w="3125" w:type="pct"/>
            <w:gridSpan w:val="5"/>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保障单位日常运转，提高预算编制质量，严格执行预算。</w:t>
            </w:r>
          </w:p>
        </w:tc>
      </w:tr>
      <w:tr w:rsidR="000A5247" w:rsidRPr="000A5247" w:rsidTr="000A5247">
        <w:trPr>
          <w:trHeight w:val="600"/>
        </w:trPr>
        <w:tc>
          <w:tcPr>
            <w:tcW w:w="625" w:type="pct"/>
            <w:vMerge/>
            <w:tcBorders>
              <w:top w:val="nil"/>
              <w:left w:val="single" w:sz="4" w:space="0" w:color="000000"/>
              <w:bottom w:val="single" w:sz="4" w:space="0" w:color="000000"/>
              <w:right w:val="single" w:sz="4" w:space="0" w:color="000000"/>
            </w:tcBorders>
            <w:vAlign w:val="center"/>
            <w:hideMark/>
          </w:tcPr>
          <w:p w:rsidR="000A5247" w:rsidRPr="000A5247" w:rsidRDefault="000A5247" w:rsidP="000A5247">
            <w:pPr>
              <w:widowControl/>
              <w:suppressAutoHyphens w:val="0"/>
              <w:jc w:val="left"/>
              <w:rPr>
                <w:rFonts w:ascii="宋体" w:hAnsi="宋体" w:cs="宋体"/>
                <w:kern w:val="0"/>
                <w:sz w:val="18"/>
                <w:szCs w:val="18"/>
              </w:rPr>
            </w:pP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教学设备购置</w:t>
            </w:r>
          </w:p>
        </w:tc>
        <w:tc>
          <w:tcPr>
            <w:tcW w:w="3125" w:type="pct"/>
            <w:gridSpan w:val="5"/>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提升学校信息化水平，完成图书管理系统建设及新高考保障机房建设</w:t>
            </w:r>
          </w:p>
        </w:tc>
      </w:tr>
      <w:tr w:rsidR="000A5247" w:rsidRPr="000A5247" w:rsidTr="000A5247">
        <w:trPr>
          <w:trHeight w:val="600"/>
        </w:trPr>
        <w:tc>
          <w:tcPr>
            <w:tcW w:w="625" w:type="pct"/>
            <w:vMerge/>
            <w:tcBorders>
              <w:top w:val="nil"/>
              <w:left w:val="single" w:sz="4" w:space="0" w:color="000000"/>
              <w:bottom w:val="single" w:sz="4" w:space="0" w:color="000000"/>
              <w:right w:val="single" w:sz="4" w:space="0" w:color="000000"/>
            </w:tcBorders>
            <w:vAlign w:val="center"/>
            <w:hideMark/>
          </w:tcPr>
          <w:p w:rsidR="000A5247" w:rsidRPr="000A5247" w:rsidRDefault="000A5247" w:rsidP="000A5247">
            <w:pPr>
              <w:widowControl/>
              <w:suppressAutoHyphens w:val="0"/>
              <w:jc w:val="left"/>
              <w:rPr>
                <w:rFonts w:ascii="宋体" w:hAnsi="宋体" w:cs="宋体"/>
                <w:kern w:val="0"/>
                <w:sz w:val="18"/>
                <w:szCs w:val="18"/>
              </w:rPr>
            </w:pP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新旧食堂厨房设备购置</w:t>
            </w:r>
          </w:p>
        </w:tc>
        <w:tc>
          <w:tcPr>
            <w:tcW w:w="3125" w:type="pct"/>
            <w:gridSpan w:val="5"/>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完成新旧食堂设备更新，保证食堂正常运转。</w:t>
            </w:r>
          </w:p>
        </w:tc>
      </w:tr>
      <w:tr w:rsidR="000A5247" w:rsidRPr="000A5247" w:rsidTr="000A5247">
        <w:trPr>
          <w:trHeight w:val="600"/>
        </w:trPr>
        <w:tc>
          <w:tcPr>
            <w:tcW w:w="625" w:type="pct"/>
            <w:vMerge/>
            <w:tcBorders>
              <w:top w:val="nil"/>
              <w:left w:val="single" w:sz="4" w:space="0" w:color="000000"/>
              <w:bottom w:val="single" w:sz="4" w:space="0" w:color="000000"/>
              <w:right w:val="single" w:sz="4" w:space="0" w:color="000000"/>
            </w:tcBorders>
            <w:vAlign w:val="center"/>
            <w:hideMark/>
          </w:tcPr>
          <w:p w:rsidR="000A5247" w:rsidRPr="000A5247" w:rsidRDefault="000A5247" w:rsidP="000A5247">
            <w:pPr>
              <w:widowControl/>
              <w:suppressAutoHyphens w:val="0"/>
              <w:jc w:val="left"/>
              <w:rPr>
                <w:rFonts w:ascii="宋体" w:hAnsi="宋体" w:cs="宋体"/>
                <w:kern w:val="0"/>
                <w:sz w:val="18"/>
                <w:szCs w:val="18"/>
              </w:rPr>
            </w:pP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办公桌面</w:t>
            </w:r>
            <w:proofErr w:type="gramStart"/>
            <w:r w:rsidRPr="000A5247">
              <w:rPr>
                <w:rFonts w:ascii="宋体" w:hAnsi="宋体" w:cs="宋体" w:hint="eastAsia"/>
                <w:kern w:val="0"/>
                <w:sz w:val="18"/>
                <w:szCs w:val="18"/>
              </w:rPr>
              <w:t>云建设</w:t>
            </w:r>
            <w:proofErr w:type="gramEnd"/>
          </w:p>
        </w:tc>
        <w:tc>
          <w:tcPr>
            <w:tcW w:w="3125" w:type="pct"/>
            <w:gridSpan w:val="5"/>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完成一线教师办公位桌面云配置，教师教研备课效率有效提升，学校教学水平进一步提高。</w:t>
            </w:r>
          </w:p>
        </w:tc>
      </w:tr>
      <w:tr w:rsidR="000A5247" w:rsidRPr="000A5247" w:rsidTr="000A5247">
        <w:trPr>
          <w:trHeight w:val="600"/>
        </w:trPr>
        <w:tc>
          <w:tcPr>
            <w:tcW w:w="625" w:type="pct"/>
            <w:vMerge/>
            <w:tcBorders>
              <w:top w:val="nil"/>
              <w:left w:val="single" w:sz="4" w:space="0" w:color="000000"/>
              <w:bottom w:val="single" w:sz="4" w:space="0" w:color="000000"/>
              <w:right w:val="single" w:sz="4" w:space="0" w:color="000000"/>
            </w:tcBorders>
            <w:vAlign w:val="center"/>
            <w:hideMark/>
          </w:tcPr>
          <w:p w:rsidR="000A5247" w:rsidRPr="000A5247" w:rsidRDefault="000A5247" w:rsidP="000A5247">
            <w:pPr>
              <w:widowControl/>
              <w:suppressAutoHyphens w:val="0"/>
              <w:jc w:val="left"/>
              <w:rPr>
                <w:rFonts w:ascii="宋体" w:hAnsi="宋体" w:cs="宋体"/>
                <w:kern w:val="0"/>
                <w:sz w:val="18"/>
                <w:szCs w:val="18"/>
              </w:rPr>
            </w:pPr>
          </w:p>
        </w:tc>
        <w:tc>
          <w:tcPr>
            <w:tcW w:w="2500"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年度部门整体支出预算</w:t>
            </w:r>
          </w:p>
        </w:tc>
        <w:tc>
          <w:tcPr>
            <w:tcW w:w="625" w:type="pct"/>
            <w:tcBorders>
              <w:top w:val="nil"/>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资金总额</w:t>
            </w:r>
          </w:p>
        </w:tc>
        <w:tc>
          <w:tcPr>
            <w:tcW w:w="625" w:type="pct"/>
            <w:tcBorders>
              <w:top w:val="nil"/>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财政拨款</w:t>
            </w:r>
          </w:p>
        </w:tc>
        <w:tc>
          <w:tcPr>
            <w:tcW w:w="625" w:type="pct"/>
            <w:tcBorders>
              <w:top w:val="nil"/>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其他资金</w:t>
            </w:r>
          </w:p>
        </w:tc>
      </w:tr>
      <w:tr w:rsidR="000A5247" w:rsidRPr="000A5247" w:rsidTr="000A5247">
        <w:trPr>
          <w:trHeight w:val="600"/>
        </w:trPr>
        <w:tc>
          <w:tcPr>
            <w:tcW w:w="625" w:type="pct"/>
            <w:vMerge/>
            <w:tcBorders>
              <w:top w:val="nil"/>
              <w:left w:val="single" w:sz="4" w:space="0" w:color="000000"/>
              <w:bottom w:val="single" w:sz="4" w:space="0" w:color="000000"/>
              <w:right w:val="single" w:sz="4" w:space="0" w:color="000000"/>
            </w:tcBorders>
            <w:vAlign w:val="center"/>
            <w:hideMark/>
          </w:tcPr>
          <w:p w:rsidR="000A5247" w:rsidRPr="000A5247" w:rsidRDefault="000A5247" w:rsidP="000A5247">
            <w:pPr>
              <w:widowControl/>
              <w:suppressAutoHyphens w:val="0"/>
              <w:jc w:val="left"/>
              <w:rPr>
                <w:rFonts w:ascii="宋体" w:hAnsi="宋体" w:cs="宋体"/>
                <w:kern w:val="0"/>
                <w:sz w:val="18"/>
                <w:szCs w:val="18"/>
              </w:rPr>
            </w:pPr>
          </w:p>
        </w:tc>
        <w:tc>
          <w:tcPr>
            <w:tcW w:w="2500" w:type="pct"/>
            <w:gridSpan w:val="4"/>
            <w:vMerge/>
            <w:tcBorders>
              <w:top w:val="single" w:sz="4" w:space="0" w:color="000000"/>
              <w:left w:val="single" w:sz="4" w:space="0" w:color="000000"/>
              <w:bottom w:val="single" w:sz="4" w:space="0" w:color="000000"/>
              <w:right w:val="single" w:sz="4" w:space="0" w:color="000000"/>
            </w:tcBorders>
            <w:vAlign w:val="center"/>
            <w:hideMark/>
          </w:tcPr>
          <w:p w:rsidR="000A5247" w:rsidRPr="000A5247" w:rsidRDefault="000A5247" w:rsidP="000A5247">
            <w:pPr>
              <w:widowControl/>
              <w:suppressAutoHyphens w:val="0"/>
              <w:jc w:val="left"/>
              <w:rPr>
                <w:rFonts w:ascii="宋体" w:hAnsi="宋体" w:cs="宋体"/>
                <w:kern w:val="0"/>
                <w:sz w:val="18"/>
                <w:szCs w:val="18"/>
              </w:rPr>
            </w:pPr>
          </w:p>
        </w:tc>
        <w:tc>
          <w:tcPr>
            <w:tcW w:w="625" w:type="pct"/>
            <w:tcBorders>
              <w:top w:val="nil"/>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right"/>
              <w:rPr>
                <w:rFonts w:ascii="宋体" w:hAnsi="宋体" w:cs="宋体"/>
                <w:kern w:val="0"/>
                <w:sz w:val="18"/>
                <w:szCs w:val="18"/>
              </w:rPr>
            </w:pPr>
            <w:r w:rsidRPr="000A5247">
              <w:rPr>
                <w:rFonts w:ascii="宋体" w:hAnsi="宋体" w:cs="宋体" w:hint="eastAsia"/>
                <w:kern w:val="0"/>
                <w:sz w:val="18"/>
                <w:szCs w:val="18"/>
              </w:rPr>
              <w:t>8,389.58</w:t>
            </w:r>
          </w:p>
        </w:tc>
        <w:tc>
          <w:tcPr>
            <w:tcW w:w="625" w:type="pct"/>
            <w:tcBorders>
              <w:top w:val="nil"/>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right"/>
              <w:rPr>
                <w:rFonts w:ascii="宋体" w:hAnsi="宋体" w:cs="宋体"/>
                <w:kern w:val="0"/>
                <w:sz w:val="18"/>
                <w:szCs w:val="18"/>
              </w:rPr>
            </w:pPr>
            <w:r w:rsidRPr="000A5247">
              <w:rPr>
                <w:rFonts w:ascii="宋体" w:hAnsi="宋体" w:cs="宋体" w:hint="eastAsia"/>
                <w:kern w:val="0"/>
                <w:sz w:val="18"/>
                <w:szCs w:val="18"/>
              </w:rPr>
              <w:t>8,389.58</w:t>
            </w:r>
          </w:p>
        </w:tc>
        <w:tc>
          <w:tcPr>
            <w:tcW w:w="625" w:type="pct"/>
            <w:tcBorders>
              <w:top w:val="nil"/>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right"/>
              <w:rPr>
                <w:rFonts w:ascii="宋体" w:hAnsi="宋体" w:cs="宋体"/>
                <w:kern w:val="0"/>
                <w:sz w:val="18"/>
                <w:szCs w:val="18"/>
              </w:rPr>
            </w:pPr>
            <w:r w:rsidRPr="000A5247">
              <w:rPr>
                <w:rFonts w:ascii="宋体" w:hAnsi="宋体" w:cs="宋体" w:hint="eastAsia"/>
                <w:kern w:val="0"/>
                <w:sz w:val="18"/>
                <w:szCs w:val="18"/>
              </w:rPr>
              <w:t xml:space="preserve">　</w:t>
            </w:r>
          </w:p>
        </w:tc>
      </w:tr>
      <w:tr w:rsidR="000A5247" w:rsidRPr="000A5247" w:rsidTr="000A5247">
        <w:trPr>
          <w:trHeight w:val="600"/>
        </w:trPr>
        <w:tc>
          <w:tcPr>
            <w:tcW w:w="625" w:type="pct"/>
            <w:tcBorders>
              <w:top w:val="nil"/>
              <w:left w:val="single" w:sz="4" w:space="0" w:color="000000"/>
              <w:bottom w:val="nil"/>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年度总体目标</w:t>
            </w:r>
          </w:p>
        </w:tc>
        <w:tc>
          <w:tcPr>
            <w:tcW w:w="4375" w:type="pct"/>
            <w:gridSpan w:val="7"/>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保障学校日常运转，提高学校信息化水平，完善校园设施设备建设，保障师生日常教学生活需要。</w:t>
            </w:r>
          </w:p>
        </w:tc>
      </w:tr>
      <w:tr w:rsidR="000A5247" w:rsidRPr="000A5247" w:rsidTr="000A5247">
        <w:trPr>
          <w:trHeight w:val="600"/>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年度绩效指标</w:t>
            </w:r>
          </w:p>
        </w:tc>
        <w:tc>
          <w:tcPr>
            <w:tcW w:w="625" w:type="pct"/>
            <w:tcBorders>
              <w:top w:val="nil"/>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一级指标</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二级指标</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三级指标</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center"/>
              <w:rPr>
                <w:rFonts w:ascii="宋体" w:hAnsi="宋体" w:cs="宋体"/>
                <w:kern w:val="0"/>
                <w:sz w:val="18"/>
                <w:szCs w:val="18"/>
              </w:rPr>
            </w:pPr>
            <w:r w:rsidRPr="000A5247">
              <w:rPr>
                <w:rFonts w:ascii="宋体" w:hAnsi="宋体" w:cs="宋体" w:hint="eastAsia"/>
                <w:kern w:val="0"/>
                <w:sz w:val="18"/>
                <w:szCs w:val="18"/>
              </w:rPr>
              <w:t>指标值（包含数字及文字描述）</w:t>
            </w:r>
          </w:p>
        </w:tc>
      </w:tr>
      <w:tr w:rsidR="000A5247" w:rsidRPr="000A5247" w:rsidTr="000A5247">
        <w:trPr>
          <w:trHeight w:val="600"/>
        </w:trPr>
        <w:tc>
          <w:tcPr>
            <w:tcW w:w="625" w:type="pct"/>
            <w:vMerge/>
            <w:tcBorders>
              <w:top w:val="single" w:sz="4" w:space="0" w:color="auto"/>
              <w:left w:val="single" w:sz="4" w:space="0" w:color="auto"/>
              <w:bottom w:val="single" w:sz="4" w:space="0" w:color="auto"/>
              <w:right w:val="single" w:sz="4" w:space="0" w:color="auto"/>
            </w:tcBorders>
            <w:vAlign w:val="center"/>
            <w:hideMark/>
          </w:tcPr>
          <w:p w:rsidR="000A5247" w:rsidRPr="000A5247" w:rsidRDefault="000A5247" w:rsidP="000A5247">
            <w:pPr>
              <w:widowControl/>
              <w:suppressAutoHyphens w:val="0"/>
              <w:jc w:val="left"/>
              <w:rPr>
                <w:rFonts w:ascii="宋体" w:hAnsi="宋体" w:cs="宋体"/>
                <w:kern w:val="0"/>
                <w:sz w:val="18"/>
                <w:szCs w:val="18"/>
              </w:rPr>
            </w:pPr>
          </w:p>
        </w:tc>
        <w:tc>
          <w:tcPr>
            <w:tcW w:w="625" w:type="pct"/>
            <w:tcBorders>
              <w:top w:val="nil"/>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产出指标</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质量指标</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采购设备合格率</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设备合格率≥95%，如期交付使用。</w:t>
            </w:r>
          </w:p>
        </w:tc>
      </w:tr>
      <w:tr w:rsidR="000A5247" w:rsidRPr="000A5247" w:rsidTr="000A5247">
        <w:trPr>
          <w:trHeight w:val="600"/>
        </w:trPr>
        <w:tc>
          <w:tcPr>
            <w:tcW w:w="625" w:type="pct"/>
            <w:vMerge/>
            <w:tcBorders>
              <w:top w:val="single" w:sz="4" w:space="0" w:color="auto"/>
              <w:left w:val="single" w:sz="4" w:space="0" w:color="auto"/>
              <w:bottom w:val="single" w:sz="4" w:space="0" w:color="auto"/>
              <w:right w:val="single" w:sz="4" w:space="0" w:color="auto"/>
            </w:tcBorders>
            <w:vAlign w:val="center"/>
            <w:hideMark/>
          </w:tcPr>
          <w:p w:rsidR="000A5247" w:rsidRPr="000A5247" w:rsidRDefault="000A5247" w:rsidP="000A5247">
            <w:pPr>
              <w:widowControl/>
              <w:suppressAutoHyphens w:val="0"/>
              <w:jc w:val="left"/>
              <w:rPr>
                <w:rFonts w:ascii="宋体" w:hAnsi="宋体" w:cs="宋体"/>
                <w:kern w:val="0"/>
                <w:sz w:val="18"/>
                <w:szCs w:val="18"/>
              </w:rPr>
            </w:pPr>
          </w:p>
        </w:tc>
        <w:tc>
          <w:tcPr>
            <w:tcW w:w="625" w:type="pct"/>
            <w:tcBorders>
              <w:top w:val="nil"/>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产出指标</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时效指标</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采购及建设完工及时率</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完工及时率≥90%，年底各项</w:t>
            </w:r>
            <w:proofErr w:type="gramStart"/>
            <w:r w:rsidRPr="000A5247">
              <w:rPr>
                <w:rFonts w:ascii="宋体" w:hAnsi="宋体" w:cs="宋体" w:hint="eastAsia"/>
                <w:kern w:val="0"/>
                <w:sz w:val="18"/>
                <w:szCs w:val="18"/>
              </w:rPr>
              <w:t>目基本</w:t>
            </w:r>
            <w:proofErr w:type="gramEnd"/>
            <w:r w:rsidRPr="000A5247">
              <w:rPr>
                <w:rFonts w:ascii="宋体" w:hAnsi="宋体" w:cs="宋体" w:hint="eastAsia"/>
                <w:kern w:val="0"/>
                <w:sz w:val="18"/>
                <w:szCs w:val="18"/>
              </w:rPr>
              <w:t>完工，投入使用。</w:t>
            </w:r>
          </w:p>
        </w:tc>
      </w:tr>
      <w:tr w:rsidR="000A5247" w:rsidRPr="000A5247" w:rsidTr="000A5247">
        <w:trPr>
          <w:trHeight w:val="600"/>
        </w:trPr>
        <w:tc>
          <w:tcPr>
            <w:tcW w:w="625" w:type="pct"/>
            <w:vMerge/>
            <w:tcBorders>
              <w:top w:val="single" w:sz="4" w:space="0" w:color="auto"/>
              <w:left w:val="single" w:sz="4" w:space="0" w:color="auto"/>
              <w:bottom w:val="single" w:sz="4" w:space="0" w:color="auto"/>
              <w:right w:val="single" w:sz="4" w:space="0" w:color="auto"/>
            </w:tcBorders>
            <w:vAlign w:val="center"/>
            <w:hideMark/>
          </w:tcPr>
          <w:p w:rsidR="000A5247" w:rsidRPr="000A5247" w:rsidRDefault="000A5247" w:rsidP="000A5247">
            <w:pPr>
              <w:widowControl/>
              <w:suppressAutoHyphens w:val="0"/>
              <w:jc w:val="left"/>
              <w:rPr>
                <w:rFonts w:ascii="宋体" w:hAnsi="宋体" w:cs="宋体"/>
                <w:kern w:val="0"/>
                <w:sz w:val="18"/>
                <w:szCs w:val="18"/>
              </w:rPr>
            </w:pPr>
          </w:p>
        </w:tc>
        <w:tc>
          <w:tcPr>
            <w:tcW w:w="625" w:type="pct"/>
            <w:tcBorders>
              <w:top w:val="nil"/>
              <w:left w:val="nil"/>
              <w:bottom w:val="nil"/>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产出指标</w:t>
            </w:r>
          </w:p>
        </w:tc>
        <w:tc>
          <w:tcPr>
            <w:tcW w:w="1250" w:type="pct"/>
            <w:gridSpan w:val="2"/>
            <w:tcBorders>
              <w:top w:val="single" w:sz="4" w:space="0" w:color="000000"/>
              <w:left w:val="nil"/>
              <w:bottom w:val="nil"/>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数量指标</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科目调整次数</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科目调整次数≤10次，提高预算预见性。</w:t>
            </w:r>
          </w:p>
        </w:tc>
      </w:tr>
      <w:tr w:rsidR="000A5247" w:rsidRPr="000A5247" w:rsidTr="000A5247">
        <w:trPr>
          <w:trHeight w:val="600"/>
        </w:trPr>
        <w:tc>
          <w:tcPr>
            <w:tcW w:w="625" w:type="pct"/>
            <w:vMerge/>
            <w:tcBorders>
              <w:top w:val="single" w:sz="4" w:space="0" w:color="auto"/>
              <w:left w:val="single" w:sz="4" w:space="0" w:color="auto"/>
              <w:bottom w:val="single" w:sz="4" w:space="0" w:color="auto"/>
              <w:right w:val="single" w:sz="4" w:space="0" w:color="auto"/>
            </w:tcBorders>
            <w:vAlign w:val="center"/>
            <w:hideMark/>
          </w:tcPr>
          <w:p w:rsidR="000A5247" w:rsidRPr="000A5247" w:rsidRDefault="000A5247" w:rsidP="000A5247">
            <w:pPr>
              <w:widowControl/>
              <w:suppressAutoHyphens w:val="0"/>
              <w:jc w:val="left"/>
              <w:rPr>
                <w:rFonts w:ascii="宋体" w:hAnsi="宋体" w:cs="宋体"/>
                <w:kern w:val="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效益指标</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可持续影响指标</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项目持续发挥作用期限</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项目持续发挥作用期限≥5年，对师生正常教育教学需要提供有力保障。</w:t>
            </w:r>
          </w:p>
        </w:tc>
      </w:tr>
      <w:tr w:rsidR="000A5247" w:rsidRPr="000A5247" w:rsidTr="000A5247">
        <w:trPr>
          <w:trHeight w:val="600"/>
        </w:trPr>
        <w:tc>
          <w:tcPr>
            <w:tcW w:w="625" w:type="pct"/>
            <w:vMerge/>
            <w:tcBorders>
              <w:top w:val="single" w:sz="4" w:space="0" w:color="auto"/>
              <w:left w:val="single" w:sz="4" w:space="0" w:color="auto"/>
              <w:bottom w:val="single" w:sz="4" w:space="0" w:color="auto"/>
              <w:right w:val="single" w:sz="4" w:space="0" w:color="auto"/>
            </w:tcBorders>
            <w:vAlign w:val="center"/>
            <w:hideMark/>
          </w:tcPr>
          <w:p w:rsidR="000A5247" w:rsidRPr="000A5247" w:rsidRDefault="000A5247" w:rsidP="000A5247">
            <w:pPr>
              <w:widowControl/>
              <w:suppressAutoHyphens w:val="0"/>
              <w:jc w:val="left"/>
              <w:rPr>
                <w:rFonts w:ascii="宋体" w:hAnsi="宋体" w:cs="宋体"/>
                <w:kern w:val="0"/>
                <w:sz w:val="18"/>
                <w:szCs w:val="18"/>
              </w:rPr>
            </w:pPr>
          </w:p>
        </w:tc>
        <w:tc>
          <w:tcPr>
            <w:tcW w:w="625" w:type="pct"/>
            <w:tcBorders>
              <w:top w:val="nil"/>
              <w:left w:val="nil"/>
              <w:bottom w:val="single" w:sz="4" w:space="0" w:color="auto"/>
              <w:right w:val="single" w:sz="4" w:space="0" w:color="auto"/>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满意度指标</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服务对象满意度指标</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受益师生满意度</w:t>
            </w:r>
          </w:p>
        </w:tc>
        <w:tc>
          <w:tcPr>
            <w:tcW w:w="1250" w:type="pct"/>
            <w:gridSpan w:val="2"/>
            <w:tcBorders>
              <w:top w:val="single" w:sz="4" w:space="0" w:color="000000"/>
              <w:left w:val="nil"/>
              <w:bottom w:val="single" w:sz="4" w:space="0" w:color="000000"/>
              <w:right w:val="single" w:sz="4" w:space="0" w:color="000000"/>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受益师生满意度≥90%，满足学校教育教学需求，提高师生满足感。</w:t>
            </w:r>
          </w:p>
        </w:tc>
      </w:tr>
    </w:tbl>
    <w:p w:rsidR="00BD2D17" w:rsidRPr="000A5247" w:rsidRDefault="00BD2D17">
      <w:pPr>
        <w:widowControl/>
        <w:suppressAutoHyphens w:val="0"/>
        <w:jc w:val="left"/>
        <w:rPr>
          <w:rFonts w:ascii="Times New Roman" w:eastAsia="仿宋_GB2312" w:hAnsi="Times New Roman" w:cs="仿宋_GB2312"/>
          <w:color w:val="333333"/>
          <w:kern w:val="0"/>
          <w:sz w:val="32"/>
          <w:szCs w:val="32"/>
        </w:rPr>
      </w:pPr>
    </w:p>
    <w:p w:rsidR="002245EC" w:rsidRDefault="002245EC" w:rsidP="00BD2D17">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p>
    <w:p w:rsidR="000A5247" w:rsidRDefault="002245EC" w:rsidP="000A5247">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lastRenderedPageBreak/>
        <w:t>十五、政府采购预算表（公开表</w:t>
      </w:r>
      <w:r>
        <w:rPr>
          <w:rFonts w:ascii="Times New Roman" w:eastAsia="仿宋_GB2312" w:hAnsi="Times New Roman" w:cs="仿宋_GB2312" w:hint="eastAsia"/>
          <w:color w:val="333333"/>
          <w:sz w:val="32"/>
          <w:szCs w:val="32"/>
        </w:rPr>
        <w:t>8</w:t>
      </w:r>
      <w:r w:rsidR="000A5247">
        <w:rPr>
          <w:rFonts w:ascii="Times New Roman" w:eastAsia="仿宋_GB2312" w:hAnsi="Times New Roman" w:cs="仿宋_GB2312" w:hint="eastAsia"/>
          <w:color w:val="333333"/>
          <w:sz w:val="32"/>
          <w:szCs w:val="32"/>
        </w:rPr>
        <w:t>）</w:t>
      </w:r>
    </w:p>
    <w:p w:rsidR="000A5247" w:rsidRDefault="000A5247" w:rsidP="000A5247">
      <w:pPr>
        <w:widowControl/>
        <w:suppressAutoHyphens w:val="0"/>
        <w:jc w:val="right"/>
        <w:rPr>
          <w:rFonts w:ascii="Times New Roman" w:eastAsia="仿宋_GB2312" w:hAnsi="Times New Roman" w:cs="仿宋_GB2312"/>
          <w:color w:val="333333"/>
          <w:sz w:val="32"/>
          <w:szCs w:val="32"/>
        </w:rPr>
      </w:pPr>
      <w:r>
        <w:rPr>
          <w:rFonts w:ascii="Times New Roman" w:eastAsia="仿宋_GB2312" w:hAnsi="Times New Roman" w:cs="仿宋_GB2312" w:hint="eastAsia"/>
          <w:color w:val="333333"/>
          <w:sz w:val="32"/>
          <w:szCs w:val="32"/>
        </w:rPr>
        <w:t xml:space="preserve">                                           </w:t>
      </w:r>
      <w:r w:rsidRPr="000A5247">
        <w:rPr>
          <w:rFonts w:ascii="宋体" w:hAnsi="宋体" w:cs="宋体" w:hint="eastAsia"/>
          <w:color w:val="000000"/>
          <w:kern w:val="0"/>
          <w:sz w:val="22"/>
          <w:szCs w:val="22"/>
        </w:rPr>
        <w:t>表8</w:t>
      </w:r>
    </w:p>
    <w:tbl>
      <w:tblPr>
        <w:tblW w:w="5000" w:type="pct"/>
        <w:tblLook w:val="04A0" w:firstRow="1" w:lastRow="0" w:firstColumn="1" w:lastColumn="0" w:noHBand="0" w:noVBand="1"/>
      </w:tblPr>
      <w:tblGrid>
        <w:gridCol w:w="1194"/>
        <w:gridCol w:w="1194"/>
        <w:gridCol w:w="1194"/>
        <w:gridCol w:w="1196"/>
        <w:gridCol w:w="997"/>
        <w:gridCol w:w="997"/>
        <w:gridCol w:w="1756"/>
      </w:tblGrid>
      <w:tr w:rsidR="000A5247" w:rsidRPr="000A5247" w:rsidTr="000A5247">
        <w:trPr>
          <w:trHeight w:val="690"/>
        </w:trPr>
        <w:tc>
          <w:tcPr>
            <w:tcW w:w="5000" w:type="pct"/>
            <w:gridSpan w:val="7"/>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0A5247" w:rsidRPr="000A5247" w:rsidRDefault="000A5247" w:rsidP="000A5247">
            <w:pPr>
              <w:widowControl/>
              <w:suppressAutoHyphens w:val="0"/>
              <w:jc w:val="center"/>
              <w:rPr>
                <w:rFonts w:ascii="宋体" w:hAnsi="宋体" w:cs="宋体"/>
                <w:b/>
                <w:bCs/>
                <w:kern w:val="0"/>
                <w:sz w:val="32"/>
                <w:szCs w:val="32"/>
              </w:rPr>
            </w:pPr>
            <w:r w:rsidRPr="000A5247">
              <w:rPr>
                <w:rFonts w:ascii="宋体" w:hAnsi="宋体" w:cs="宋体" w:hint="eastAsia"/>
                <w:b/>
                <w:bCs/>
                <w:kern w:val="0"/>
                <w:sz w:val="32"/>
                <w:szCs w:val="32"/>
              </w:rPr>
              <w:t>政 府 采 购 预 算 表</w:t>
            </w:r>
          </w:p>
        </w:tc>
      </w:tr>
      <w:tr w:rsidR="000A5247" w:rsidRPr="000A5247" w:rsidTr="000A5247">
        <w:trPr>
          <w:trHeight w:val="690"/>
        </w:trPr>
        <w:tc>
          <w:tcPr>
            <w:tcW w:w="1528" w:type="pct"/>
            <w:gridSpan w:val="2"/>
            <w:tcBorders>
              <w:top w:val="single" w:sz="4" w:space="0" w:color="FFFFFF"/>
              <w:left w:val="single" w:sz="4" w:space="0" w:color="FFFFFF"/>
              <w:bottom w:val="nil"/>
              <w:right w:val="single" w:sz="4" w:space="0" w:color="FFFFFF"/>
            </w:tcBorders>
            <w:shd w:val="clear" w:color="auto" w:fill="auto"/>
            <w:noWrap/>
            <w:vAlign w:val="center"/>
            <w:hideMark/>
          </w:tcPr>
          <w:p w:rsidR="000A5247" w:rsidRPr="000A5247" w:rsidRDefault="000A5247" w:rsidP="000A5247">
            <w:pPr>
              <w:widowControl/>
              <w:suppressAutoHyphens w:val="0"/>
              <w:jc w:val="left"/>
              <w:rPr>
                <w:rFonts w:ascii="宋体" w:hAnsi="宋体" w:cs="宋体"/>
                <w:kern w:val="0"/>
                <w:sz w:val="22"/>
                <w:szCs w:val="22"/>
              </w:rPr>
            </w:pPr>
            <w:r w:rsidRPr="000A5247">
              <w:rPr>
                <w:rFonts w:ascii="宋体" w:hAnsi="宋体" w:cs="宋体" w:hint="eastAsia"/>
                <w:kern w:val="0"/>
                <w:sz w:val="22"/>
                <w:szCs w:val="22"/>
              </w:rPr>
              <w:t>部门：   </w:t>
            </w:r>
          </w:p>
        </w:tc>
        <w:tc>
          <w:tcPr>
            <w:tcW w:w="764" w:type="pct"/>
            <w:tcBorders>
              <w:top w:val="nil"/>
              <w:left w:val="nil"/>
              <w:bottom w:val="nil"/>
              <w:right w:val="single" w:sz="4" w:space="0" w:color="FFFFFF"/>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 xml:space="preserve">　</w:t>
            </w:r>
          </w:p>
        </w:tc>
        <w:tc>
          <w:tcPr>
            <w:tcW w:w="764" w:type="pct"/>
            <w:tcBorders>
              <w:top w:val="nil"/>
              <w:left w:val="nil"/>
              <w:bottom w:val="nil"/>
              <w:right w:val="single" w:sz="4" w:space="0" w:color="FFFFFF"/>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 xml:space="preserve">　</w:t>
            </w:r>
          </w:p>
        </w:tc>
        <w:tc>
          <w:tcPr>
            <w:tcW w:w="648" w:type="pct"/>
            <w:tcBorders>
              <w:top w:val="nil"/>
              <w:left w:val="nil"/>
              <w:bottom w:val="nil"/>
              <w:right w:val="single" w:sz="4" w:space="0" w:color="FFFFFF"/>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 xml:space="preserve">　</w:t>
            </w:r>
          </w:p>
        </w:tc>
        <w:tc>
          <w:tcPr>
            <w:tcW w:w="648" w:type="pct"/>
            <w:tcBorders>
              <w:top w:val="nil"/>
              <w:left w:val="nil"/>
              <w:bottom w:val="nil"/>
              <w:right w:val="single" w:sz="4" w:space="0" w:color="FFFFFF"/>
            </w:tcBorders>
            <w:shd w:val="clear" w:color="auto" w:fill="auto"/>
            <w:vAlign w:val="center"/>
            <w:hideMark/>
          </w:tcPr>
          <w:p w:rsidR="000A5247" w:rsidRPr="000A5247" w:rsidRDefault="000A5247" w:rsidP="000A5247">
            <w:pPr>
              <w:widowControl/>
              <w:suppressAutoHyphens w:val="0"/>
              <w:jc w:val="left"/>
              <w:rPr>
                <w:rFonts w:ascii="宋体" w:hAnsi="宋体" w:cs="宋体"/>
                <w:kern w:val="0"/>
                <w:sz w:val="18"/>
                <w:szCs w:val="18"/>
              </w:rPr>
            </w:pPr>
            <w:r w:rsidRPr="000A5247">
              <w:rPr>
                <w:rFonts w:ascii="宋体" w:hAnsi="宋体" w:cs="宋体" w:hint="eastAsia"/>
                <w:kern w:val="0"/>
                <w:sz w:val="18"/>
                <w:szCs w:val="18"/>
              </w:rPr>
              <w:t xml:space="preserve">　</w:t>
            </w:r>
          </w:p>
        </w:tc>
        <w:tc>
          <w:tcPr>
            <w:tcW w:w="648" w:type="pct"/>
            <w:tcBorders>
              <w:top w:val="nil"/>
              <w:left w:val="nil"/>
              <w:bottom w:val="nil"/>
              <w:right w:val="single" w:sz="4" w:space="0" w:color="FFFFFF"/>
            </w:tcBorders>
            <w:shd w:val="clear" w:color="auto" w:fill="auto"/>
            <w:noWrap/>
            <w:vAlign w:val="center"/>
            <w:hideMark/>
          </w:tcPr>
          <w:p w:rsidR="000A5247" w:rsidRPr="000A5247" w:rsidRDefault="000A5247" w:rsidP="000A5247">
            <w:pPr>
              <w:widowControl/>
              <w:suppressAutoHyphens w:val="0"/>
              <w:jc w:val="right"/>
              <w:rPr>
                <w:rFonts w:ascii="宋体" w:hAnsi="宋体" w:cs="宋体"/>
                <w:kern w:val="0"/>
                <w:sz w:val="22"/>
                <w:szCs w:val="22"/>
              </w:rPr>
            </w:pPr>
            <w:r w:rsidRPr="000A5247">
              <w:rPr>
                <w:rFonts w:ascii="宋体" w:hAnsi="宋体" w:cs="宋体" w:hint="eastAsia"/>
                <w:kern w:val="0"/>
                <w:sz w:val="22"/>
                <w:szCs w:val="22"/>
              </w:rPr>
              <w:t>金额单位：万元</w:t>
            </w:r>
          </w:p>
        </w:tc>
      </w:tr>
      <w:tr w:rsidR="000A5247" w:rsidRPr="000A5247" w:rsidTr="000A5247">
        <w:trPr>
          <w:trHeight w:val="690"/>
        </w:trPr>
        <w:tc>
          <w:tcPr>
            <w:tcW w:w="3057" w:type="pct"/>
            <w:gridSpan w:val="4"/>
            <w:tcBorders>
              <w:top w:val="single" w:sz="4" w:space="0" w:color="C0C0C0"/>
              <w:left w:val="single" w:sz="4" w:space="0" w:color="C0C0C0"/>
              <w:bottom w:val="single" w:sz="4" w:space="0" w:color="C0C0C0"/>
              <w:right w:val="single" w:sz="4" w:space="0" w:color="C0C0C0"/>
            </w:tcBorders>
            <w:shd w:val="clear" w:color="EFF2F7" w:fill="EFF2F7"/>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项    目</w:t>
            </w:r>
          </w:p>
        </w:tc>
        <w:tc>
          <w:tcPr>
            <w:tcW w:w="648" w:type="pct"/>
            <w:vMerge w:val="restart"/>
            <w:tcBorders>
              <w:top w:val="single" w:sz="4" w:space="0" w:color="C0C0C0"/>
              <w:left w:val="single" w:sz="4" w:space="0" w:color="C0C0C0"/>
              <w:bottom w:val="single" w:sz="4" w:space="0" w:color="C0C0C0"/>
              <w:right w:val="single" w:sz="4" w:space="0" w:color="C0C0C0"/>
            </w:tcBorders>
            <w:shd w:val="clear" w:color="EFF2F7" w:fill="EFF2F7"/>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采购数量</w:t>
            </w:r>
          </w:p>
        </w:tc>
        <w:tc>
          <w:tcPr>
            <w:tcW w:w="648" w:type="pct"/>
            <w:vMerge w:val="restart"/>
            <w:tcBorders>
              <w:top w:val="single" w:sz="4" w:space="0" w:color="C0C0C0"/>
              <w:left w:val="single" w:sz="4" w:space="0" w:color="C0C0C0"/>
              <w:bottom w:val="single" w:sz="4" w:space="0" w:color="C0C0C0"/>
              <w:right w:val="single" w:sz="4" w:space="0" w:color="C0C0C0"/>
            </w:tcBorders>
            <w:shd w:val="clear" w:color="EFF2F7" w:fill="EFF2F7"/>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面向中小企业</w:t>
            </w:r>
          </w:p>
        </w:tc>
        <w:tc>
          <w:tcPr>
            <w:tcW w:w="648" w:type="pct"/>
            <w:vMerge w:val="restart"/>
            <w:tcBorders>
              <w:top w:val="single" w:sz="4" w:space="0" w:color="C0C0C0"/>
              <w:left w:val="single" w:sz="4" w:space="0" w:color="C0C0C0"/>
              <w:bottom w:val="single" w:sz="4" w:space="0" w:color="C0C0C0"/>
              <w:right w:val="single" w:sz="4" w:space="0" w:color="C0C0C0"/>
            </w:tcBorders>
            <w:shd w:val="clear" w:color="EFF2F7" w:fill="EFF2F7"/>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政府采购预算</w:t>
            </w:r>
          </w:p>
        </w:tc>
      </w:tr>
      <w:tr w:rsidR="000A5247" w:rsidRPr="000A5247" w:rsidTr="000A5247">
        <w:trPr>
          <w:trHeight w:val="690"/>
        </w:trPr>
        <w:tc>
          <w:tcPr>
            <w:tcW w:w="764" w:type="pct"/>
            <w:vMerge w:val="restart"/>
            <w:tcBorders>
              <w:top w:val="nil"/>
              <w:left w:val="single" w:sz="4" w:space="0" w:color="C0C0C0"/>
              <w:bottom w:val="single" w:sz="4" w:space="0" w:color="C0C0C0"/>
              <w:right w:val="single" w:sz="4" w:space="0" w:color="C0C0C0"/>
            </w:tcBorders>
            <w:shd w:val="clear" w:color="EFF2F7" w:fill="EFF2F7"/>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单位代码</w:t>
            </w:r>
          </w:p>
        </w:tc>
        <w:tc>
          <w:tcPr>
            <w:tcW w:w="764" w:type="pct"/>
            <w:vMerge w:val="restart"/>
            <w:tcBorders>
              <w:top w:val="nil"/>
              <w:left w:val="single" w:sz="4" w:space="0" w:color="C0C0C0"/>
              <w:bottom w:val="single" w:sz="4" w:space="0" w:color="C0C0C0"/>
              <w:right w:val="single" w:sz="4" w:space="0" w:color="C0C0C0"/>
            </w:tcBorders>
            <w:shd w:val="clear" w:color="EFF2F7" w:fill="EFF2F7"/>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单位名称（科目）</w:t>
            </w:r>
          </w:p>
        </w:tc>
        <w:tc>
          <w:tcPr>
            <w:tcW w:w="764" w:type="pct"/>
            <w:vMerge w:val="restart"/>
            <w:tcBorders>
              <w:top w:val="nil"/>
              <w:left w:val="single" w:sz="4" w:space="0" w:color="C0C0C0"/>
              <w:bottom w:val="single" w:sz="4" w:space="0" w:color="C0C0C0"/>
              <w:right w:val="single" w:sz="4" w:space="0" w:color="C0C0C0"/>
            </w:tcBorders>
            <w:shd w:val="clear" w:color="EFF2F7" w:fill="EFF2F7"/>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品目序号</w:t>
            </w:r>
          </w:p>
        </w:tc>
        <w:tc>
          <w:tcPr>
            <w:tcW w:w="764" w:type="pct"/>
            <w:vMerge w:val="restart"/>
            <w:tcBorders>
              <w:top w:val="nil"/>
              <w:left w:val="single" w:sz="4" w:space="0" w:color="C0C0C0"/>
              <w:bottom w:val="single" w:sz="4" w:space="0" w:color="C0C0C0"/>
              <w:right w:val="single" w:sz="4" w:space="0" w:color="C0C0C0"/>
            </w:tcBorders>
            <w:shd w:val="clear" w:color="EFF2F7" w:fill="EFF2F7"/>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品目名称</w:t>
            </w:r>
          </w:p>
        </w:tc>
        <w:tc>
          <w:tcPr>
            <w:tcW w:w="648" w:type="pct"/>
            <w:vMerge/>
            <w:tcBorders>
              <w:top w:val="single" w:sz="4" w:space="0" w:color="C0C0C0"/>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648" w:type="pct"/>
            <w:vMerge/>
            <w:tcBorders>
              <w:top w:val="single" w:sz="4" w:space="0" w:color="C0C0C0"/>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648" w:type="pct"/>
            <w:vMerge/>
            <w:tcBorders>
              <w:top w:val="single" w:sz="4" w:space="0" w:color="C0C0C0"/>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r>
      <w:tr w:rsidR="000A5247" w:rsidRPr="000A5247" w:rsidTr="000A5247">
        <w:trPr>
          <w:trHeight w:val="690"/>
        </w:trPr>
        <w:tc>
          <w:tcPr>
            <w:tcW w:w="764" w:type="pct"/>
            <w:vMerge/>
            <w:tcBorders>
              <w:top w:val="nil"/>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764" w:type="pct"/>
            <w:vMerge/>
            <w:tcBorders>
              <w:top w:val="nil"/>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764" w:type="pct"/>
            <w:vMerge/>
            <w:tcBorders>
              <w:top w:val="nil"/>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764" w:type="pct"/>
            <w:vMerge/>
            <w:tcBorders>
              <w:top w:val="nil"/>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648" w:type="pct"/>
            <w:vMerge/>
            <w:tcBorders>
              <w:top w:val="single" w:sz="4" w:space="0" w:color="C0C0C0"/>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648" w:type="pct"/>
            <w:vMerge/>
            <w:tcBorders>
              <w:top w:val="single" w:sz="4" w:space="0" w:color="C0C0C0"/>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648" w:type="pct"/>
            <w:vMerge/>
            <w:tcBorders>
              <w:top w:val="single" w:sz="4" w:space="0" w:color="C0C0C0"/>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r>
      <w:tr w:rsidR="000A5247" w:rsidRPr="000A5247" w:rsidTr="000A5247">
        <w:trPr>
          <w:trHeight w:val="690"/>
        </w:trPr>
        <w:tc>
          <w:tcPr>
            <w:tcW w:w="764" w:type="pct"/>
            <w:vMerge/>
            <w:tcBorders>
              <w:top w:val="nil"/>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764" w:type="pct"/>
            <w:vMerge/>
            <w:tcBorders>
              <w:top w:val="nil"/>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764" w:type="pct"/>
            <w:vMerge/>
            <w:tcBorders>
              <w:top w:val="nil"/>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764" w:type="pct"/>
            <w:vMerge/>
            <w:tcBorders>
              <w:top w:val="nil"/>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648" w:type="pct"/>
            <w:vMerge/>
            <w:tcBorders>
              <w:top w:val="single" w:sz="4" w:space="0" w:color="C0C0C0"/>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648" w:type="pct"/>
            <w:vMerge/>
            <w:tcBorders>
              <w:top w:val="single" w:sz="4" w:space="0" w:color="C0C0C0"/>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c>
          <w:tcPr>
            <w:tcW w:w="648" w:type="pct"/>
            <w:vMerge/>
            <w:tcBorders>
              <w:top w:val="single" w:sz="4" w:space="0" w:color="C0C0C0"/>
              <w:left w:val="single" w:sz="4" w:space="0" w:color="C0C0C0"/>
              <w:bottom w:val="single" w:sz="4" w:space="0" w:color="C0C0C0"/>
              <w:right w:val="single" w:sz="4" w:space="0" w:color="C0C0C0"/>
            </w:tcBorders>
            <w:vAlign w:val="center"/>
            <w:hideMark/>
          </w:tcPr>
          <w:p w:rsidR="000A5247" w:rsidRPr="000A5247" w:rsidRDefault="000A5247" w:rsidP="000A5247">
            <w:pPr>
              <w:widowControl/>
              <w:suppressAutoHyphens w:val="0"/>
              <w:jc w:val="left"/>
              <w:rPr>
                <w:rFonts w:ascii="宋体" w:hAnsi="宋体" w:cs="宋体"/>
                <w:b/>
                <w:bCs/>
                <w:kern w:val="0"/>
                <w:sz w:val="22"/>
                <w:szCs w:val="22"/>
              </w:rPr>
            </w:pPr>
          </w:p>
        </w:tc>
      </w:tr>
      <w:tr w:rsidR="000A5247" w:rsidRPr="000A5247" w:rsidTr="000A5247">
        <w:trPr>
          <w:trHeight w:val="690"/>
        </w:trPr>
        <w:tc>
          <w:tcPr>
            <w:tcW w:w="764" w:type="pct"/>
            <w:tcBorders>
              <w:top w:val="nil"/>
              <w:left w:val="single" w:sz="4" w:space="0" w:color="C0C0C0"/>
              <w:bottom w:val="single" w:sz="4" w:space="0" w:color="C0C0C0"/>
              <w:right w:val="single" w:sz="4" w:space="0" w:color="C0C0C0"/>
            </w:tcBorders>
            <w:shd w:val="clear" w:color="auto" w:fill="auto"/>
            <w:noWrap/>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 xml:space="preserve">　</w:t>
            </w:r>
          </w:p>
        </w:tc>
        <w:tc>
          <w:tcPr>
            <w:tcW w:w="764" w:type="pct"/>
            <w:tcBorders>
              <w:top w:val="single" w:sz="4" w:space="0" w:color="C2C3C4"/>
              <w:left w:val="single" w:sz="4" w:space="0" w:color="C2C3C4"/>
              <w:bottom w:val="single" w:sz="4" w:space="0" w:color="C2C3C4"/>
              <w:right w:val="single" w:sz="4" w:space="0" w:color="C2C3C4"/>
            </w:tcBorders>
            <w:shd w:val="clear" w:color="auto" w:fill="auto"/>
            <w:noWrap/>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合    计</w:t>
            </w:r>
          </w:p>
        </w:tc>
        <w:tc>
          <w:tcPr>
            <w:tcW w:w="764" w:type="pct"/>
            <w:tcBorders>
              <w:top w:val="nil"/>
              <w:left w:val="single" w:sz="4" w:space="0" w:color="C0C0C0"/>
              <w:bottom w:val="single" w:sz="4" w:space="0" w:color="C0C0C0"/>
              <w:right w:val="single" w:sz="4" w:space="0" w:color="C0C0C0"/>
            </w:tcBorders>
            <w:shd w:val="clear" w:color="auto" w:fill="auto"/>
            <w:noWrap/>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 xml:space="preserve">　</w:t>
            </w:r>
          </w:p>
        </w:tc>
        <w:tc>
          <w:tcPr>
            <w:tcW w:w="764" w:type="pct"/>
            <w:tcBorders>
              <w:top w:val="nil"/>
              <w:left w:val="nil"/>
              <w:bottom w:val="single" w:sz="4" w:space="0" w:color="C0C0C0"/>
              <w:right w:val="single" w:sz="4" w:space="0" w:color="C0C0C0"/>
            </w:tcBorders>
            <w:shd w:val="clear" w:color="auto" w:fill="auto"/>
            <w:noWrap/>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 xml:space="preserve">　</w:t>
            </w:r>
          </w:p>
        </w:tc>
        <w:tc>
          <w:tcPr>
            <w:tcW w:w="648" w:type="pct"/>
            <w:tcBorders>
              <w:top w:val="nil"/>
              <w:left w:val="nil"/>
              <w:bottom w:val="single" w:sz="4" w:space="0" w:color="C0C0C0"/>
              <w:right w:val="single" w:sz="4" w:space="0" w:color="C0C0C0"/>
            </w:tcBorders>
            <w:shd w:val="clear" w:color="auto" w:fill="auto"/>
            <w:noWrap/>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 xml:space="preserve">　</w:t>
            </w:r>
          </w:p>
        </w:tc>
        <w:tc>
          <w:tcPr>
            <w:tcW w:w="648" w:type="pct"/>
            <w:tcBorders>
              <w:top w:val="nil"/>
              <w:left w:val="nil"/>
              <w:bottom w:val="single" w:sz="4" w:space="0" w:color="C0C0C0"/>
              <w:right w:val="single" w:sz="4" w:space="0" w:color="C0C0C0"/>
            </w:tcBorders>
            <w:shd w:val="clear" w:color="auto" w:fill="auto"/>
            <w:noWrap/>
            <w:vAlign w:val="center"/>
            <w:hideMark/>
          </w:tcPr>
          <w:p w:rsidR="000A5247" w:rsidRPr="000A5247" w:rsidRDefault="000A5247" w:rsidP="000A5247">
            <w:pPr>
              <w:widowControl/>
              <w:suppressAutoHyphens w:val="0"/>
              <w:jc w:val="center"/>
              <w:rPr>
                <w:rFonts w:ascii="宋体" w:hAnsi="宋体" w:cs="宋体"/>
                <w:b/>
                <w:bCs/>
                <w:kern w:val="0"/>
                <w:sz w:val="22"/>
                <w:szCs w:val="22"/>
              </w:rPr>
            </w:pPr>
            <w:r w:rsidRPr="000A5247">
              <w:rPr>
                <w:rFonts w:ascii="宋体" w:hAnsi="宋体" w:cs="宋体" w:hint="eastAsia"/>
                <w:b/>
                <w:bCs/>
                <w:kern w:val="0"/>
                <w:sz w:val="22"/>
                <w:szCs w:val="22"/>
              </w:rPr>
              <w:t xml:space="preserve">　</w:t>
            </w:r>
          </w:p>
        </w:tc>
        <w:tc>
          <w:tcPr>
            <w:tcW w:w="648" w:type="pct"/>
            <w:tcBorders>
              <w:top w:val="nil"/>
              <w:left w:val="nil"/>
              <w:bottom w:val="nil"/>
              <w:right w:val="nil"/>
            </w:tcBorders>
            <w:shd w:val="clear" w:color="auto" w:fill="auto"/>
            <w:noWrap/>
            <w:vAlign w:val="center"/>
            <w:hideMark/>
          </w:tcPr>
          <w:p w:rsidR="000A5247" w:rsidRPr="000A5247" w:rsidRDefault="000A5247" w:rsidP="000A5247">
            <w:pPr>
              <w:widowControl/>
              <w:suppressAutoHyphens w:val="0"/>
              <w:jc w:val="left"/>
              <w:rPr>
                <w:rFonts w:ascii="宋体" w:hAnsi="宋体" w:cs="宋体"/>
                <w:color w:val="000000"/>
                <w:kern w:val="0"/>
                <w:sz w:val="22"/>
                <w:szCs w:val="22"/>
              </w:rPr>
            </w:pPr>
            <w:r w:rsidRPr="000A5247">
              <w:rPr>
                <w:rFonts w:ascii="宋体" w:hAnsi="宋体" w:cs="宋体" w:hint="eastAsia"/>
                <w:color w:val="000000"/>
                <w:kern w:val="0"/>
                <w:sz w:val="22"/>
                <w:szCs w:val="22"/>
              </w:rPr>
              <w:t xml:space="preserve">　</w:t>
            </w:r>
          </w:p>
        </w:tc>
      </w:tr>
    </w:tbl>
    <w:p w:rsidR="000A5247" w:rsidRPr="000A5247" w:rsidRDefault="000A5247" w:rsidP="000A5247">
      <w:pPr>
        <w:pStyle w:val="a6"/>
        <w:widowControl/>
        <w:spacing w:before="0" w:beforeAutospacing="0" w:after="0" w:afterAutospacing="0" w:line="600" w:lineRule="exact"/>
        <w:ind w:firstLineChars="200" w:firstLine="640"/>
        <w:jc w:val="both"/>
        <w:outlineLvl w:val="1"/>
        <w:rPr>
          <w:rFonts w:ascii="Times New Roman" w:eastAsia="仿宋_GB2312" w:hAnsi="Times New Roman" w:cs="仿宋_GB2312"/>
          <w:color w:val="333333"/>
          <w:sz w:val="32"/>
          <w:szCs w:val="32"/>
        </w:rPr>
        <w:sectPr w:rsidR="000A5247" w:rsidRPr="000A5247" w:rsidSect="00406919">
          <w:pgSz w:w="11906" w:h="16838"/>
          <w:pgMar w:top="1440" w:right="1797" w:bottom="1440" w:left="1797" w:header="720" w:footer="720" w:gutter="0"/>
          <w:pgNumType w:fmt="numberInDash" w:start="2"/>
          <w:cols w:space="720"/>
          <w:docGrid w:linePitch="312"/>
        </w:sectPr>
      </w:pPr>
    </w:p>
    <w:p w:rsidR="002245EC" w:rsidRDefault="002245EC" w:rsidP="002245EC">
      <w:pPr>
        <w:pStyle w:val="a6"/>
        <w:widowControl/>
        <w:spacing w:before="0" w:beforeAutospacing="0" w:after="0" w:afterAutospacing="0"/>
        <w:ind w:firstLineChars="200" w:firstLine="640"/>
        <w:jc w:val="both"/>
        <w:rPr>
          <w:rFonts w:ascii="Times New Roman" w:eastAsia="仿宋_GB2312" w:hAnsi="Times New Roman" w:cs="仿宋_GB2312"/>
          <w:color w:val="333333"/>
          <w:sz w:val="32"/>
          <w:szCs w:val="32"/>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line="600" w:lineRule="exact"/>
        <w:jc w:val="center"/>
        <w:outlineLvl w:val="0"/>
        <w:rPr>
          <w:rFonts w:ascii="Times New Roman" w:eastAsia="方正小标宋简体" w:hAnsi="Times New Roman" w:cs="方正小标宋简体"/>
          <w:sz w:val="52"/>
          <w:szCs w:val="52"/>
          <w:lang w:bidi="ar"/>
        </w:rPr>
      </w:pPr>
      <w:r>
        <w:rPr>
          <w:rFonts w:ascii="Times New Roman" w:eastAsia="方正小标宋简体" w:hAnsi="Times New Roman" w:cs="方正小标宋简体" w:hint="eastAsia"/>
          <w:sz w:val="52"/>
          <w:szCs w:val="52"/>
          <w:lang w:bidi="ar"/>
        </w:rPr>
        <w:t>第三部分</w:t>
      </w:r>
      <w:r>
        <w:rPr>
          <w:rFonts w:ascii="Times New Roman" w:eastAsia="方正小标宋简体" w:hAnsi="Times New Roman" w:cs="方正小标宋简体" w:hint="eastAsia"/>
          <w:sz w:val="52"/>
          <w:szCs w:val="52"/>
          <w:lang w:bidi="ar"/>
        </w:rPr>
        <w:t xml:space="preserve">  </w:t>
      </w:r>
      <w:r w:rsidR="00E13643">
        <w:rPr>
          <w:rFonts w:ascii="Times New Roman" w:eastAsia="方正小标宋简体" w:hAnsi="Times New Roman" w:cs="方正小标宋简体" w:hint="eastAsia"/>
          <w:sz w:val="52"/>
          <w:szCs w:val="52"/>
          <w:lang w:bidi="ar"/>
        </w:rPr>
        <w:t>四川省乐山第一中学校</w:t>
      </w:r>
    </w:p>
    <w:p w:rsidR="002245EC" w:rsidRDefault="002245EC" w:rsidP="002245EC">
      <w:pPr>
        <w:pStyle w:val="a6"/>
        <w:widowControl/>
        <w:spacing w:before="0" w:beforeAutospacing="0" w:after="0" w:afterAutospacing="0" w:line="600" w:lineRule="exact"/>
        <w:jc w:val="center"/>
        <w:outlineLvl w:val="1"/>
        <w:rPr>
          <w:rFonts w:ascii="Times New Roman" w:eastAsia="方正小标宋简体" w:hAnsi="Times New Roman" w:cs="方正小标宋简体"/>
          <w:sz w:val="52"/>
          <w:szCs w:val="52"/>
          <w:lang w:bidi="ar"/>
        </w:rPr>
      </w:pPr>
      <w:r>
        <w:rPr>
          <w:rFonts w:ascii="Times New Roman" w:eastAsia="方正小标宋简体" w:hAnsi="Times New Roman" w:cs="方正小标宋简体" w:hint="eastAsia"/>
          <w:sz w:val="52"/>
          <w:szCs w:val="52"/>
          <w:lang w:bidi="ar"/>
        </w:rPr>
        <w:t>2022</w:t>
      </w:r>
      <w:r>
        <w:rPr>
          <w:rFonts w:ascii="Times New Roman" w:eastAsia="方正小标宋简体" w:hAnsi="Times New Roman" w:cs="方正小标宋简体" w:hint="eastAsia"/>
          <w:sz w:val="52"/>
          <w:szCs w:val="52"/>
          <w:lang w:bidi="ar"/>
        </w:rPr>
        <w:t>年部门预算情况说明</w:t>
      </w:r>
    </w:p>
    <w:p w:rsidR="002245EC" w:rsidRDefault="002245EC" w:rsidP="002245EC">
      <w:pPr>
        <w:pStyle w:val="a6"/>
        <w:widowControl/>
        <w:spacing w:before="0" w:beforeAutospacing="0" w:after="0" w:afterAutospacing="0" w:line="600" w:lineRule="exact"/>
        <w:ind w:firstLineChars="200" w:firstLine="640"/>
        <w:jc w:val="both"/>
        <w:rPr>
          <w:rFonts w:ascii="Times New Roman" w:eastAsia="黑体" w:hAnsi="Times New Roman"/>
          <w:sz w:val="32"/>
          <w:szCs w:val="32"/>
        </w:rPr>
        <w:sectPr w:rsidR="002245EC" w:rsidSect="00406919">
          <w:footerReference w:type="default" r:id="rId25"/>
          <w:pgSz w:w="11906" w:h="16838"/>
          <w:pgMar w:top="1440" w:right="1797" w:bottom="1440" w:left="1797" w:header="720" w:footer="720" w:gutter="0"/>
          <w:pgNumType w:fmt="numberInDash"/>
          <w:cols w:space="720"/>
          <w:docGrid w:linePitch="312"/>
        </w:sectPr>
      </w:pPr>
    </w:p>
    <w:p w:rsidR="002245EC" w:rsidRDefault="002245EC" w:rsidP="002245EC">
      <w:pPr>
        <w:pStyle w:val="a6"/>
        <w:widowControl/>
        <w:spacing w:before="0" w:beforeAutospacing="0" w:after="0" w:afterAutospacing="0" w:line="600" w:lineRule="exact"/>
        <w:ind w:firstLineChars="200" w:firstLine="640"/>
        <w:jc w:val="both"/>
        <w:outlineLvl w:val="1"/>
        <w:rPr>
          <w:rFonts w:ascii="Times New Roman" w:eastAsia="黑体" w:hAnsi="Times New Roman"/>
          <w:sz w:val="32"/>
          <w:szCs w:val="32"/>
        </w:rPr>
      </w:pPr>
      <w:r>
        <w:rPr>
          <w:rFonts w:ascii="Times New Roman" w:eastAsia="黑体" w:hAnsi="Times New Roman" w:hint="eastAsia"/>
          <w:sz w:val="32"/>
          <w:szCs w:val="32"/>
        </w:rPr>
        <w:lastRenderedPageBreak/>
        <w:t>一、收支预算情况说明</w:t>
      </w:r>
    </w:p>
    <w:p w:rsidR="002245EC" w:rsidRDefault="002245EC" w:rsidP="002245E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按照综合预算的原则，</w:t>
      </w:r>
      <w:r w:rsidR="007B3DBA">
        <w:rPr>
          <w:rFonts w:ascii="Times New Roman" w:eastAsia="仿宋_GB2312" w:hAnsi="Times New Roman" w:hint="eastAsia"/>
          <w:sz w:val="32"/>
          <w:szCs w:val="32"/>
        </w:rPr>
        <w:t>四川省乐山第一</w:t>
      </w:r>
      <w:r w:rsidR="0066427B">
        <w:rPr>
          <w:rFonts w:ascii="Times New Roman" w:eastAsia="仿宋_GB2312" w:hAnsi="Times New Roman" w:hint="eastAsia"/>
          <w:sz w:val="32"/>
          <w:szCs w:val="32"/>
        </w:rPr>
        <w:t>中</w:t>
      </w:r>
      <w:r w:rsidR="007B3DBA">
        <w:rPr>
          <w:rFonts w:ascii="Times New Roman" w:eastAsia="仿宋_GB2312" w:hAnsi="Times New Roman" w:hint="eastAsia"/>
          <w:sz w:val="32"/>
          <w:szCs w:val="32"/>
        </w:rPr>
        <w:t>学校</w:t>
      </w:r>
      <w:r>
        <w:rPr>
          <w:rFonts w:ascii="Times New Roman" w:eastAsia="仿宋_GB2312" w:hAnsi="Times New Roman" w:hint="eastAsia"/>
          <w:sz w:val="32"/>
          <w:szCs w:val="32"/>
        </w:rPr>
        <w:t>所有收入和支出均纳入部门预算管理。收入包括：一般公共预算拨款收入</w:t>
      </w:r>
      <w:r w:rsidR="00931A46">
        <w:rPr>
          <w:rFonts w:ascii="Times New Roman" w:eastAsia="仿宋_GB2312" w:hAnsi="Times New Roman" w:hint="eastAsia"/>
          <w:sz w:val="32"/>
          <w:szCs w:val="32"/>
        </w:rPr>
        <w:t>7646</w:t>
      </w:r>
      <w:r w:rsidR="009E26EA">
        <w:rPr>
          <w:rFonts w:ascii="Times New Roman" w:eastAsia="仿宋_GB2312" w:hAnsi="Times New Roman" w:hint="eastAsia"/>
          <w:sz w:val="32"/>
          <w:szCs w:val="32"/>
        </w:rPr>
        <w:t>.26</w:t>
      </w:r>
      <w:r w:rsidR="009E26EA">
        <w:rPr>
          <w:rFonts w:ascii="Times New Roman" w:eastAsia="仿宋_GB2312" w:hAnsi="Times New Roman" w:hint="eastAsia"/>
          <w:sz w:val="32"/>
          <w:szCs w:val="32"/>
        </w:rPr>
        <w:t>万元</w:t>
      </w:r>
      <w:r>
        <w:rPr>
          <w:rFonts w:ascii="Times New Roman" w:eastAsia="仿宋_GB2312" w:hAnsi="Times New Roman" w:hint="eastAsia"/>
          <w:sz w:val="32"/>
          <w:szCs w:val="32"/>
        </w:rPr>
        <w:t>、</w:t>
      </w:r>
      <w:r w:rsidR="00931A46">
        <w:rPr>
          <w:rFonts w:ascii="Times New Roman" w:eastAsia="仿宋_GB2312" w:hAnsi="Times New Roman" w:hint="eastAsia"/>
          <w:sz w:val="32"/>
          <w:szCs w:val="32"/>
        </w:rPr>
        <w:t>事业收入</w:t>
      </w:r>
      <w:r w:rsidR="00931A46">
        <w:rPr>
          <w:rFonts w:ascii="Times New Roman" w:eastAsia="仿宋_GB2312" w:hAnsi="Times New Roman" w:hint="eastAsia"/>
          <w:sz w:val="32"/>
          <w:szCs w:val="32"/>
        </w:rPr>
        <w:t>572</w:t>
      </w:r>
      <w:r w:rsidR="009E26EA">
        <w:rPr>
          <w:rFonts w:ascii="Times New Roman" w:eastAsia="仿宋_GB2312" w:hAnsi="Times New Roman" w:hint="eastAsia"/>
          <w:sz w:val="32"/>
          <w:szCs w:val="32"/>
        </w:rPr>
        <w:t>万元</w:t>
      </w:r>
      <w:r>
        <w:rPr>
          <w:rFonts w:ascii="Times New Roman" w:eastAsia="仿宋_GB2312" w:hAnsi="Times New Roman" w:hint="eastAsia"/>
          <w:sz w:val="32"/>
          <w:szCs w:val="32"/>
        </w:rPr>
        <w:t>；支出包括：教育支出</w:t>
      </w:r>
      <w:r w:rsidR="00931A46">
        <w:rPr>
          <w:rFonts w:ascii="Times New Roman" w:eastAsia="仿宋_GB2312" w:hAnsi="Times New Roman" w:hint="eastAsia"/>
          <w:sz w:val="32"/>
          <w:szCs w:val="32"/>
        </w:rPr>
        <w:t>6665.25</w:t>
      </w:r>
      <w:r w:rsidR="009E26EA">
        <w:rPr>
          <w:rFonts w:ascii="Times New Roman" w:eastAsia="仿宋_GB2312" w:hAnsi="Times New Roman" w:hint="eastAsia"/>
          <w:sz w:val="32"/>
          <w:szCs w:val="32"/>
        </w:rPr>
        <w:t>万元、</w:t>
      </w:r>
      <w:r w:rsidR="009E26EA" w:rsidRPr="009E26EA">
        <w:rPr>
          <w:rFonts w:ascii="Times New Roman" w:eastAsia="仿宋_GB2312" w:hAnsi="Times New Roman" w:hint="eastAsia"/>
          <w:sz w:val="32"/>
          <w:szCs w:val="32"/>
        </w:rPr>
        <w:t>社会保障和就业支出</w:t>
      </w:r>
      <w:r w:rsidR="009E26EA">
        <w:rPr>
          <w:rFonts w:ascii="Times New Roman" w:eastAsia="仿宋_GB2312" w:hAnsi="Times New Roman" w:hint="eastAsia"/>
          <w:sz w:val="32"/>
          <w:szCs w:val="32"/>
        </w:rPr>
        <w:t>809.07</w:t>
      </w:r>
      <w:r w:rsidR="009E26EA">
        <w:rPr>
          <w:rFonts w:ascii="Times New Roman" w:eastAsia="仿宋_GB2312" w:hAnsi="Times New Roman" w:hint="eastAsia"/>
          <w:sz w:val="32"/>
          <w:szCs w:val="32"/>
        </w:rPr>
        <w:t>万元、</w:t>
      </w:r>
      <w:r w:rsidR="009E26EA" w:rsidRPr="009E26EA">
        <w:rPr>
          <w:rFonts w:ascii="Times New Roman" w:eastAsia="仿宋_GB2312" w:hAnsi="Times New Roman" w:hint="eastAsia"/>
          <w:sz w:val="32"/>
          <w:szCs w:val="32"/>
        </w:rPr>
        <w:t>卫生健康支出</w:t>
      </w:r>
      <w:r w:rsidR="009E26EA">
        <w:rPr>
          <w:rFonts w:ascii="Times New Roman" w:eastAsia="仿宋_GB2312" w:hAnsi="Times New Roman" w:hint="eastAsia"/>
          <w:sz w:val="32"/>
          <w:szCs w:val="32"/>
        </w:rPr>
        <w:t>188.06</w:t>
      </w:r>
      <w:r w:rsidR="009E26EA">
        <w:rPr>
          <w:rFonts w:ascii="Times New Roman" w:eastAsia="仿宋_GB2312" w:hAnsi="Times New Roman" w:hint="eastAsia"/>
          <w:sz w:val="32"/>
          <w:szCs w:val="32"/>
        </w:rPr>
        <w:t>万元、</w:t>
      </w:r>
      <w:r w:rsidR="009E26EA" w:rsidRPr="009E26EA">
        <w:rPr>
          <w:rFonts w:ascii="Times New Roman" w:eastAsia="仿宋_GB2312" w:hAnsi="Times New Roman" w:hint="eastAsia"/>
          <w:sz w:val="32"/>
          <w:szCs w:val="32"/>
        </w:rPr>
        <w:t>住房保障支出</w:t>
      </w:r>
      <w:r w:rsidR="009E26EA">
        <w:rPr>
          <w:rFonts w:ascii="Times New Roman" w:eastAsia="仿宋_GB2312" w:hAnsi="Times New Roman" w:hint="eastAsia"/>
          <w:sz w:val="32"/>
          <w:szCs w:val="32"/>
        </w:rPr>
        <w:t>555.88</w:t>
      </w:r>
      <w:r w:rsidR="009E26EA">
        <w:rPr>
          <w:rFonts w:ascii="Times New Roman" w:eastAsia="仿宋_GB2312" w:hAnsi="Times New Roman" w:hint="eastAsia"/>
          <w:sz w:val="32"/>
          <w:szCs w:val="32"/>
        </w:rPr>
        <w:t>万元</w:t>
      </w:r>
      <w:r>
        <w:rPr>
          <w:rFonts w:ascii="Times New Roman" w:eastAsia="仿宋_GB2312" w:hAnsi="Times New Roman" w:hint="eastAsia"/>
          <w:sz w:val="32"/>
          <w:szCs w:val="32"/>
        </w:rPr>
        <w:t>。</w:t>
      </w:r>
      <w:r w:rsidR="008C637C">
        <w:rPr>
          <w:rFonts w:ascii="Times New Roman" w:eastAsia="仿宋_GB2312" w:hAnsi="Times New Roman" w:hint="eastAsia"/>
          <w:sz w:val="32"/>
          <w:szCs w:val="32"/>
        </w:rPr>
        <w:t>四川省乐山第一中学校</w:t>
      </w:r>
      <w:r>
        <w:rPr>
          <w:rFonts w:ascii="Times New Roman" w:eastAsia="仿宋_GB2312" w:hAnsi="Times New Roman" w:hint="eastAsia"/>
          <w:sz w:val="32"/>
          <w:szCs w:val="32"/>
        </w:rPr>
        <w:t>2022</w:t>
      </w:r>
      <w:r>
        <w:rPr>
          <w:rFonts w:ascii="Times New Roman" w:eastAsia="仿宋_GB2312" w:hAnsi="Times New Roman" w:hint="eastAsia"/>
          <w:sz w:val="32"/>
          <w:szCs w:val="32"/>
        </w:rPr>
        <w:t>年收支预算总数</w:t>
      </w:r>
      <w:r w:rsidR="004E21A2">
        <w:rPr>
          <w:rFonts w:ascii="Times New Roman" w:eastAsia="仿宋_GB2312" w:hAnsi="Times New Roman" w:hint="eastAsia"/>
          <w:sz w:val="32"/>
          <w:szCs w:val="32"/>
        </w:rPr>
        <w:t>8218.26</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比</w:t>
      </w:r>
      <w:r>
        <w:rPr>
          <w:rFonts w:ascii="Times New Roman" w:eastAsia="仿宋_GB2312" w:hAnsi="Times New Roman" w:hint="eastAsia"/>
          <w:sz w:val="32"/>
          <w:szCs w:val="32"/>
        </w:rPr>
        <w:t>2021</w:t>
      </w:r>
      <w:r>
        <w:rPr>
          <w:rFonts w:ascii="Times New Roman" w:eastAsia="仿宋_GB2312" w:hAnsi="Times New Roman" w:hint="eastAsia"/>
          <w:sz w:val="32"/>
          <w:szCs w:val="32"/>
        </w:rPr>
        <w:t>年收支预算总数</w:t>
      </w:r>
      <w:r w:rsidRPr="008C637C">
        <w:rPr>
          <w:rFonts w:ascii="Times New Roman" w:eastAsia="仿宋_GB2312" w:hAnsi="Times New Roman" w:hint="eastAsia"/>
          <w:sz w:val="32"/>
          <w:szCs w:val="32"/>
        </w:rPr>
        <w:t>减少</w:t>
      </w:r>
      <w:r w:rsidR="005208AD">
        <w:rPr>
          <w:rFonts w:ascii="Times New Roman" w:eastAsia="仿宋_GB2312" w:hAnsi="Times New Roman" w:hint="eastAsia"/>
          <w:sz w:val="32"/>
          <w:szCs w:val="32"/>
        </w:rPr>
        <w:t>531.60</w:t>
      </w:r>
      <w:r>
        <w:rPr>
          <w:rFonts w:ascii="Times New Roman" w:eastAsia="仿宋_GB2312" w:hAnsi="Times New Roman" w:hint="eastAsia"/>
          <w:sz w:val="32"/>
          <w:szCs w:val="32"/>
        </w:rPr>
        <w:t>万元，主要原因是</w:t>
      </w:r>
      <w:r w:rsidR="008C637C">
        <w:rPr>
          <w:rFonts w:ascii="Times New Roman" w:eastAsia="仿宋_GB2312" w:hAnsi="Times New Roman" w:hint="eastAsia"/>
          <w:sz w:val="32"/>
          <w:szCs w:val="32"/>
        </w:rPr>
        <w:t>一期扩建工程进入收尾阶段，减少了相应的预算安排</w:t>
      </w:r>
      <w:r>
        <w:rPr>
          <w:rFonts w:ascii="Times New Roman" w:eastAsia="仿宋_GB2312" w:hAnsi="Times New Roman" w:hint="eastAsia"/>
          <w:sz w:val="32"/>
          <w:szCs w:val="32"/>
        </w:rPr>
        <w:t>。</w:t>
      </w:r>
    </w:p>
    <w:p w:rsidR="002245EC" w:rsidRDefault="002245EC" w:rsidP="002245EC">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（一）收入预算情况</w:t>
      </w:r>
    </w:p>
    <w:p w:rsidR="002245EC" w:rsidRDefault="0066427B" w:rsidP="002245E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四川省乐山第一中学校</w:t>
      </w:r>
      <w:r w:rsidR="002245EC">
        <w:rPr>
          <w:rFonts w:ascii="Times New Roman" w:eastAsia="仿宋_GB2312" w:hAnsi="Times New Roman" w:hint="eastAsia"/>
          <w:sz w:val="32"/>
          <w:szCs w:val="32"/>
        </w:rPr>
        <w:t>2022</w:t>
      </w:r>
      <w:r w:rsidR="002245EC">
        <w:rPr>
          <w:rFonts w:ascii="Times New Roman" w:eastAsia="仿宋_GB2312" w:hAnsi="Times New Roman" w:hint="eastAsia"/>
          <w:sz w:val="32"/>
          <w:szCs w:val="32"/>
        </w:rPr>
        <w:t>年收入预算</w:t>
      </w:r>
      <w:r w:rsidR="009D4519">
        <w:rPr>
          <w:rFonts w:ascii="Times New Roman" w:eastAsia="仿宋_GB2312" w:hAnsi="Times New Roman" w:hint="eastAsia"/>
          <w:sz w:val="32"/>
          <w:szCs w:val="32"/>
        </w:rPr>
        <w:t>8218.26</w:t>
      </w:r>
      <w:r w:rsidR="002245EC">
        <w:rPr>
          <w:rFonts w:ascii="Times New Roman" w:eastAsia="仿宋_GB2312" w:hAnsi="Times New Roman" w:hint="eastAsia"/>
          <w:sz w:val="32"/>
          <w:szCs w:val="32"/>
        </w:rPr>
        <w:t>万元，其中：一般公共预算拨款收入</w:t>
      </w:r>
      <w:r w:rsidR="009D4519">
        <w:rPr>
          <w:rFonts w:ascii="Times New Roman" w:eastAsia="仿宋_GB2312" w:hAnsi="Times New Roman" w:hint="eastAsia"/>
          <w:sz w:val="32"/>
          <w:szCs w:val="32"/>
        </w:rPr>
        <w:t>7646.26</w:t>
      </w:r>
      <w:r w:rsidR="002245EC">
        <w:rPr>
          <w:rFonts w:ascii="Times New Roman" w:eastAsia="仿宋_GB2312" w:hAnsi="Times New Roman" w:hint="eastAsia"/>
          <w:sz w:val="32"/>
          <w:szCs w:val="32"/>
        </w:rPr>
        <w:t>万元，占</w:t>
      </w:r>
      <w:r w:rsidR="009D4519">
        <w:rPr>
          <w:rFonts w:ascii="Times New Roman" w:eastAsia="仿宋_GB2312" w:hAnsi="Times New Roman" w:hint="eastAsia"/>
          <w:sz w:val="32"/>
          <w:szCs w:val="32"/>
        </w:rPr>
        <w:t>93.04</w:t>
      </w:r>
      <w:r w:rsidR="002245EC">
        <w:rPr>
          <w:rFonts w:ascii="Times New Roman" w:eastAsia="仿宋_GB2312" w:hAnsi="Times New Roman" w:hint="eastAsia"/>
          <w:sz w:val="32"/>
          <w:szCs w:val="32"/>
        </w:rPr>
        <w:t>%</w:t>
      </w:r>
      <w:r w:rsidR="009D4519">
        <w:rPr>
          <w:rFonts w:ascii="Times New Roman" w:eastAsia="仿宋_GB2312" w:hAnsi="Times New Roman" w:hint="eastAsia"/>
          <w:sz w:val="32"/>
          <w:szCs w:val="32"/>
        </w:rPr>
        <w:t>；失业收入</w:t>
      </w:r>
      <w:r w:rsidR="009D4519">
        <w:rPr>
          <w:rFonts w:ascii="Times New Roman" w:eastAsia="仿宋_GB2312" w:hAnsi="Times New Roman" w:hint="eastAsia"/>
          <w:sz w:val="32"/>
          <w:szCs w:val="32"/>
        </w:rPr>
        <w:t>572</w:t>
      </w:r>
      <w:r w:rsidR="009D4519">
        <w:rPr>
          <w:rFonts w:ascii="Times New Roman" w:eastAsia="仿宋_GB2312" w:hAnsi="Times New Roman" w:hint="eastAsia"/>
          <w:sz w:val="32"/>
          <w:szCs w:val="32"/>
        </w:rPr>
        <w:t>万元，占</w:t>
      </w:r>
      <w:r w:rsidR="009D4519">
        <w:rPr>
          <w:rFonts w:ascii="Times New Roman" w:eastAsia="仿宋_GB2312" w:hAnsi="Times New Roman" w:hint="eastAsia"/>
          <w:sz w:val="32"/>
          <w:szCs w:val="32"/>
        </w:rPr>
        <w:t>6.96</w:t>
      </w:r>
      <w:r w:rsidR="009D4519">
        <w:rPr>
          <w:rFonts w:ascii="Times New Roman" w:eastAsia="仿宋_GB2312" w:hAnsi="Times New Roman" w:hint="eastAsia"/>
          <w:sz w:val="32"/>
          <w:szCs w:val="32"/>
        </w:rPr>
        <w:t>%</w:t>
      </w:r>
      <w:r w:rsidR="009D4519">
        <w:rPr>
          <w:rFonts w:ascii="Times New Roman" w:eastAsia="仿宋_GB2312" w:hAnsi="Times New Roman" w:hint="eastAsia"/>
          <w:sz w:val="32"/>
          <w:szCs w:val="32"/>
        </w:rPr>
        <w:t>；</w:t>
      </w:r>
      <w:r w:rsidR="002245EC">
        <w:rPr>
          <w:rFonts w:ascii="Times New Roman" w:eastAsia="仿宋_GB2312" w:hAnsi="Times New Roman" w:hint="eastAsia"/>
          <w:sz w:val="32"/>
          <w:szCs w:val="32"/>
        </w:rPr>
        <w:t>。</w:t>
      </w:r>
    </w:p>
    <w:p w:rsidR="002245EC" w:rsidRDefault="002245EC" w:rsidP="002245EC">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（二）支出预算情况</w:t>
      </w:r>
    </w:p>
    <w:p w:rsidR="002245EC" w:rsidRDefault="004D76CC" w:rsidP="002245EC">
      <w:pPr>
        <w:spacing w:line="580" w:lineRule="exact"/>
        <w:ind w:firstLineChars="200" w:firstLine="640"/>
        <w:rPr>
          <w:rFonts w:ascii="Times New Roman" w:eastAsia="仿宋_GB2312" w:hAnsi="Times New Roman"/>
          <w:sz w:val="32"/>
          <w:szCs w:val="32"/>
          <w:u w:val="single"/>
        </w:rPr>
      </w:pPr>
      <w:r>
        <w:rPr>
          <w:rFonts w:ascii="Times New Roman" w:eastAsia="仿宋_GB2312" w:hAnsi="Times New Roman" w:hint="eastAsia"/>
          <w:sz w:val="32"/>
          <w:szCs w:val="32"/>
        </w:rPr>
        <w:t>四川省乐山第一中学校</w:t>
      </w:r>
      <w:r w:rsidR="002245EC">
        <w:rPr>
          <w:rFonts w:ascii="Times New Roman" w:eastAsia="仿宋_GB2312" w:hAnsi="Times New Roman" w:hint="eastAsia"/>
          <w:sz w:val="32"/>
          <w:szCs w:val="32"/>
        </w:rPr>
        <w:t>2022</w:t>
      </w:r>
      <w:r w:rsidR="002245EC">
        <w:rPr>
          <w:rFonts w:ascii="Times New Roman" w:eastAsia="仿宋_GB2312" w:hAnsi="Times New Roman" w:hint="eastAsia"/>
          <w:sz w:val="32"/>
          <w:szCs w:val="32"/>
        </w:rPr>
        <w:t>年支出预算</w:t>
      </w:r>
      <w:r w:rsidR="00A10F4C">
        <w:rPr>
          <w:rFonts w:ascii="Times New Roman" w:eastAsia="仿宋_GB2312" w:hAnsi="Times New Roman" w:hint="eastAsia"/>
          <w:sz w:val="32"/>
          <w:szCs w:val="32"/>
        </w:rPr>
        <w:t>8218.26</w:t>
      </w:r>
      <w:r w:rsidR="002245EC">
        <w:rPr>
          <w:rFonts w:ascii="Times New Roman" w:eastAsia="仿宋_GB2312" w:hAnsi="Times New Roman" w:hint="eastAsia"/>
          <w:sz w:val="32"/>
          <w:szCs w:val="32"/>
        </w:rPr>
        <w:t>万元，其中：基本支出</w:t>
      </w:r>
      <w:r>
        <w:rPr>
          <w:rFonts w:ascii="Times New Roman" w:eastAsia="仿宋_GB2312" w:hAnsi="Times New Roman" w:hint="eastAsia"/>
          <w:sz w:val="32"/>
          <w:szCs w:val="32"/>
        </w:rPr>
        <w:t>6471.04</w:t>
      </w:r>
      <w:r w:rsidR="002245EC">
        <w:rPr>
          <w:rFonts w:ascii="Times New Roman" w:eastAsia="仿宋_GB2312" w:hAnsi="Times New Roman" w:hint="eastAsia"/>
          <w:sz w:val="32"/>
          <w:szCs w:val="32"/>
        </w:rPr>
        <w:t>万元，占</w:t>
      </w:r>
      <w:r w:rsidR="00A10F4C">
        <w:rPr>
          <w:rFonts w:ascii="Times New Roman" w:eastAsia="仿宋_GB2312" w:hAnsi="Times New Roman" w:hint="eastAsia"/>
          <w:sz w:val="32"/>
          <w:szCs w:val="32"/>
        </w:rPr>
        <w:t>78.74</w:t>
      </w:r>
      <w:r w:rsidR="002245EC">
        <w:rPr>
          <w:rFonts w:ascii="Times New Roman" w:eastAsia="仿宋_GB2312" w:hAnsi="Times New Roman" w:hint="eastAsia"/>
          <w:sz w:val="32"/>
          <w:szCs w:val="32"/>
        </w:rPr>
        <w:t>%</w:t>
      </w:r>
      <w:r w:rsidR="002245EC">
        <w:rPr>
          <w:rFonts w:ascii="Times New Roman" w:eastAsia="仿宋_GB2312" w:hAnsi="Times New Roman" w:hint="eastAsia"/>
          <w:sz w:val="32"/>
          <w:szCs w:val="32"/>
        </w:rPr>
        <w:t>；项目支出</w:t>
      </w:r>
      <w:r w:rsidR="00A10F4C">
        <w:rPr>
          <w:rFonts w:ascii="Times New Roman" w:eastAsia="仿宋_GB2312" w:hAnsi="Times New Roman" w:hint="eastAsia"/>
          <w:sz w:val="32"/>
          <w:szCs w:val="32"/>
        </w:rPr>
        <w:t>1747.22</w:t>
      </w:r>
      <w:r w:rsidR="002245EC">
        <w:rPr>
          <w:rFonts w:ascii="Times New Roman" w:eastAsia="仿宋_GB2312" w:hAnsi="Times New Roman" w:hint="eastAsia"/>
          <w:sz w:val="32"/>
          <w:szCs w:val="32"/>
        </w:rPr>
        <w:t>万元，占</w:t>
      </w:r>
      <w:r w:rsidR="00A10F4C">
        <w:rPr>
          <w:rFonts w:ascii="Times New Roman" w:eastAsia="仿宋_GB2312" w:hAnsi="Times New Roman" w:hint="eastAsia"/>
          <w:sz w:val="32"/>
          <w:szCs w:val="32"/>
        </w:rPr>
        <w:t>21.26</w:t>
      </w:r>
      <w:r w:rsidR="002245E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2245EC" w:rsidRDefault="002245EC" w:rsidP="002245EC">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二、财政拨款收支预算情况说明</w:t>
      </w:r>
    </w:p>
    <w:p w:rsidR="002245EC" w:rsidRDefault="00F31DCC" w:rsidP="002245E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四川省乐山第一中学校</w:t>
      </w:r>
      <w:r w:rsidR="002245EC">
        <w:rPr>
          <w:rFonts w:ascii="Times New Roman" w:eastAsia="仿宋_GB2312" w:hAnsi="Times New Roman" w:hint="eastAsia"/>
          <w:sz w:val="32"/>
          <w:szCs w:val="32"/>
        </w:rPr>
        <w:t>2022</w:t>
      </w:r>
      <w:r w:rsidR="002245EC">
        <w:rPr>
          <w:rFonts w:ascii="Times New Roman" w:eastAsia="仿宋_GB2312" w:hAnsi="Times New Roman" w:hint="eastAsia"/>
          <w:sz w:val="32"/>
          <w:szCs w:val="32"/>
        </w:rPr>
        <w:t>年财政拨款收支预算总数</w:t>
      </w:r>
      <w:r w:rsidR="00212579">
        <w:rPr>
          <w:rFonts w:ascii="Times New Roman" w:eastAsia="仿宋_GB2312" w:hAnsi="Times New Roman" w:hint="eastAsia"/>
          <w:sz w:val="32"/>
          <w:szCs w:val="32"/>
        </w:rPr>
        <w:t>7646.26</w:t>
      </w:r>
      <w:r w:rsidR="002245EC">
        <w:rPr>
          <w:rFonts w:ascii="Times New Roman" w:eastAsia="仿宋_GB2312" w:hAnsi="Times New Roman" w:hint="eastAsia"/>
          <w:sz w:val="32"/>
          <w:szCs w:val="32"/>
        </w:rPr>
        <w:t>万元</w:t>
      </w:r>
      <w:r w:rsidR="002245EC">
        <w:rPr>
          <w:rFonts w:ascii="Times New Roman" w:eastAsia="仿宋_GB2312" w:hAnsi="Times New Roman" w:hint="eastAsia"/>
          <w:sz w:val="32"/>
          <w:szCs w:val="32"/>
        </w:rPr>
        <w:t>,</w:t>
      </w:r>
      <w:r w:rsidR="002245EC">
        <w:rPr>
          <w:rFonts w:ascii="Times New Roman" w:eastAsia="仿宋_GB2312" w:hAnsi="Times New Roman" w:hint="eastAsia"/>
          <w:sz w:val="32"/>
          <w:szCs w:val="32"/>
        </w:rPr>
        <w:t>比</w:t>
      </w:r>
      <w:r w:rsidR="002245EC">
        <w:rPr>
          <w:rFonts w:ascii="Times New Roman" w:eastAsia="仿宋_GB2312" w:hAnsi="Times New Roman" w:hint="eastAsia"/>
          <w:sz w:val="32"/>
          <w:szCs w:val="32"/>
        </w:rPr>
        <w:t>2021</w:t>
      </w:r>
      <w:r w:rsidR="002245EC">
        <w:rPr>
          <w:rFonts w:ascii="Times New Roman" w:eastAsia="仿宋_GB2312" w:hAnsi="Times New Roman" w:hint="eastAsia"/>
          <w:sz w:val="32"/>
          <w:szCs w:val="32"/>
        </w:rPr>
        <w:t>年财政拨款收支预算总数</w:t>
      </w:r>
      <w:r w:rsidR="00212579">
        <w:rPr>
          <w:rFonts w:ascii="Times New Roman" w:eastAsia="仿宋_GB2312" w:hAnsi="Times New Roman" w:hint="eastAsia"/>
          <w:sz w:val="32"/>
          <w:szCs w:val="32"/>
        </w:rPr>
        <w:t>减少</w:t>
      </w:r>
      <w:r w:rsidR="00212579">
        <w:rPr>
          <w:rFonts w:ascii="Times New Roman" w:eastAsia="仿宋_GB2312" w:hAnsi="Times New Roman" w:hint="eastAsia"/>
          <w:sz w:val="32"/>
          <w:szCs w:val="32"/>
        </w:rPr>
        <w:t>528.73</w:t>
      </w:r>
      <w:r w:rsidR="002245EC">
        <w:rPr>
          <w:rFonts w:ascii="Times New Roman" w:eastAsia="仿宋_GB2312" w:hAnsi="Times New Roman" w:hint="eastAsia"/>
          <w:sz w:val="32"/>
          <w:szCs w:val="32"/>
        </w:rPr>
        <w:t>万元，主要原因是</w:t>
      </w:r>
      <w:r w:rsidR="00212579">
        <w:rPr>
          <w:rFonts w:ascii="Times New Roman" w:eastAsia="仿宋_GB2312" w:hAnsi="Times New Roman" w:hint="eastAsia"/>
          <w:sz w:val="32"/>
          <w:szCs w:val="32"/>
        </w:rPr>
        <w:t>一期扩建工程进入收尾阶段，减少了相应的预算安排</w:t>
      </w:r>
      <w:r w:rsidR="00212579">
        <w:rPr>
          <w:rFonts w:ascii="Times New Roman" w:eastAsia="仿宋_GB2312" w:hAnsi="Times New Roman" w:hint="eastAsia"/>
          <w:sz w:val="32"/>
          <w:szCs w:val="32"/>
        </w:rPr>
        <w:t>。</w:t>
      </w:r>
    </w:p>
    <w:p w:rsidR="002245EC" w:rsidRPr="00212579" w:rsidRDefault="002245EC" w:rsidP="002245EC">
      <w:pPr>
        <w:spacing w:line="580" w:lineRule="exact"/>
        <w:ind w:firstLineChars="200" w:firstLine="640"/>
        <w:rPr>
          <w:rFonts w:ascii="Times New Roman" w:eastAsia="仿宋_GB2312" w:hAnsi="Times New Roman"/>
          <w:sz w:val="32"/>
          <w:szCs w:val="32"/>
        </w:rPr>
        <w:sectPr w:rsidR="002245EC" w:rsidRPr="00212579" w:rsidSect="00406919">
          <w:footerReference w:type="default" r:id="rId26"/>
          <w:pgSz w:w="11906" w:h="16838"/>
          <w:pgMar w:top="1440" w:right="1797" w:bottom="1440" w:left="1797" w:header="720" w:footer="720" w:gutter="0"/>
          <w:pgNumType w:fmt="numberInDash" w:start="3"/>
          <w:cols w:space="720"/>
          <w:docGrid w:linePitch="312"/>
        </w:sectPr>
      </w:pPr>
    </w:p>
    <w:p w:rsidR="002245EC" w:rsidRDefault="002245EC" w:rsidP="002245EC">
      <w:pPr>
        <w:spacing w:line="580" w:lineRule="exact"/>
        <w:ind w:firstLineChars="200" w:firstLine="640"/>
        <w:rPr>
          <w:rFonts w:ascii="Times New Roman" w:eastAsia="仿宋_GB2312" w:hAnsi="Times New Roman"/>
          <w:sz w:val="32"/>
          <w:szCs w:val="32"/>
          <w:u w:val="single"/>
        </w:rPr>
      </w:pPr>
      <w:r>
        <w:rPr>
          <w:rFonts w:ascii="Times New Roman" w:eastAsia="仿宋_GB2312" w:hAnsi="Times New Roman" w:hint="eastAsia"/>
          <w:sz w:val="32"/>
          <w:szCs w:val="32"/>
        </w:rPr>
        <w:lastRenderedPageBreak/>
        <w:t>收入包括：本年一般公共预算拨款收入</w:t>
      </w:r>
      <w:r w:rsidR="00A079C8">
        <w:rPr>
          <w:rFonts w:ascii="Times New Roman" w:eastAsia="仿宋_GB2312" w:hAnsi="Times New Roman" w:hint="eastAsia"/>
          <w:sz w:val="32"/>
          <w:szCs w:val="32"/>
        </w:rPr>
        <w:t>7646.26</w:t>
      </w:r>
      <w:r w:rsidR="00A079C8">
        <w:rPr>
          <w:rFonts w:ascii="Times New Roman" w:eastAsia="仿宋_GB2312" w:hAnsi="Times New Roman" w:hint="eastAsia"/>
          <w:sz w:val="32"/>
          <w:szCs w:val="32"/>
        </w:rPr>
        <w:t>万元</w:t>
      </w:r>
      <w:r>
        <w:rPr>
          <w:rFonts w:ascii="Times New Roman" w:eastAsia="仿宋_GB2312" w:hAnsi="Times New Roman" w:hint="eastAsia"/>
          <w:sz w:val="32"/>
          <w:szCs w:val="32"/>
        </w:rPr>
        <w:t>；支出包括：教育支出</w:t>
      </w:r>
      <w:r w:rsidR="00A079C8">
        <w:rPr>
          <w:rFonts w:ascii="Times New Roman" w:eastAsia="仿宋_GB2312" w:hAnsi="Times New Roman" w:hint="eastAsia"/>
          <w:sz w:val="32"/>
          <w:szCs w:val="32"/>
        </w:rPr>
        <w:t>6093.25</w:t>
      </w:r>
      <w:r>
        <w:rPr>
          <w:rFonts w:ascii="Times New Roman" w:eastAsia="仿宋_GB2312" w:hAnsi="Times New Roman" w:hint="eastAsia"/>
          <w:sz w:val="32"/>
          <w:szCs w:val="32"/>
        </w:rPr>
        <w:t>万元</w:t>
      </w:r>
      <w:r w:rsidR="008E0D1F">
        <w:rPr>
          <w:rFonts w:ascii="Times New Roman" w:eastAsia="仿宋_GB2312" w:hAnsi="Times New Roman" w:hint="eastAsia"/>
          <w:sz w:val="32"/>
          <w:szCs w:val="32"/>
        </w:rPr>
        <w:t>、社会保障和就业支出</w:t>
      </w:r>
      <w:r w:rsidR="008E0D1F">
        <w:rPr>
          <w:rFonts w:ascii="Times New Roman" w:eastAsia="仿宋_GB2312" w:hAnsi="Times New Roman" w:hint="eastAsia"/>
          <w:sz w:val="32"/>
          <w:szCs w:val="32"/>
        </w:rPr>
        <w:t>809.07</w:t>
      </w:r>
      <w:r w:rsidR="008E0D1F">
        <w:rPr>
          <w:rFonts w:ascii="Times New Roman" w:eastAsia="仿宋_GB2312" w:hAnsi="Times New Roman" w:hint="eastAsia"/>
          <w:sz w:val="32"/>
          <w:szCs w:val="32"/>
        </w:rPr>
        <w:t>万元、卫生健康支出</w:t>
      </w:r>
      <w:r w:rsidR="008E0D1F">
        <w:rPr>
          <w:rFonts w:ascii="Times New Roman" w:eastAsia="仿宋_GB2312" w:hAnsi="Times New Roman" w:hint="eastAsia"/>
          <w:sz w:val="32"/>
          <w:szCs w:val="32"/>
        </w:rPr>
        <w:t>188.06</w:t>
      </w:r>
      <w:r w:rsidR="008E0D1F">
        <w:rPr>
          <w:rFonts w:ascii="Times New Roman" w:eastAsia="仿宋_GB2312" w:hAnsi="Times New Roman" w:hint="eastAsia"/>
          <w:sz w:val="32"/>
          <w:szCs w:val="32"/>
        </w:rPr>
        <w:t>万元、住房保障支出</w:t>
      </w:r>
      <w:r w:rsidR="008E0D1F">
        <w:rPr>
          <w:rFonts w:ascii="Times New Roman" w:eastAsia="仿宋_GB2312" w:hAnsi="Times New Roman" w:hint="eastAsia"/>
          <w:sz w:val="32"/>
          <w:szCs w:val="32"/>
        </w:rPr>
        <w:t>555.88</w:t>
      </w:r>
      <w:r w:rsidR="008E0D1F">
        <w:rPr>
          <w:rFonts w:ascii="Times New Roman" w:eastAsia="仿宋_GB2312" w:hAnsi="Times New Roman" w:hint="eastAsia"/>
          <w:sz w:val="32"/>
          <w:szCs w:val="32"/>
        </w:rPr>
        <w:t>万元。</w:t>
      </w:r>
    </w:p>
    <w:p w:rsidR="002245EC" w:rsidRDefault="002245EC" w:rsidP="002245EC">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三、一般公共预算当年拨款情况说明</w:t>
      </w:r>
    </w:p>
    <w:p w:rsidR="002245EC" w:rsidRDefault="002245EC" w:rsidP="002245EC">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（一）一般公共预算当年拨款规模变化情况</w:t>
      </w:r>
    </w:p>
    <w:p w:rsidR="002245EC" w:rsidRDefault="008E0D1F" w:rsidP="002245E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四川省乐山第一中学校</w:t>
      </w:r>
      <w:r w:rsidR="002245EC">
        <w:rPr>
          <w:rFonts w:ascii="Times New Roman" w:eastAsia="仿宋_GB2312" w:hAnsi="Times New Roman" w:hint="eastAsia"/>
          <w:sz w:val="32"/>
          <w:szCs w:val="32"/>
        </w:rPr>
        <w:t>2022</w:t>
      </w:r>
      <w:r w:rsidR="002245EC">
        <w:rPr>
          <w:rFonts w:ascii="Times New Roman" w:eastAsia="仿宋_GB2312" w:hAnsi="Times New Roman" w:hint="eastAsia"/>
          <w:sz w:val="32"/>
          <w:szCs w:val="32"/>
        </w:rPr>
        <w:t>年一般公共预算当年拨款</w:t>
      </w:r>
      <w:r w:rsidR="005B5949">
        <w:rPr>
          <w:rFonts w:ascii="Times New Roman" w:eastAsia="仿宋_GB2312" w:hAnsi="Times New Roman" w:hint="eastAsia"/>
          <w:sz w:val="32"/>
          <w:szCs w:val="32"/>
        </w:rPr>
        <w:t>7646.26</w:t>
      </w:r>
      <w:r w:rsidR="002245EC">
        <w:rPr>
          <w:rFonts w:ascii="Times New Roman" w:eastAsia="仿宋_GB2312" w:hAnsi="Times New Roman" w:hint="eastAsia"/>
          <w:sz w:val="32"/>
          <w:szCs w:val="32"/>
        </w:rPr>
        <w:t>万元，比</w:t>
      </w:r>
      <w:r w:rsidR="002245EC">
        <w:rPr>
          <w:rFonts w:ascii="Times New Roman" w:eastAsia="仿宋_GB2312" w:hAnsi="Times New Roman" w:hint="eastAsia"/>
          <w:sz w:val="32"/>
          <w:szCs w:val="32"/>
        </w:rPr>
        <w:t>2021</w:t>
      </w:r>
      <w:r w:rsidR="002245EC">
        <w:rPr>
          <w:rFonts w:ascii="Times New Roman" w:eastAsia="仿宋_GB2312" w:hAnsi="Times New Roman" w:hint="eastAsia"/>
          <w:sz w:val="32"/>
          <w:szCs w:val="32"/>
        </w:rPr>
        <w:t>年预算数</w:t>
      </w:r>
      <w:r w:rsidR="005B5949">
        <w:rPr>
          <w:rFonts w:ascii="Times New Roman" w:eastAsia="仿宋_GB2312" w:hAnsi="Times New Roman" w:hint="eastAsia"/>
          <w:sz w:val="32"/>
          <w:szCs w:val="32"/>
        </w:rPr>
        <w:t>减少</w:t>
      </w:r>
      <w:r w:rsidR="005B5949">
        <w:rPr>
          <w:rFonts w:ascii="Times New Roman" w:eastAsia="仿宋_GB2312" w:hAnsi="Times New Roman" w:hint="eastAsia"/>
          <w:sz w:val="32"/>
          <w:szCs w:val="32"/>
        </w:rPr>
        <w:t>528.73</w:t>
      </w:r>
      <w:r w:rsidR="002245EC">
        <w:rPr>
          <w:rFonts w:ascii="Times New Roman" w:eastAsia="仿宋_GB2312" w:hAnsi="Times New Roman" w:hint="eastAsia"/>
          <w:sz w:val="32"/>
          <w:szCs w:val="32"/>
        </w:rPr>
        <w:t>万元，主要原因是</w:t>
      </w:r>
      <w:r w:rsidR="005B5949">
        <w:rPr>
          <w:rFonts w:ascii="Times New Roman" w:eastAsia="仿宋_GB2312" w:hAnsi="Times New Roman" w:hint="eastAsia"/>
          <w:sz w:val="32"/>
          <w:szCs w:val="32"/>
        </w:rPr>
        <w:t>一期扩建工程进入收尾阶段，减少了相应的预算安排。</w:t>
      </w:r>
    </w:p>
    <w:p w:rsidR="002245EC" w:rsidRDefault="002245EC" w:rsidP="002245EC">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（二）一般公共预算当年拨款结构情况</w:t>
      </w:r>
    </w:p>
    <w:p w:rsidR="002245EC" w:rsidRDefault="00152FD0" w:rsidP="002245E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教育</w:t>
      </w:r>
      <w:r w:rsidR="002245EC">
        <w:rPr>
          <w:rFonts w:ascii="Times New Roman" w:eastAsia="仿宋_GB2312" w:hAnsi="Times New Roman" w:hint="eastAsia"/>
          <w:sz w:val="32"/>
          <w:szCs w:val="32"/>
        </w:rPr>
        <w:t>支出</w:t>
      </w:r>
      <w:r w:rsidR="00E05CCF">
        <w:rPr>
          <w:rFonts w:ascii="Times New Roman" w:eastAsia="仿宋_GB2312" w:hAnsi="Times New Roman" w:hint="eastAsia"/>
          <w:sz w:val="32"/>
          <w:szCs w:val="32"/>
        </w:rPr>
        <w:t>6093.25</w:t>
      </w:r>
      <w:r w:rsidR="002245EC">
        <w:rPr>
          <w:rFonts w:ascii="Times New Roman" w:eastAsia="仿宋_GB2312" w:hAnsi="Times New Roman" w:hint="eastAsia"/>
          <w:sz w:val="32"/>
          <w:szCs w:val="32"/>
        </w:rPr>
        <w:t>万元，占</w:t>
      </w:r>
      <w:r w:rsidR="00E05CCF">
        <w:rPr>
          <w:rFonts w:ascii="Times New Roman" w:eastAsia="仿宋_GB2312" w:hAnsi="Times New Roman" w:hint="eastAsia"/>
          <w:sz w:val="32"/>
          <w:szCs w:val="32"/>
        </w:rPr>
        <w:t>79.69</w:t>
      </w:r>
      <w:r w:rsidR="002245EC">
        <w:rPr>
          <w:rFonts w:ascii="Times New Roman" w:eastAsia="仿宋_GB2312" w:hAnsi="Times New Roman" w:hint="eastAsia"/>
          <w:sz w:val="32"/>
          <w:szCs w:val="32"/>
        </w:rPr>
        <w:t>%</w:t>
      </w:r>
      <w:r w:rsidR="002245EC">
        <w:rPr>
          <w:rFonts w:ascii="Times New Roman" w:eastAsia="仿宋_GB2312" w:hAnsi="Times New Roman" w:hint="eastAsia"/>
          <w:sz w:val="32"/>
          <w:szCs w:val="32"/>
        </w:rPr>
        <w:t>；</w:t>
      </w:r>
      <w:r>
        <w:rPr>
          <w:rFonts w:ascii="Times New Roman" w:eastAsia="仿宋_GB2312" w:hAnsi="Times New Roman" w:hint="eastAsia"/>
          <w:sz w:val="32"/>
          <w:szCs w:val="32"/>
        </w:rPr>
        <w:t>社会保障和就业支出</w:t>
      </w:r>
      <w:r>
        <w:rPr>
          <w:rFonts w:ascii="Times New Roman" w:eastAsia="仿宋_GB2312" w:hAnsi="Times New Roman" w:hint="eastAsia"/>
          <w:sz w:val="32"/>
          <w:szCs w:val="32"/>
        </w:rPr>
        <w:t>809.07</w:t>
      </w:r>
      <w:r>
        <w:rPr>
          <w:rFonts w:ascii="Times New Roman" w:eastAsia="仿宋_GB2312" w:hAnsi="Times New Roman" w:hint="eastAsia"/>
          <w:sz w:val="32"/>
          <w:szCs w:val="32"/>
        </w:rPr>
        <w:t>万元</w:t>
      </w:r>
      <w:r w:rsidR="002245EC">
        <w:rPr>
          <w:rFonts w:ascii="Times New Roman" w:eastAsia="仿宋_GB2312" w:hAnsi="Times New Roman" w:hint="eastAsia"/>
          <w:sz w:val="32"/>
          <w:szCs w:val="32"/>
        </w:rPr>
        <w:t>，占</w:t>
      </w:r>
      <w:r w:rsidR="00E05CCF">
        <w:rPr>
          <w:rFonts w:ascii="Times New Roman" w:eastAsia="仿宋_GB2312" w:hAnsi="Times New Roman" w:hint="eastAsia"/>
          <w:sz w:val="32"/>
          <w:szCs w:val="32"/>
        </w:rPr>
        <w:t>10.58</w:t>
      </w:r>
      <w:r w:rsidR="002245EC">
        <w:rPr>
          <w:rFonts w:ascii="Times New Roman" w:eastAsia="仿宋_GB2312" w:hAnsi="Times New Roman" w:hint="eastAsia"/>
          <w:sz w:val="32"/>
          <w:szCs w:val="32"/>
        </w:rPr>
        <w:t>%</w:t>
      </w:r>
      <w:r w:rsidR="002245EC">
        <w:rPr>
          <w:rFonts w:ascii="Times New Roman" w:eastAsia="仿宋_GB2312" w:hAnsi="Times New Roman" w:hint="eastAsia"/>
          <w:sz w:val="32"/>
          <w:szCs w:val="32"/>
        </w:rPr>
        <w:t>；</w:t>
      </w:r>
      <w:r>
        <w:rPr>
          <w:rFonts w:ascii="Times New Roman" w:eastAsia="仿宋_GB2312" w:hAnsi="Times New Roman" w:hint="eastAsia"/>
          <w:sz w:val="32"/>
          <w:szCs w:val="32"/>
        </w:rPr>
        <w:t>卫生健康支出</w:t>
      </w:r>
      <w:r>
        <w:rPr>
          <w:rFonts w:ascii="Times New Roman" w:eastAsia="仿宋_GB2312" w:hAnsi="Times New Roman" w:hint="eastAsia"/>
          <w:sz w:val="32"/>
          <w:szCs w:val="32"/>
        </w:rPr>
        <w:t>188.06</w:t>
      </w:r>
      <w:r>
        <w:rPr>
          <w:rFonts w:ascii="Times New Roman" w:eastAsia="仿宋_GB2312" w:hAnsi="Times New Roman" w:hint="eastAsia"/>
          <w:sz w:val="32"/>
          <w:szCs w:val="32"/>
        </w:rPr>
        <w:t>万元，占</w:t>
      </w:r>
      <w:r w:rsidR="00E05CCF">
        <w:rPr>
          <w:rFonts w:ascii="Times New Roman" w:eastAsia="仿宋_GB2312" w:hAnsi="Times New Roman" w:hint="eastAsia"/>
          <w:sz w:val="32"/>
          <w:szCs w:val="32"/>
        </w:rPr>
        <w:t>2.46</w:t>
      </w:r>
      <w:r>
        <w:rPr>
          <w:rFonts w:ascii="Times New Roman" w:eastAsia="仿宋_GB2312" w:hAnsi="Times New Roman" w:hint="eastAsia"/>
          <w:sz w:val="32"/>
          <w:szCs w:val="32"/>
        </w:rPr>
        <w:t>%</w:t>
      </w:r>
      <w:r>
        <w:rPr>
          <w:rFonts w:ascii="Times New Roman" w:eastAsia="仿宋_GB2312" w:hAnsi="Times New Roman" w:hint="eastAsia"/>
          <w:sz w:val="32"/>
          <w:szCs w:val="32"/>
        </w:rPr>
        <w:t>；住房保障支出</w:t>
      </w:r>
      <w:r>
        <w:rPr>
          <w:rFonts w:ascii="Times New Roman" w:eastAsia="仿宋_GB2312" w:hAnsi="Times New Roman" w:hint="eastAsia"/>
          <w:sz w:val="32"/>
          <w:szCs w:val="32"/>
        </w:rPr>
        <w:t>555.88</w:t>
      </w:r>
      <w:r>
        <w:rPr>
          <w:rFonts w:ascii="Times New Roman" w:eastAsia="仿宋_GB2312" w:hAnsi="Times New Roman" w:hint="eastAsia"/>
          <w:sz w:val="32"/>
          <w:szCs w:val="32"/>
        </w:rPr>
        <w:t>万元，占</w:t>
      </w:r>
      <w:r w:rsidR="00E05CCF">
        <w:rPr>
          <w:rFonts w:ascii="Times New Roman" w:eastAsia="仿宋_GB2312" w:hAnsi="Times New Roman" w:hint="eastAsia"/>
          <w:sz w:val="32"/>
          <w:szCs w:val="32"/>
        </w:rPr>
        <w:t>7.27</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2245EC" w:rsidRDefault="002245EC" w:rsidP="002245EC">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（三）一般公共预算当年拨款具体使用情况</w:t>
      </w:r>
    </w:p>
    <w:p w:rsidR="002245EC" w:rsidRDefault="002245EC" w:rsidP="002245E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sidR="00544844">
        <w:rPr>
          <w:rFonts w:ascii="Times New Roman" w:eastAsia="仿宋_GB2312" w:hAnsi="Times New Roman" w:hint="eastAsia"/>
          <w:sz w:val="32"/>
          <w:szCs w:val="32"/>
        </w:rPr>
        <w:t>教育支出</w:t>
      </w:r>
      <w:r>
        <w:rPr>
          <w:rFonts w:ascii="Times New Roman" w:eastAsia="仿宋_GB2312" w:hAnsi="Times New Roman" w:hint="eastAsia"/>
          <w:sz w:val="32"/>
          <w:szCs w:val="32"/>
        </w:rPr>
        <w:t>（类）</w:t>
      </w:r>
      <w:r w:rsidR="00544844">
        <w:rPr>
          <w:rFonts w:ascii="Times New Roman" w:eastAsia="仿宋_GB2312" w:hAnsi="Times New Roman" w:hint="eastAsia"/>
          <w:sz w:val="32"/>
          <w:szCs w:val="32"/>
        </w:rPr>
        <w:t>普通教育</w:t>
      </w:r>
      <w:r>
        <w:rPr>
          <w:rFonts w:ascii="Times New Roman" w:eastAsia="仿宋_GB2312" w:hAnsi="Times New Roman" w:hint="eastAsia"/>
          <w:sz w:val="32"/>
          <w:szCs w:val="32"/>
        </w:rPr>
        <w:t>（款）</w:t>
      </w:r>
      <w:r w:rsidR="00544844">
        <w:rPr>
          <w:rFonts w:ascii="Times New Roman" w:eastAsia="仿宋_GB2312" w:hAnsi="Times New Roman" w:hint="eastAsia"/>
          <w:sz w:val="32"/>
          <w:szCs w:val="32"/>
        </w:rPr>
        <w:t>学前教育</w:t>
      </w:r>
      <w:r>
        <w:rPr>
          <w:rFonts w:ascii="Times New Roman" w:eastAsia="仿宋_GB2312" w:hAnsi="Times New Roman" w:hint="eastAsia"/>
          <w:sz w:val="32"/>
          <w:szCs w:val="32"/>
        </w:rPr>
        <w:t>（项）</w:t>
      </w:r>
      <w:r>
        <w:rPr>
          <w:rFonts w:ascii="Times New Roman" w:eastAsia="仿宋_GB2312" w:hAnsi="Times New Roman" w:hint="eastAsia"/>
          <w:sz w:val="32"/>
          <w:szCs w:val="32"/>
        </w:rPr>
        <w:t>2022</w:t>
      </w:r>
      <w:r>
        <w:rPr>
          <w:rFonts w:ascii="Times New Roman" w:eastAsia="仿宋_GB2312" w:hAnsi="Times New Roman" w:hint="eastAsia"/>
          <w:sz w:val="32"/>
          <w:szCs w:val="32"/>
        </w:rPr>
        <w:t>年预算数为</w:t>
      </w:r>
      <w:r w:rsidR="00544844">
        <w:rPr>
          <w:rFonts w:ascii="Times New Roman" w:eastAsia="仿宋_GB2312" w:hAnsi="Times New Roman" w:hint="eastAsia"/>
          <w:sz w:val="32"/>
          <w:szCs w:val="32"/>
        </w:rPr>
        <w:t>149.2</w:t>
      </w:r>
      <w:r w:rsidR="00010698">
        <w:rPr>
          <w:rFonts w:ascii="Times New Roman" w:eastAsia="仿宋_GB2312" w:hAnsi="Times New Roman" w:hint="eastAsia"/>
          <w:sz w:val="32"/>
          <w:szCs w:val="32"/>
        </w:rPr>
        <w:t>0</w:t>
      </w:r>
      <w:r>
        <w:rPr>
          <w:rFonts w:ascii="Times New Roman" w:eastAsia="仿宋_GB2312" w:hAnsi="Times New Roman" w:hint="eastAsia"/>
          <w:sz w:val="32"/>
          <w:szCs w:val="32"/>
        </w:rPr>
        <w:t>万元，主要用于：</w:t>
      </w:r>
      <w:r w:rsidR="004549B2" w:rsidRPr="004549B2">
        <w:rPr>
          <w:rFonts w:ascii="Times New Roman" w:eastAsia="仿宋_GB2312" w:hAnsi="Times New Roman" w:hint="eastAsia"/>
          <w:sz w:val="32"/>
          <w:szCs w:val="32"/>
        </w:rPr>
        <w:t>保障单位开展教育事业正常运转的基本支出，开展</w:t>
      </w:r>
      <w:r w:rsidR="004549B2">
        <w:rPr>
          <w:rFonts w:ascii="Times New Roman" w:eastAsia="仿宋_GB2312" w:hAnsi="Times New Roman" w:hint="eastAsia"/>
          <w:sz w:val="32"/>
          <w:szCs w:val="32"/>
        </w:rPr>
        <w:t>课后延时服务</w:t>
      </w:r>
      <w:r w:rsidR="004549B2" w:rsidRPr="004549B2">
        <w:rPr>
          <w:rFonts w:ascii="Times New Roman" w:eastAsia="仿宋_GB2312" w:hAnsi="Times New Roman" w:hint="eastAsia"/>
          <w:sz w:val="32"/>
          <w:szCs w:val="32"/>
        </w:rPr>
        <w:t>的项目支出</w:t>
      </w:r>
      <w:r>
        <w:rPr>
          <w:rFonts w:ascii="Times New Roman" w:eastAsia="仿宋_GB2312" w:hAnsi="Times New Roman" w:hint="eastAsia"/>
          <w:sz w:val="32"/>
          <w:szCs w:val="32"/>
        </w:rPr>
        <w:t>。</w:t>
      </w:r>
    </w:p>
    <w:p w:rsidR="002245EC" w:rsidRDefault="002245EC" w:rsidP="002245E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00544844" w:rsidRPr="00544844">
        <w:rPr>
          <w:rFonts w:ascii="Times New Roman" w:eastAsia="仿宋_GB2312" w:hAnsi="Times New Roman" w:hint="eastAsia"/>
          <w:sz w:val="32"/>
          <w:szCs w:val="32"/>
        </w:rPr>
        <w:t xml:space="preserve"> </w:t>
      </w:r>
      <w:r w:rsidR="00544844">
        <w:rPr>
          <w:rFonts w:ascii="Times New Roman" w:eastAsia="仿宋_GB2312" w:hAnsi="Times New Roman" w:hint="eastAsia"/>
          <w:sz w:val="32"/>
          <w:szCs w:val="32"/>
        </w:rPr>
        <w:t>教育支出（类）普通教育（款）高中教育（项）</w:t>
      </w:r>
      <w:r w:rsidR="00544844">
        <w:rPr>
          <w:rFonts w:ascii="Times New Roman" w:eastAsia="仿宋_GB2312" w:hAnsi="Times New Roman" w:hint="eastAsia"/>
          <w:sz w:val="32"/>
          <w:szCs w:val="32"/>
        </w:rPr>
        <w:t>2022</w:t>
      </w:r>
      <w:r w:rsidR="00544844">
        <w:rPr>
          <w:rFonts w:ascii="Times New Roman" w:eastAsia="仿宋_GB2312" w:hAnsi="Times New Roman" w:hint="eastAsia"/>
          <w:sz w:val="32"/>
          <w:szCs w:val="32"/>
        </w:rPr>
        <w:t>年预算数为</w:t>
      </w:r>
      <w:r w:rsidR="00E05CCF">
        <w:rPr>
          <w:rFonts w:ascii="Times New Roman" w:eastAsia="仿宋_GB2312" w:hAnsi="Times New Roman" w:hint="eastAsia"/>
          <w:sz w:val="32"/>
          <w:szCs w:val="32"/>
        </w:rPr>
        <w:t>5944.05</w:t>
      </w:r>
      <w:r w:rsidR="00544844">
        <w:rPr>
          <w:rFonts w:ascii="Times New Roman" w:eastAsia="仿宋_GB2312" w:hAnsi="Times New Roman" w:hint="eastAsia"/>
          <w:sz w:val="32"/>
          <w:szCs w:val="32"/>
        </w:rPr>
        <w:t>万元，主要用于：</w:t>
      </w:r>
      <w:r w:rsidR="004549B2" w:rsidRPr="004549B2">
        <w:rPr>
          <w:rFonts w:ascii="Times New Roman" w:eastAsia="仿宋_GB2312" w:hAnsi="Times New Roman" w:hint="eastAsia"/>
          <w:sz w:val="32"/>
          <w:szCs w:val="32"/>
        </w:rPr>
        <w:t>保障单位开展教育事业正常运转的基本支出，开展专门性工作任务的项目支出。</w:t>
      </w:r>
    </w:p>
    <w:p w:rsidR="002245EC" w:rsidRDefault="002245EC" w:rsidP="002245E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004549B2" w:rsidRPr="004549B2">
        <w:rPr>
          <w:rFonts w:hint="eastAsia"/>
        </w:rPr>
        <w:t xml:space="preserve"> </w:t>
      </w:r>
      <w:r w:rsidR="004549B2" w:rsidRPr="004549B2">
        <w:rPr>
          <w:rFonts w:ascii="Times New Roman" w:eastAsia="仿宋_GB2312" w:hAnsi="Times New Roman" w:hint="eastAsia"/>
          <w:sz w:val="32"/>
          <w:szCs w:val="32"/>
        </w:rPr>
        <w:t>社会保障和就业（类）行政事业单位养老（款）机关事业单位基本养老保险缴费支出（项）</w:t>
      </w:r>
      <w:r w:rsidR="004549B2" w:rsidRPr="004549B2">
        <w:rPr>
          <w:rFonts w:ascii="Times New Roman" w:eastAsia="仿宋_GB2312" w:hAnsi="Times New Roman" w:hint="eastAsia"/>
          <w:sz w:val="32"/>
          <w:szCs w:val="32"/>
        </w:rPr>
        <w:t>202</w:t>
      </w:r>
      <w:r w:rsidR="004549B2">
        <w:rPr>
          <w:rFonts w:ascii="Times New Roman" w:eastAsia="仿宋_GB2312" w:hAnsi="Times New Roman" w:hint="eastAsia"/>
          <w:sz w:val="32"/>
          <w:szCs w:val="32"/>
        </w:rPr>
        <w:t>2</w:t>
      </w:r>
      <w:r w:rsidR="004549B2" w:rsidRPr="004549B2">
        <w:rPr>
          <w:rFonts w:ascii="Times New Roman" w:eastAsia="仿宋_GB2312" w:hAnsi="Times New Roman" w:hint="eastAsia"/>
          <w:sz w:val="32"/>
          <w:szCs w:val="32"/>
        </w:rPr>
        <w:t>年预算数为</w:t>
      </w:r>
      <w:r w:rsidR="004549B2">
        <w:rPr>
          <w:rFonts w:ascii="Times New Roman" w:eastAsia="仿宋_GB2312" w:hAnsi="Times New Roman" w:hint="eastAsia"/>
          <w:sz w:val="32"/>
          <w:szCs w:val="32"/>
        </w:rPr>
        <w:t>493.04</w:t>
      </w:r>
      <w:r w:rsidR="004549B2" w:rsidRPr="004549B2">
        <w:rPr>
          <w:rFonts w:ascii="Times New Roman" w:eastAsia="仿宋_GB2312" w:hAnsi="Times New Roman" w:hint="eastAsia"/>
          <w:sz w:val="32"/>
          <w:szCs w:val="32"/>
        </w:rPr>
        <w:t>万元，主要用于：</w:t>
      </w:r>
      <w:r w:rsidR="004549B2">
        <w:rPr>
          <w:rFonts w:ascii="Times New Roman" w:eastAsia="仿宋_GB2312" w:hAnsi="Times New Roman" w:hint="eastAsia"/>
          <w:sz w:val="32"/>
          <w:szCs w:val="32"/>
        </w:rPr>
        <w:t>保障</w:t>
      </w:r>
      <w:r w:rsidR="004549B2" w:rsidRPr="004549B2">
        <w:rPr>
          <w:rFonts w:ascii="Times New Roman" w:eastAsia="仿宋_GB2312" w:hAnsi="Times New Roman" w:hint="eastAsia"/>
          <w:sz w:val="32"/>
          <w:szCs w:val="32"/>
        </w:rPr>
        <w:t>实施养老保险制度后，部门按规定由单位缴纳的基本养老保险支出。</w:t>
      </w:r>
    </w:p>
    <w:p w:rsidR="002245EC" w:rsidRDefault="004549B2" w:rsidP="004549B2">
      <w:pPr>
        <w:spacing w:line="580" w:lineRule="exact"/>
        <w:ind w:firstLineChars="200" w:firstLine="640"/>
        <w:rPr>
          <w:rFonts w:ascii="Times New Roman" w:eastAsia="仿宋_GB2312" w:hAnsi="Times New Roman"/>
          <w:sz w:val="32"/>
          <w:szCs w:val="32"/>
        </w:rPr>
      </w:pPr>
      <w:r w:rsidRPr="004549B2">
        <w:rPr>
          <w:rFonts w:ascii="Times New Roman" w:eastAsia="仿宋_GB2312" w:hAnsi="Times New Roman" w:hint="eastAsia"/>
          <w:sz w:val="32"/>
          <w:szCs w:val="32"/>
        </w:rPr>
        <w:lastRenderedPageBreak/>
        <w:t>4.</w:t>
      </w:r>
      <w:r w:rsidRPr="004549B2">
        <w:rPr>
          <w:rFonts w:ascii="Times New Roman" w:eastAsia="仿宋_GB2312" w:hAnsi="Times New Roman" w:hint="eastAsia"/>
          <w:sz w:val="32"/>
          <w:szCs w:val="32"/>
        </w:rPr>
        <w:t>社会保障和就业（类）行政事业单位养老（款）机关事业单位职业年金缴费支出（项）</w:t>
      </w:r>
      <w:r w:rsidRPr="004549B2">
        <w:rPr>
          <w:rFonts w:ascii="Times New Roman" w:eastAsia="仿宋_GB2312" w:hAnsi="Times New Roman" w:hint="eastAsia"/>
          <w:sz w:val="32"/>
          <w:szCs w:val="32"/>
        </w:rPr>
        <w:t>202</w:t>
      </w:r>
      <w:r>
        <w:rPr>
          <w:rFonts w:ascii="Times New Roman" w:eastAsia="仿宋_GB2312" w:hAnsi="Times New Roman" w:hint="eastAsia"/>
          <w:sz w:val="32"/>
          <w:szCs w:val="32"/>
        </w:rPr>
        <w:t>2</w:t>
      </w:r>
      <w:r w:rsidRPr="004549B2">
        <w:rPr>
          <w:rFonts w:ascii="Times New Roman" w:eastAsia="仿宋_GB2312" w:hAnsi="Times New Roman" w:hint="eastAsia"/>
          <w:sz w:val="32"/>
          <w:szCs w:val="32"/>
        </w:rPr>
        <w:t>年预算数为</w:t>
      </w:r>
      <w:r>
        <w:rPr>
          <w:rFonts w:ascii="Times New Roman" w:eastAsia="仿宋_GB2312" w:hAnsi="Times New Roman" w:hint="eastAsia"/>
          <w:sz w:val="32"/>
          <w:szCs w:val="32"/>
        </w:rPr>
        <w:t>246.52</w:t>
      </w:r>
      <w:r w:rsidRPr="004549B2">
        <w:rPr>
          <w:rFonts w:ascii="Times New Roman" w:eastAsia="仿宋_GB2312" w:hAnsi="Times New Roman" w:hint="eastAsia"/>
          <w:sz w:val="32"/>
          <w:szCs w:val="32"/>
        </w:rPr>
        <w:t>万元，主要用于：</w:t>
      </w:r>
      <w:r>
        <w:rPr>
          <w:rFonts w:ascii="Times New Roman" w:eastAsia="仿宋_GB2312" w:hAnsi="Times New Roman" w:hint="eastAsia"/>
          <w:sz w:val="32"/>
          <w:szCs w:val="32"/>
        </w:rPr>
        <w:t>保障</w:t>
      </w:r>
      <w:r w:rsidRPr="004549B2">
        <w:rPr>
          <w:rFonts w:ascii="Times New Roman" w:eastAsia="仿宋_GB2312" w:hAnsi="Times New Roman" w:hint="eastAsia"/>
          <w:sz w:val="32"/>
          <w:szCs w:val="32"/>
        </w:rPr>
        <w:t>实施养老保险制度后，部门按规定由单位缴纳的职业年金支出。</w:t>
      </w:r>
    </w:p>
    <w:p w:rsidR="004549B2" w:rsidRDefault="004549B2" w:rsidP="004549B2">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Pr="004549B2">
        <w:rPr>
          <w:rFonts w:ascii="Times New Roman" w:eastAsia="仿宋_GB2312" w:hAnsi="Times New Roman" w:hint="eastAsia"/>
          <w:sz w:val="32"/>
          <w:szCs w:val="32"/>
        </w:rPr>
        <w:t>卫生健康支出（类）行政事业单位医疗（款）事业单位医疗（项）</w:t>
      </w:r>
      <w:r w:rsidRPr="004549B2">
        <w:rPr>
          <w:rFonts w:ascii="Times New Roman" w:eastAsia="仿宋_GB2312" w:hAnsi="Times New Roman" w:hint="eastAsia"/>
          <w:sz w:val="32"/>
          <w:szCs w:val="32"/>
        </w:rPr>
        <w:t>202</w:t>
      </w:r>
      <w:r>
        <w:rPr>
          <w:rFonts w:ascii="Times New Roman" w:eastAsia="仿宋_GB2312" w:hAnsi="Times New Roman" w:hint="eastAsia"/>
          <w:sz w:val="32"/>
          <w:szCs w:val="32"/>
        </w:rPr>
        <w:t>2</w:t>
      </w:r>
      <w:r w:rsidRPr="004549B2">
        <w:rPr>
          <w:rFonts w:ascii="Times New Roman" w:eastAsia="仿宋_GB2312" w:hAnsi="Times New Roman" w:hint="eastAsia"/>
          <w:sz w:val="32"/>
          <w:szCs w:val="32"/>
        </w:rPr>
        <w:t>年预算数为</w:t>
      </w:r>
      <w:r>
        <w:rPr>
          <w:rFonts w:ascii="Times New Roman" w:eastAsia="仿宋_GB2312" w:hAnsi="Times New Roman" w:hint="eastAsia"/>
          <w:sz w:val="32"/>
          <w:szCs w:val="32"/>
        </w:rPr>
        <w:t>188.06</w:t>
      </w:r>
      <w:r w:rsidRPr="004549B2">
        <w:rPr>
          <w:rFonts w:ascii="Times New Roman" w:eastAsia="仿宋_GB2312" w:hAnsi="Times New Roman" w:hint="eastAsia"/>
          <w:sz w:val="32"/>
          <w:szCs w:val="32"/>
        </w:rPr>
        <w:t>万元，主要用于：</w:t>
      </w:r>
      <w:r>
        <w:rPr>
          <w:rFonts w:ascii="Times New Roman" w:eastAsia="仿宋_GB2312" w:hAnsi="Times New Roman" w:hint="eastAsia"/>
          <w:sz w:val="32"/>
          <w:szCs w:val="32"/>
        </w:rPr>
        <w:t>保障</w:t>
      </w:r>
      <w:r w:rsidRPr="004549B2">
        <w:rPr>
          <w:rFonts w:ascii="Times New Roman" w:eastAsia="仿宋_GB2312" w:hAnsi="Times New Roman" w:hint="eastAsia"/>
          <w:sz w:val="32"/>
          <w:szCs w:val="32"/>
        </w:rPr>
        <w:t>事业单位基本医疗保险缴费支出。</w:t>
      </w:r>
    </w:p>
    <w:p w:rsidR="004549B2" w:rsidRDefault="004549B2" w:rsidP="004549B2">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sidRPr="004549B2">
        <w:rPr>
          <w:rFonts w:hint="eastAsia"/>
        </w:rPr>
        <w:t xml:space="preserve"> </w:t>
      </w:r>
      <w:r w:rsidRPr="004549B2">
        <w:rPr>
          <w:rFonts w:ascii="Times New Roman" w:eastAsia="仿宋_GB2312" w:hAnsi="Times New Roman" w:hint="eastAsia"/>
          <w:sz w:val="32"/>
          <w:szCs w:val="32"/>
        </w:rPr>
        <w:t>社会保障和就业（类）</w:t>
      </w:r>
      <w:r w:rsidR="00CD71CE" w:rsidRPr="00CD71CE">
        <w:rPr>
          <w:rFonts w:ascii="Times New Roman" w:eastAsia="仿宋_GB2312" w:hAnsi="Times New Roman" w:hint="eastAsia"/>
          <w:sz w:val="32"/>
          <w:szCs w:val="32"/>
        </w:rPr>
        <w:t>其他社会保障和就业</w:t>
      </w:r>
      <w:r w:rsidRPr="004549B2">
        <w:rPr>
          <w:rFonts w:ascii="Times New Roman" w:eastAsia="仿宋_GB2312" w:hAnsi="Times New Roman" w:hint="eastAsia"/>
          <w:sz w:val="32"/>
          <w:szCs w:val="32"/>
        </w:rPr>
        <w:t>（款）</w:t>
      </w:r>
      <w:r w:rsidR="00CD71CE" w:rsidRPr="00CD71CE">
        <w:rPr>
          <w:rFonts w:ascii="Times New Roman" w:eastAsia="仿宋_GB2312" w:hAnsi="Times New Roman" w:hint="eastAsia"/>
          <w:sz w:val="32"/>
          <w:szCs w:val="32"/>
        </w:rPr>
        <w:t>其他社会保障和就业支出</w:t>
      </w:r>
      <w:r w:rsidRPr="004549B2">
        <w:rPr>
          <w:rFonts w:ascii="Times New Roman" w:eastAsia="仿宋_GB2312" w:hAnsi="Times New Roman" w:hint="eastAsia"/>
          <w:sz w:val="32"/>
          <w:szCs w:val="32"/>
        </w:rPr>
        <w:t>（项）</w:t>
      </w:r>
      <w:r w:rsidRPr="004549B2">
        <w:rPr>
          <w:rFonts w:ascii="Times New Roman" w:eastAsia="仿宋_GB2312" w:hAnsi="Times New Roman" w:hint="eastAsia"/>
          <w:sz w:val="32"/>
          <w:szCs w:val="32"/>
        </w:rPr>
        <w:t>202</w:t>
      </w:r>
      <w:r>
        <w:rPr>
          <w:rFonts w:ascii="Times New Roman" w:eastAsia="仿宋_GB2312" w:hAnsi="Times New Roman" w:hint="eastAsia"/>
          <w:sz w:val="32"/>
          <w:szCs w:val="32"/>
        </w:rPr>
        <w:t>2</w:t>
      </w:r>
      <w:r w:rsidRPr="004549B2">
        <w:rPr>
          <w:rFonts w:ascii="Times New Roman" w:eastAsia="仿宋_GB2312" w:hAnsi="Times New Roman" w:hint="eastAsia"/>
          <w:sz w:val="32"/>
          <w:szCs w:val="32"/>
        </w:rPr>
        <w:t>年预算数为</w:t>
      </w:r>
      <w:r>
        <w:rPr>
          <w:rFonts w:ascii="Times New Roman" w:eastAsia="仿宋_GB2312" w:hAnsi="Times New Roman" w:hint="eastAsia"/>
          <w:sz w:val="32"/>
          <w:szCs w:val="32"/>
        </w:rPr>
        <w:t>69.51</w:t>
      </w:r>
      <w:r w:rsidRPr="004549B2">
        <w:rPr>
          <w:rFonts w:ascii="Times New Roman" w:eastAsia="仿宋_GB2312" w:hAnsi="Times New Roman" w:hint="eastAsia"/>
          <w:sz w:val="32"/>
          <w:szCs w:val="32"/>
        </w:rPr>
        <w:t>万元，主要用于：保障</w:t>
      </w:r>
      <w:r w:rsidR="00BB0B81">
        <w:rPr>
          <w:rFonts w:ascii="Times New Roman" w:eastAsia="仿宋_GB2312" w:hAnsi="Times New Roman" w:hint="eastAsia"/>
          <w:sz w:val="32"/>
          <w:szCs w:val="32"/>
        </w:rPr>
        <w:t>由</w:t>
      </w:r>
      <w:r w:rsidR="00F04633">
        <w:rPr>
          <w:rFonts w:ascii="Times New Roman" w:eastAsia="仿宋_GB2312" w:hAnsi="Times New Roman" w:hint="eastAsia"/>
          <w:sz w:val="32"/>
          <w:szCs w:val="32"/>
        </w:rPr>
        <w:t>单位</w:t>
      </w:r>
      <w:r w:rsidR="00BB0B81" w:rsidRPr="004549B2">
        <w:rPr>
          <w:rFonts w:ascii="Times New Roman" w:eastAsia="仿宋_GB2312" w:hAnsi="Times New Roman" w:hint="eastAsia"/>
          <w:sz w:val="32"/>
          <w:szCs w:val="32"/>
        </w:rPr>
        <w:t>及其在职职工按规定缴存</w:t>
      </w:r>
      <w:r w:rsidR="00BB0B81">
        <w:rPr>
          <w:rFonts w:ascii="Times New Roman" w:eastAsia="仿宋_GB2312" w:hAnsi="Times New Roman" w:hint="eastAsia"/>
          <w:sz w:val="32"/>
          <w:szCs w:val="32"/>
        </w:rPr>
        <w:t>的</w:t>
      </w:r>
      <w:r w:rsidR="00F04633">
        <w:rPr>
          <w:rFonts w:ascii="Times New Roman" w:eastAsia="仿宋_GB2312" w:hAnsi="Times New Roman" w:hint="eastAsia"/>
          <w:sz w:val="32"/>
          <w:szCs w:val="32"/>
        </w:rPr>
        <w:t>工伤保险及失业保险缴费支出</w:t>
      </w:r>
      <w:r w:rsidRPr="004549B2">
        <w:rPr>
          <w:rFonts w:ascii="Times New Roman" w:eastAsia="仿宋_GB2312" w:hAnsi="Times New Roman" w:hint="eastAsia"/>
          <w:sz w:val="32"/>
          <w:szCs w:val="32"/>
        </w:rPr>
        <w:t>。</w:t>
      </w:r>
    </w:p>
    <w:p w:rsidR="004549B2" w:rsidRPr="004549B2" w:rsidRDefault="004549B2" w:rsidP="004549B2">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sidRPr="004549B2">
        <w:rPr>
          <w:rFonts w:ascii="Times New Roman" w:eastAsia="仿宋_GB2312" w:hAnsi="Times New Roman" w:hint="eastAsia"/>
          <w:sz w:val="32"/>
          <w:szCs w:val="32"/>
        </w:rPr>
        <w:t>住房保障（类）住房改革支出（款）住房公积金（项）</w:t>
      </w:r>
      <w:r w:rsidRPr="004549B2">
        <w:rPr>
          <w:rFonts w:ascii="Times New Roman" w:eastAsia="仿宋_GB2312" w:hAnsi="Times New Roman" w:hint="eastAsia"/>
          <w:sz w:val="32"/>
          <w:szCs w:val="32"/>
        </w:rPr>
        <w:t>202</w:t>
      </w:r>
      <w:r>
        <w:rPr>
          <w:rFonts w:ascii="Times New Roman" w:eastAsia="仿宋_GB2312" w:hAnsi="Times New Roman" w:hint="eastAsia"/>
          <w:sz w:val="32"/>
          <w:szCs w:val="32"/>
        </w:rPr>
        <w:t>2</w:t>
      </w:r>
      <w:r w:rsidRPr="004549B2">
        <w:rPr>
          <w:rFonts w:ascii="Times New Roman" w:eastAsia="仿宋_GB2312" w:hAnsi="Times New Roman" w:hint="eastAsia"/>
          <w:sz w:val="32"/>
          <w:szCs w:val="32"/>
        </w:rPr>
        <w:t>年预算数为</w:t>
      </w:r>
      <w:r>
        <w:rPr>
          <w:rFonts w:ascii="Times New Roman" w:eastAsia="仿宋_GB2312" w:hAnsi="Times New Roman" w:hint="eastAsia"/>
          <w:sz w:val="32"/>
          <w:szCs w:val="32"/>
        </w:rPr>
        <w:t>555.88</w:t>
      </w:r>
      <w:r w:rsidRPr="004549B2">
        <w:rPr>
          <w:rFonts w:ascii="Times New Roman" w:eastAsia="仿宋_GB2312" w:hAnsi="Times New Roman" w:hint="eastAsia"/>
          <w:sz w:val="32"/>
          <w:szCs w:val="32"/>
        </w:rPr>
        <w:t>万元，主要用于：</w:t>
      </w:r>
      <w:r>
        <w:rPr>
          <w:rFonts w:ascii="Times New Roman" w:eastAsia="仿宋_GB2312" w:hAnsi="Times New Roman" w:hint="eastAsia"/>
          <w:sz w:val="32"/>
          <w:szCs w:val="32"/>
        </w:rPr>
        <w:t>保障</w:t>
      </w:r>
      <w:r w:rsidRPr="004549B2">
        <w:rPr>
          <w:rFonts w:ascii="Times New Roman" w:eastAsia="仿宋_GB2312" w:hAnsi="Times New Roman" w:hint="eastAsia"/>
          <w:sz w:val="32"/>
          <w:szCs w:val="32"/>
        </w:rPr>
        <w:t>由单位及其在职职工按规定缴存的住房公积金支出。</w:t>
      </w:r>
    </w:p>
    <w:p w:rsidR="002245EC" w:rsidRDefault="002245EC" w:rsidP="002245EC">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四、一般公共预算基本支出情况说明</w:t>
      </w:r>
    </w:p>
    <w:p w:rsidR="002245EC" w:rsidRDefault="00791CAF" w:rsidP="002245E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四川省乐山第一中学校</w:t>
      </w:r>
      <w:r w:rsidR="002245EC">
        <w:rPr>
          <w:rFonts w:ascii="Times New Roman" w:eastAsia="仿宋_GB2312" w:hAnsi="Times New Roman" w:hint="eastAsia"/>
          <w:sz w:val="32"/>
          <w:szCs w:val="32"/>
        </w:rPr>
        <w:t>2022</w:t>
      </w:r>
      <w:r w:rsidR="002245EC">
        <w:rPr>
          <w:rFonts w:ascii="Times New Roman" w:eastAsia="仿宋_GB2312" w:hAnsi="Times New Roman" w:hint="eastAsia"/>
          <w:sz w:val="32"/>
          <w:szCs w:val="32"/>
        </w:rPr>
        <w:t>年一般公共预算基本支出</w:t>
      </w:r>
      <w:r w:rsidR="00E05CCF">
        <w:rPr>
          <w:rFonts w:ascii="Times New Roman" w:eastAsia="仿宋_GB2312" w:hAnsi="Times New Roman" w:hint="eastAsia"/>
          <w:sz w:val="32"/>
          <w:szCs w:val="32"/>
        </w:rPr>
        <w:t>5899.04</w:t>
      </w:r>
      <w:r w:rsidR="002245EC">
        <w:rPr>
          <w:rFonts w:ascii="Times New Roman" w:eastAsia="仿宋_GB2312" w:hAnsi="Times New Roman" w:hint="eastAsia"/>
          <w:sz w:val="32"/>
          <w:szCs w:val="32"/>
        </w:rPr>
        <w:t>万元，其中：</w:t>
      </w:r>
    </w:p>
    <w:p w:rsidR="002245EC" w:rsidRDefault="002245EC" w:rsidP="002245EC">
      <w:pPr>
        <w:spacing w:line="580" w:lineRule="exact"/>
        <w:ind w:firstLineChars="200" w:firstLine="640"/>
        <w:rPr>
          <w:rFonts w:ascii="Times New Roman" w:eastAsia="仿宋_GB2312" w:hAnsi="Times New Roman"/>
          <w:sz w:val="32"/>
          <w:szCs w:val="32"/>
          <w:u w:val="single"/>
        </w:rPr>
      </w:pPr>
      <w:r>
        <w:rPr>
          <w:rFonts w:ascii="Times New Roman" w:eastAsia="仿宋_GB2312" w:hAnsi="Times New Roman" w:hint="eastAsia"/>
          <w:sz w:val="32"/>
          <w:szCs w:val="32"/>
        </w:rPr>
        <w:t>人员经费</w:t>
      </w:r>
      <w:r w:rsidR="00E05CCF">
        <w:rPr>
          <w:rFonts w:ascii="Times New Roman" w:eastAsia="仿宋_GB2312" w:hAnsi="Times New Roman" w:hint="eastAsia"/>
          <w:sz w:val="32"/>
          <w:szCs w:val="32"/>
        </w:rPr>
        <w:t>4923.42</w:t>
      </w:r>
      <w:r>
        <w:rPr>
          <w:rFonts w:ascii="Times New Roman" w:eastAsia="仿宋_GB2312" w:hAnsi="Times New Roman" w:hint="eastAsia"/>
          <w:sz w:val="32"/>
          <w:szCs w:val="32"/>
        </w:rPr>
        <w:t>万元，主要包括：基本工资</w:t>
      </w:r>
      <w:r w:rsidR="00791CAF">
        <w:rPr>
          <w:rFonts w:ascii="Times New Roman" w:eastAsia="仿宋_GB2312" w:hAnsi="Times New Roman" w:hint="eastAsia"/>
          <w:sz w:val="32"/>
          <w:szCs w:val="32"/>
        </w:rPr>
        <w:t>1872.21</w:t>
      </w:r>
      <w:r w:rsidR="00791CAF">
        <w:rPr>
          <w:rFonts w:ascii="Times New Roman" w:eastAsia="仿宋_GB2312" w:hAnsi="Times New Roman" w:hint="eastAsia"/>
          <w:sz w:val="32"/>
          <w:szCs w:val="32"/>
        </w:rPr>
        <w:t>万元</w:t>
      </w:r>
      <w:r>
        <w:rPr>
          <w:rFonts w:ascii="Times New Roman" w:eastAsia="仿宋_GB2312" w:hAnsi="Times New Roman" w:hint="eastAsia"/>
          <w:sz w:val="32"/>
          <w:szCs w:val="32"/>
        </w:rPr>
        <w:t>、津贴补贴</w:t>
      </w:r>
      <w:r w:rsidR="00791CAF">
        <w:rPr>
          <w:rFonts w:ascii="Times New Roman" w:eastAsia="仿宋_GB2312" w:hAnsi="Times New Roman" w:hint="eastAsia"/>
          <w:sz w:val="32"/>
          <w:szCs w:val="32"/>
        </w:rPr>
        <w:t>58.47</w:t>
      </w:r>
      <w:r w:rsidR="00791CAF">
        <w:rPr>
          <w:rFonts w:ascii="Times New Roman" w:eastAsia="仿宋_GB2312" w:hAnsi="Times New Roman" w:hint="eastAsia"/>
          <w:sz w:val="32"/>
          <w:szCs w:val="32"/>
        </w:rPr>
        <w:t>万元</w:t>
      </w:r>
      <w:r>
        <w:rPr>
          <w:rFonts w:ascii="Times New Roman" w:eastAsia="仿宋_GB2312" w:hAnsi="Times New Roman" w:hint="eastAsia"/>
          <w:sz w:val="32"/>
          <w:szCs w:val="32"/>
        </w:rPr>
        <w:t>、</w:t>
      </w:r>
      <w:r w:rsidR="00791CAF">
        <w:rPr>
          <w:rFonts w:ascii="Times New Roman" w:eastAsia="仿宋_GB2312" w:hAnsi="Times New Roman" w:hint="eastAsia"/>
          <w:sz w:val="32"/>
          <w:szCs w:val="32"/>
        </w:rPr>
        <w:t>绩效工资</w:t>
      </w:r>
      <w:r w:rsidR="00E05CCF">
        <w:rPr>
          <w:rFonts w:ascii="Times New Roman" w:eastAsia="仿宋_GB2312" w:hAnsi="Times New Roman" w:hint="eastAsia"/>
          <w:sz w:val="32"/>
          <w:szCs w:val="32"/>
        </w:rPr>
        <w:t>1353.56</w:t>
      </w:r>
      <w:r w:rsidR="00791CAF">
        <w:rPr>
          <w:rFonts w:ascii="Times New Roman" w:eastAsia="仿宋_GB2312" w:hAnsi="Times New Roman" w:hint="eastAsia"/>
          <w:sz w:val="32"/>
          <w:szCs w:val="32"/>
        </w:rPr>
        <w:t>万元</w:t>
      </w:r>
      <w:r>
        <w:rPr>
          <w:rFonts w:ascii="Times New Roman" w:eastAsia="仿宋_GB2312" w:hAnsi="Times New Roman" w:hint="eastAsia"/>
          <w:sz w:val="32"/>
          <w:szCs w:val="32"/>
        </w:rPr>
        <w:t>、</w:t>
      </w:r>
      <w:r w:rsidR="00791CAF">
        <w:rPr>
          <w:rFonts w:ascii="Times New Roman" w:eastAsia="仿宋_GB2312" w:hAnsi="Times New Roman" w:hint="eastAsia"/>
          <w:sz w:val="32"/>
          <w:szCs w:val="32"/>
        </w:rPr>
        <w:t>机关事业单位基本养老保险缴费</w:t>
      </w:r>
      <w:r w:rsidR="00791CAF">
        <w:rPr>
          <w:rFonts w:ascii="Times New Roman" w:eastAsia="仿宋_GB2312" w:hAnsi="Times New Roman" w:hint="eastAsia"/>
          <w:sz w:val="32"/>
          <w:szCs w:val="32"/>
        </w:rPr>
        <w:t>493.04</w:t>
      </w:r>
      <w:r w:rsidR="00791CAF">
        <w:rPr>
          <w:rFonts w:ascii="Times New Roman" w:eastAsia="仿宋_GB2312" w:hAnsi="Times New Roman" w:hint="eastAsia"/>
          <w:sz w:val="32"/>
          <w:szCs w:val="32"/>
        </w:rPr>
        <w:t>万元、职业年金缴费</w:t>
      </w:r>
      <w:r w:rsidR="00791CAF">
        <w:rPr>
          <w:rFonts w:ascii="Times New Roman" w:eastAsia="仿宋_GB2312" w:hAnsi="Times New Roman" w:hint="eastAsia"/>
          <w:sz w:val="32"/>
          <w:szCs w:val="32"/>
        </w:rPr>
        <w:t>246.52</w:t>
      </w:r>
      <w:r w:rsidR="00791CAF">
        <w:rPr>
          <w:rFonts w:ascii="Times New Roman" w:eastAsia="仿宋_GB2312" w:hAnsi="Times New Roman" w:hint="eastAsia"/>
          <w:sz w:val="32"/>
          <w:szCs w:val="32"/>
        </w:rPr>
        <w:t>万元、职工基本医疗保险缴费</w:t>
      </w:r>
      <w:r w:rsidR="00791CAF">
        <w:rPr>
          <w:rFonts w:ascii="Times New Roman" w:eastAsia="仿宋_GB2312" w:hAnsi="Times New Roman" w:hint="eastAsia"/>
          <w:sz w:val="32"/>
          <w:szCs w:val="32"/>
        </w:rPr>
        <w:t>188.06</w:t>
      </w:r>
      <w:r w:rsidR="00791CAF">
        <w:rPr>
          <w:rFonts w:ascii="Times New Roman" w:eastAsia="仿宋_GB2312" w:hAnsi="Times New Roman" w:hint="eastAsia"/>
          <w:sz w:val="32"/>
          <w:szCs w:val="32"/>
        </w:rPr>
        <w:t>万元、其他</w:t>
      </w:r>
      <w:r>
        <w:rPr>
          <w:rFonts w:ascii="Times New Roman" w:eastAsia="仿宋_GB2312" w:hAnsi="Times New Roman" w:hint="eastAsia"/>
          <w:sz w:val="32"/>
          <w:szCs w:val="32"/>
        </w:rPr>
        <w:t>社会</w:t>
      </w:r>
      <w:r w:rsidR="00791CAF">
        <w:rPr>
          <w:rFonts w:ascii="Times New Roman" w:eastAsia="仿宋_GB2312" w:hAnsi="Times New Roman" w:hint="eastAsia"/>
          <w:sz w:val="32"/>
          <w:szCs w:val="32"/>
        </w:rPr>
        <w:t>保障</w:t>
      </w:r>
      <w:r>
        <w:rPr>
          <w:rFonts w:ascii="Times New Roman" w:eastAsia="仿宋_GB2312" w:hAnsi="Times New Roman" w:hint="eastAsia"/>
          <w:sz w:val="32"/>
          <w:szCs w:val="32"/>
        </w:rPr>
        <w:t>缴费</w:t>
      </w:r>
      <w:r w:rsidR="00791CAF">
        <w:rPr>
          <w:rFonts w:ascii="Times New Roman" w:eastAsia="仿宋_GB2312" w:hAnsi="Times New Roman" w:hint="eastAsia"/>
          <w:sz w:val="32"/>
          <w:szCs w:val="32"/>
        </w:rPr>
        <w:t>69.51</w:t>
      </w:r>
      <w:r w:rsidR="00791CAF">
        <w:rPr>
          <w:rFonts w:ascii="Times New Roman" w:eastAsia="仿宋_GB2312" w:hAnsi="Times New Roman" w:hint="eastAsia"/>
          <w:sz w:val="32"/>
          <w:szCs w:val="32"/>
        </w:rPr>
        <w:t>万元、住房公积金</w:t>
      </w:r>
      <w:r w:rsidR="00791CAF">
        <w:rPr>
          <w:rFonts w:ascii="Times New Roman" w:eastAsia="仿宋_GB2312" w:hAnsi="Times New Roman" w:hint="eastAsia"/>
          <w:sz w:val="32"/>
          <w:szCs w:val="32"/>
        </w:rPr>
        <w:t>555.88</w:t>
      </w:r>
      <w:r w:rsidR="00791CAF">
        <w:rPr>
          <w:rFonts w:ascii="Times New Roman" w:eastAsia="仿宋_GB2312" w:hAnsi="Times New Roman" w:hint="eastAsia"/>
          <w:sz w:val="32"/>
          <w:szCs w:val="32"/>
        </w:rPr>
        <w:t>万元、其他工资福利支出</w:t>
      </w:r>
      <w:r w:rsidR="00791CAF">
        <w:rPr>
          <w:rFonts w:ascii="Times New Roman" w:eastAsia="仿宋_GB2312" w:hAnsi="Times New Roman" w:hint="eastAsia"/>
          <w:sz w:val="32"/>
          <w:szCs w:val="32"/>
        </w:rPr>
        <w:t>65</w:t>
      </w:r>
      <w:r w:rsidR="00791CAF">
        <w:rPr>
          <w:rFonts w:ascii="Times New Roman" w:eastAsia="仿宋_GB2312" w:hAnsi="Times New Roman" w:hint="eastAsia"/>
          <w:sz w:val="32"/>
          <w:szCs w:val="32"/>
        </w:rPr>
        <w:t>万元</w:t>
      </w:r>
      <w:r w:rsidR="00921106">
        <w:rPr>
          <w:rFonts w:ascii="Times New Roman" w:eastAsia="仿宋_GB2312" w:hAnsi="Times New Roman" w:hint="eastAsia"/>
          <w:sz w:val="32"/>
          <w:szCs w:val="32"/>
        </w:rPr>
        <w:t>、劳务费</w:t>
      </w:r>
      <w:r w:rsidR="00921106">
        <w:rPr>
          <w:rFonts w:ascii="Times New Roman" w:eastAsia="仿宋_GB2312" w:hAnsi="Times New Roman" w:hint="eastAsia"/>
          <w:sz w:val="32"/>
          <w:szCs w:val="32"/>
        </w:rPr>
        <w:t>20.50</w:t>
      </w:r>
      <w:r w:rsidR="00921106">
        <w:rPr>
          <w:rFonts w:ascii="Times New Roman" w:eastAsia="仿宋_GB2312" w:hAnsi="Times New Roman" w:hint="eastAsia"/>
          <w:sz w:val="32"/>
          <w:szCs w:val="32"/>
        </w:rPr>
        <w:t>万元、生活补助</w:t>
      </w:r>
      <w:r w:rsidR="00921106">
        <w:rPr>
          <w:rFonts w:ascii="Times New Roman" w:eastAsia="仿宋_GB2312" w:hAnsi="Times New Roman" w:hint="eastAsia"/>
          <w:sz w:val="32"/>
          <w:szCs w:val="32"/>
        </w:rPr>
        <w:t>0.66</w:t>
      </w:r>
      <w:r w:rsidR="00921106">
        <w:rPr>
          <w:rFonts w:ascii="Times New Roman" w:eastAsia="仿宋_GB2312" w:hAnsi="Times New Roman" w:hint="eastAsia"/>
          <w:sz w:val="32"/>
          <w:szCs w:val="32"/>
        </w:rPr>
        <w:t>万元</w:t>
      </w:r>
      <w:r w:rsidR="00791CAF">
        <w:rPr>
          <w:rFonts w:ascii="Times New Roman" w:eastAsia="仿宋_GB2312" w:hAnsi="Times New Roman" w:hint="eastAsia"/>
          <w:sz w:val="32"/>
          <w:szCs w:val="32"/>
        </w:rPr>
        <w:t>。</w:t>
      </w:r>
    </w:p>
    <w:p w:rsidR="002245EC" w:rsidRDefault="002245EC" w:rsidP="002245EC">
      <w:pPr>
        <w:spacing w:line="580" w:lineRule="exact"/>
        <w:ind w:firstLineChars="200" w:firstLine="640"/>
        <w:rPr>
          <w:rFonts w:ascii="Times New Roman" w:eastAsia="仿宋_GB2312" w:hAnsi="Times New Roman"/>
          <w:sz w:val="32"/>
          <w:szCs w:val="32"/>
          <w:u w:val="single"/>
        </w:rPr>
      </w:pPr>
      <w:r>
        <w:rPr>
          <w:rFonts w:ascii="Times New Roman" w:eastAsia="仿宋_GB2312" w:hAnsi="Times New Roman" w:hint="eastAsia"/>
          <w:sz w:val="32"/>
          <w:szCs w:val="32"/>
        </w:rPr>
        <w:t>公用经费</w:t>
      </w:r>
      <w:r w:rsidR="00A56AE1">
        <w:rPr>
          <w:rFonts w:ascii="Times New Roman" w:eastAsia="仿宋_GB2312" w:hAnsi="Times New Roman" w:hint="eastAsia"/>
          <w:sz w:val="32"/>
          <w:szCs w:val="32"/>
        </w:rPr>
        <w:t>975.62</w:t>
      </w:r>
      <w:r>
        <w:rPr>
          <w:rFonts w:ascii="Times New Roman" w:eastAsia="仿宋_GB2312" w:hAnsi="Times New Roman" w:hint="eastAsia"/>
          <w:sz w:val="32"/>
          <w:szCs w:val="32"/>
        </w:rPr>
        <w:t>万元，主要包括：办公费</w:t>
      </w:r>
      <w:r w:rsidR="00A56AE1">
        <w:rPr>
          <w:rFonts w:ascii="Times New Roman" w:eastAsia="仿宋_GB2312" w:hAnsi="Times New Roman" w:hint="eastAsia"/>
          <w:sz w:val="32"/>
          <w:szCs w:val="32"/>
        </w:rPr>
        <w:t>55</w:t>
      </w:r>
      <w:r w:rsidR="00A56AE1">
        <w:rPr>
          <w:rFonts w:ascii="Times New Roman" w:eastAsia="仿宋_GB2312" w:hAnsi="Times New Roman" w:hint="eastAsia"/>
          <w:sz w:val="32"/>
          <w:szCs w:val="32"/>
        </w:rPr>
        <w:t>万元</w:t>
      </w:r>
      <w:r>
        <w:rPr>
          <w:rFonts w:ascii="Times New Roman" w:eastAsia="仿宋_GB2312" w:hAnsi="Times New Roman" w:hint="eastAsia"/>
          <w:sz w:val="32"/>
          <w:szCs w:val="32"/>
        </w:rPr>
        <w:t>、印</w:t>
      </w:r>
      <w:r>
        <w:rPr>
          <w:rFonts w:ascii="Times New Roman" w:eastAsia="仿宋_GB2312" w:hAnsi="Times New Roman" w:hint="eastAsia"/>
          <w:sz w:val="32"/>
          <w:szCs w:val="32"/>
        </w:rPr>
        <w:lastRenderedPageBreak/>
        <w:t>刷费</w:t>
      </w:r>
      <w:r w:rsidR="00A56AE1">
        <w:rPr>
          <w:rFonts w:ascii="Times New Roman" w:eastAsia="仿宋_GB2312" w:hAnsi="Times New Roman" w:hint="eastAsia"/>
          <w:sz w:val="32"/>
          <w:szCs w:val="32"/>
        </w:rPr>
        <w:t>15</w:t>
      </w:r>
      <w:r w:rsidR="00A56AE1">
        <w:rPr>
          <w:rFonts w:ascii="Times New Roman" w:eastAsia="仿宋_GB2312" w:hAnsi="Times New Roman" w:hint="eastAsia"/>
          <w:sz w:val="32"/>
          <w:szCs w:val="32"/>
        </w:rPr>
        <w:t>万元</w:t>
      </w:r>
      <w:r>
        <w:rPr>
          <w:rFonts w:ascii="Times New Roman" w:eastAsia="仿宋_GB2312" w:hAnsi="Times New Roman" w:hint="eastAsia"/>
          <w:sz w:val="32"/>
          <w:szCs w:val="32"/>
        </w:rPr>
        <w:t>、咨询费</w:t>
      </w:r>
      <w:r w:rsidR="00A56AE1">
        <w:rPr>
          <w:rFonts w:ascii="Times New Roman" w:eastAsia="仿宋_GB2312" w:hAnsi="Times New Roman" w:hint="eastAsia"/>
          <w:sz w:val="32"/>
          <w:szCs w:val="32"/>
        </w:rPr>
        <w:t>2</w:t>
      </w:r>
      <w:r w:rsidR="00A56AE1">
        <w:rPr>
          <w:rFonts w:ascii="Times New Roman" w:eastAsia="仿宋_GB2312" w:hAnsi="Times New Roman" w:hint="eastAsia"/>
          <w:sz w:val="32"/>
          <w:szCs w:val="32"/>
        </w:rPr>
        <w:t>万元</w:t>
      </w:r>
      <w:r>
        <w:rPr>
          <w:rFonts w:ascii="Times New Roman" w:eastAsia="仿宋_GB2312" w:hAnsi="Times New Roman" w:hint="eastAsia"/>
          <w:sz w:val="32"/>
          <w:szCs w:val="32"/>
        </w:rPr>
        <w:t>、</w:t>
      </w:r>
      <w:r w:rsidR="00A56AE1">
        <w:rPr>
          <w:rFonts w:ascii="Times New Roman" w:eastAsia="仿宋_GB2312" w:hAnsi="Times New Roman" w:hint="eastAsia"/>
          <w:sz w:val="32"/>
          <w:szCs w:val="32"/>
        </w:rPr>
        <w:t>水</w:t>
      </w:r>
      <w:r>
        <w:rPr>
          <w:rFonts w:ascii="Times New Roman" w:eastAsia="仿宋_GB2312" w:hAnsi="Times New Roman" w:hint="eastAsia"/>
          <w:sz w:val="32"/>
          <w:szCs w:val="32"/>
        </w:rPr>
        <w:t>费</w:t>
      </w:r>
      <w:r w:rsidR="00A56AE1">
        <w:rPr>
          <w:rFonts w:ascii="Times New Roman" w:eastAsia="仿宋_GB2312" w:hAnsi="Times New Roman" w:hint="eastAsia"/>
          <w:sz w:val="32"/>
          <w:szCs w:val="32"/>
        </w:rPr>
        <w:t>41.50</w:t>
      </w:r>
      <w:r w:rsidR="00A56AE1">
        <w:rPr>
          <w:rFonts w:ascii="Times New Roman" w:eastAsia="仿宋_GB2312" w:hAnsi="Times New Roman" w:hint="eastAsia"/>
          <w:sz w:val="32"/>
          <w:szCs w:val="32"/>
        </w:rPr>
        <w:t>万元、电费</w:t>
      </w:r>
      <w:r w:rsidR="00A56AE1">
        <w:rPr>
          <w:rFonts w:ascii="Times New Roman" w:eastAsia="仿宋_GB2312" w:hAnsi="Times New Roman" w:hint="eastAsia"/>
          <w:sz w:val="32"/>
          <w:szCs w:val="32"/>
        </w:rPr>
        <w:t>78.43</w:t>
      </w:r>
      <w:r w:rsidR="00A56AE1">
        <w:rPr>
          <w:rFonts w:ascii="Times New Roman" w:eastAsia="仿宋_GB2312" w:hAnsi="Times New Roman" w:hint="eastAsia"/>
          <w:sz w:val="32"/>
          <w:szCs w:val="32"/>
        </w:rPr>
        <w:t>万元、邮电费</w:t>
      </w:r>
      <w:r w:rsidR="00A56AE1">
        <w:rPr>
          <w:rFonts w:ascii="Times New Roman" w:eastAsia="仿宋_GB2312" w:hAnsi="Times New Roman" w:hint="eastAsia"/>
          <w:sz w:val="32"/>
          <w:szCs w:val="32"/>
        </w:rPr>
        <w:t>11.40</w:t>
      </w:r>
      <w:r w:rsidR="00A56AE1">
        <w:rPr>
          <w:rFonts w:ascii="Times New Roman" w:eastAsia="仿宋_GB2312" w:hAnsi="Times New Roman" w:hint="eastAsia"/>
          <w:sz w:val="32"/>
          <w:szCs w:val="32"/>
        </w:rPr>
        <w:t>万元、物业管理费</w:t>
      </w:r>
      <w:r w:rsidR="00A56AE1">
        <w:rPr>
          <w:rFonts w:ascii="Times New Roman" w:eastAsia="仿宋_GB2312" w:hAnsi="Times New Roman" w:hint="eastAsia"/>
          <w:sz w:val="32"/>
          <w:szCs w:val="32"/>
        </w:rPr>
        <w:t>54</w:t>
      </w:r>
      <w:r w:rsidR="00A56AE1">
        <w:rPr>
          <w:rFonts w:ascii="Times New Roman" w:eastAsia="仿宋_GB2312" w:hAnsi="Times New Roman" w:hint="eastAsia"/>
          <w:sz w:val="32"/>
          <w:szCs w:val="32"/>
        </w:rPr>
        <w:t>万元、</w:t>
      </w:r>
      <w:r w:rsidR="00FD36D7">
        <w:rPr>
          <w:rFonts w:ascii="Times New Roman" w:eastAsia="仿宋_GB2312" w:hAnsi="Times New Roman" w:hint="eastAsia"/>
          <w:sz w:val="32"/>
          <w:szCs w:val="32"/>
        </w:rPr>
        <w:t>差旅费</w:t>
      </w:r>
      <w:r w:rsidR="00FD36D7">
        <w:rPr>
          <w:rFonts w:ascii="Times New Roman" w:eastAsia="仿宋_GB2312" w:hAnsi="Times New Roman" w:hint="eastAsia"/>
          <w:sz w:val="32"/>
          <w:szCs w:val="32"/>
        </w:rPr>
        <w:t>30</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维修（护）费</w:t>
      </w:r>
      <w:r w:rsidR="00FD36D7">
        <w:rPr>
          <w:rFonts w:ascii="Times New Roman" w:eastAsia="仿宋_GB2312" w:hAnsi="Times New Roman" w:hint="eastAsia"/>
          <w:sz w:val="32"/>
          <w:szCs w:val="32"/>
        </w:rPr>
        <w:t>55</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租赁费</w:t>
      </w:r>
      <w:r w:rsidR="00FD36D7">
        <w:rPr>
          <w:rFonts w:ascii="Times New Roman" w:eastAsia="仿宋_GB2312" w:hAnsi="Times New Roman" w:hint="eastAsia"/>
          <w:sz w:val="32"/>
          <w:szCs w:val="32"/>
        </w:rPr>
        <w:t>20</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培训费</w:t>
      </w:r>
      <w:r w:rsidR="00FD36D7">
        <w:rPr>
          <w:rFonts w:ascii="Times New Roman" w:eastAsia="仿宋_GB2312" w:hAnsi="Times New Roman" w:hint="eastAsia"/>
          <w:sz w:val="32"/>
          <w:szCs w:val="32"/>
        </w:rPr>
        <w:t>10</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公务接待费</w:t>
      </w:r>
      <w:r w:rsidR="00FD36D7">
        <w:rPr>
          <w:rFonts w:ascii="Times New Roman" w:eastAsia="仿宋_GB2312" w:hAnsi="Times New Roman" w:hint="eastAsia"/>
          <w:sz w:val="32"/>
          <w:szCs w:val="32"/>
        </w:rPr>
        <w:t>3</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专用材料费</w:t>
      </w:r>
      <w:r w:rsidR="00FD36D7">
        <w:rPr>
          <w:rFonts w:ascii="Times New Roman" w:eastAsia="仿宋_GB2312" w:hAnsi="Times New Roman" w:hint="eastAsia"/>
          <w:sz w:val="32"/>
          <w:szCs w:val="32"/>
        </w:rPr>
        <w:t>15</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专用燃料费</w:t>
      </w:r>
      <w:r w:rsidR="00FD36D7">
        <w:rPr>
          <w:rFonts w:ascii="Times New Roman" w:eastAsia="仿宋_GB2312" w:hAnsi="Times New Roman" w:hint="eastAsia"/>
          <w:sz w:val="32"/>
          <w:szCs w:val="32"/>
        </w:rPr>
        <w:t>0.3</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劳务费</w:t>
      </w:r>
      <w:r w:rsidR="00FD36D7">
        <w:rPr>
          <w:rFonts w:ascii="Times New Roman" w:eastAsia="仿宋_GB2312" w:hAnsi="Times New Roman" w:hint="eastAsia"/>
          <w:sz w:val="32"/>
          <w:szCs w:val="32"/>
        </w:rPr>
        <w:t>20</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委托业务费</w:t>
      </w:r>
      <w:r w:rsidR="00FD36D7">
        <w:rPr>
          <w:rFonts w:ascii="Times New Roman" w:eastAsia="仿宋_GB2312" w:hAnsi="Times New Roman" w:hint="eastAsia"/>
          <w:sz w:val="32"/>
          <w:szCs w:val="32"/>
        </w:rPr>
        <w:t>70</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工会经费</w:t>
      </w:r>
      <w:r w:rsidR="00FD36D7">
        <w:rPr>
          <w:rFonts w:ascii="Times New Roman" w:eastAsia="仿宋_GB2312" w:hAnsi="Times New Roman" w:hint="eastAsia"/>
          <w:sz w:val="32"/>
          <w:szCs w:val="32"/>
        </w:rPr>
        <w:t>142.14</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福利费</w:t>
      </w:r>
      <w:r w:rsidR="00FD36D7">
        <w:rPr>
          <w:rFonts w:ascii="Times New Roman" w:eastAsia="仿宋_GB2312" w:hAnsi="Times New Roman" w:hint="eastAsia"/>
          <w:sz w:val="32"/>
          <w:szCs w:val="32"/>
        </w:rPr>
        <w:t>80.01</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公务用车运行维护费</w:t>
      </w:r>
      <w:r w:rsidR="00FD36D7">
        <w:rPr>
          <w:rFonts w:ascii="Times New Roman" w:eastAsia="仿宋_GB2312" w:hAnsi="Times New Roman" w:hint="eastAsia"/>
          <w:sz w:val="32"/>
          <w:szCs w:val="32"/>
        </w:rPr>
        <w:t>6.10</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其他交通费用</w:t>
      </w:r>
      <w:r w:rsidR="00FD36D7">
        <w:rPr>
          <w:rFonts w:ascii="Times New Roman" w:eastAsia="仿宋_GB2312" w:hAnsi="Times New Roman" w:hint="eastAsia"/>
          <w:sz w:val="32"/>
          <w:szCs w:val="32"/>
        </w:rPr>
        <w:t>10.30</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其他商品和服务支出</w:t>
      </w:r>
      <w:r w:rsidR="00FD36D7">
        <w:rPr>
          <w:rFonts w:ascii="Times New Roman" w:eastAsia="仿宋_GB2312" w:hAnsi="Times New Roman" w:hint="eastAsia"/>
          <w:sz w:val="32"/>
          <w:szCs w:val="32"/>
        </w:rPr>
        <w:t>224.43</w:t>
      </w:r>
      <w:r w:rsidR="00FD36D7">
        <w:rPr>
          <w:rFonts w:ascii="Times New Roman" w:eastAsia="仿宋_GB2312" w:hAnsi="Times New Roman" w:hint="eastAsia"/>
          <w:sz w:val="32"/>
          <w:szCs w:val="32"/>
        </w:rPr>
        <w:t>万元、</w:t>
      </w:r>
      <w:r w:rsidR="00FD36D7" w:rsidRPr="00FD36D7">
        <w:rPr>
          <w:rFonts w:ascii="Times New Roman" w:eastAsia="仿宋_GB2312" w:hAnsi="Times New Roman" w:hint="eastAsia"/>
          <w:sz w:val="32"/>
          <w:szCs w:val="32"/>
        </w:rPr>
        <w:t>资本性支出</w:t>
      </w:r>
      <w:r w:rsidR="00FD36D7">
        <w:rPr>
          <w:rFonts w:ascii="Times New Roman" w:eastAsia="仿宋_GB2312" w:hAnsi="Times New Roman" w:hint="eastAsia"/>
          <w:sz w:val="32"/>
          <w:szCs w:val="32"/>
        </w:rPr>
        <w:t>32</w:t>
      </w:r>
      <w:r w:rsidR="00FD36D7">
        <w:rPr>
          <w:rFonts w:ascii="Times New Roman" w:eastAsia="仿宋_GB2312" w:hAnsi="Times New Roman" w:hint="eastAsia"/>
          <w:sz w:val="32"/>
          <w:szCs w:val="32"/>
        </w:rPr>
        <w:t>万元。</w:t>
      </w:r>
    </w:p>
    <w:p w:rsidR="002245EC" w:rsidRDefault="002245EC" w:rsidP="002245EC">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五、“三公”经费财政拨款预算安排情况说明</w:t>
      </w:r>
    </w:p>
    <w:p w:rsidR="002245EC" w:rsidRDefault="00FD36D7" w:rsidP="00725B6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四川省乐山第一中学校</w:t>
      </w:r>
      <w:r w:rsidR="002245EC">
        <w:rPr>
          <w:rFonts w:ascii="Times New Roman" w:eastAsia="仿宋_GB2312" w:hAnsi="Times New Roman" w:hint="eastAsia"/>
          <w:sz w:val="32"/>
          <w:szCs w:val="32"/>
        </w:rPr>
        <w:t>2022</w:t>
      </w:r>
      <w:r w:rsidR="002245EC">
        <w:rPr>
          <w:rFonts w:ascii="Times New Roman" w:eastAsia="仿宋_GB2312" w:hAnsi="Times New Roman" w:hint="eastAsia"/>
          <w:sz w:val="32"/>
          <w:szCs w:val="32"/>
        </w:rPr>
        <w:t>年“三公”经费财政拨款预算数</w:t>
      </w:r>
      <w:r w:rsidR="00725B61">
        <w:rPr>
          <w:rFonts w:ascii="Times New Roman" w:eastAsia="仿宋_GB2312" w:hAnsi="Times New Roman" w:hint="eastAsia"/>
          <w:sz w:val="32"/>
          <w:szCs w:val="32"/>
        </w:rPr>
        <w:t>9.10</w:t>
      </w:r>
      <w:r w:rsidR="002245EC">
        <w:rPr>
          <w:rFonts w:ascii="Times New Roman" w:eastAsia="仿宋_GB2312" w:hAnsi="Times New Roman" w:hint="eastAsia"/>
          <w:sz w:val="32"/>
          <w:szCs w:val="32"/>
        </w:rPr>
        <w:t>万元，其中：公务接待费</w:t>
      </w:r>
      <w:r w:rsidR="00725B61">
        <w:rPr>
          <w:rFonts w:ascii="Times New Roman" w:eastAsia="仿宋_GB2312" w:hAnsi="Times New Roman" w:hint="eastAsia"/>
          <w:sz w:val="32"/>
          <w:szCs w:val="32"/>
        </w:rPr>
        <w:t>3</w:t>
      </w:r>
      <w:r w:rsidR="002245EC">
        <w:rPr>
          <w:rFonts w:ascii="Times New Roman" w:eastAsia="仿宋_GB2312" w:hAnsi="Times New Roman" w:hint="eastAsia"/>
          <w:sz w:val="32"/>
          <w:szCs w:val="32"/>
        </w:rPr>
        <w:t>万元，公务用车购置及运行维护费</w:t>
      </w:r>
      <w:r w:rsidR="00725B61">
        <w:rPr>
          <w:rFonts w:ascii="Times New Roman" w:eastAsia="仿宋_GB2312" w:hAnsi="Times New Roman" w:hint="eastAsia"/>
          <w:sz w:val="32"/>
          <w:szCs w:val="32"/>
        </w:rPr>
        <w:t>6.10</w:t>
      </w:r>
      <w:r w:rsidR="002245EC">
        <w:rPr>
          <w:rFonts w:ascii="Times New Roman" w:eastAsia="仿宋_GB2312" w:hAnsi="Times New Roman" w:hint="eastAsia"/>
          <w:sz w:val="32"/>
          <w:szCs w:val="32"/>
        </w:rPr>
        <w:t>万元。受新冠肺炎疫情影响，</w:t>
      </w:r>
      <w:r w:rsidR="002245EC">
        <w:rPr>
          <w:rFonts w:ascii="Times New Roman" w:eastAsia="仿宋_GB2312" w:hAnsi="Times New Roman" w:hint="eastAsia"/>
          <w:sz w:val="32"/>
          <w:szCs w:val="32"/>
        </w:rPr>
        <w:t>2022</w:t>
      </w:r>
      <w:r w:rsidR="002245EC">
        <w:rPr>
          <w:rFonts w:ascii="Times New Roman" w:eastAsia="仿宋_GB2312" w:hAnsi="Times New Roman" w:hint="eastAsia"/>
          <w:sz w:val="32"/>
          <w:szCs w:val="32"/>
        </w:rPr>
        <w:t>年市级年初部门预算暂不编列因公出国（境）经费。执行中，市级部门确需执行出国（境）任务和计划的，按照“一事一议”的方式按程序报批后安排经费。</w:t>
      </w:r>
    </w:p>
    <w:p w:rsidR="002245EC" w:rsidRDefault="002245EC" w:rsidP="002245EC">
      <w:pPr>
        <w:spacing w:line="580" w:lineRule="exact"/>
        <w:ind w:firstLine="640"/>
        <w:rPr>
          <w:rFonts w:ascii="Times New Roman" w:eastAsia="黑体" w:hAnsi="Times New Roman"/>
          <w:b/>
          <w:sz w:val="32"/>
          <w:szCs w:val="32"/>
        </w:rPr>
      </w:pPr>
      <w:r>
        <w:rPr>
          <w:rFonts w:ascii="Times New Roman" w:eastAsia="楷体_GB2312" w:hAnsi="Times New Roman" w:hint="eastAsia"/>
          <w:b/>
          <w:sz w:val="32"/>
          <w:szCs w:val="32"/>
        </w:rPr>
        <w:t>（一）公务接待费</w:t>
      </w:r>
      <w:r w:rsidRPr="006B6C28">
        <w:rPr>
          <w:rFonts w:ascii="Times New Roman" w:eastAsia="楷体_GB2312" w:hAnsi="Times New Roman" w:hint="eastAsia"/>
          <w:b/>
          <w:sz w:val="32"/>
          <w:szCs w:val="32"/>
        </w:rPr>
        <w:t>与</w:t>
      </w:r>
      <w:r w:rsidRPr="006B6C28">
        <w:rPr>
          <w:rFonts w:ascii="Times New Roman" w:eastAsia="楷体_GB2312" w:hAnsi="Times New Roman" w:hint="eastAsia"/>
          <w:b/>
          <w:sz w:val="32"/>
          <w:szCs w:val="32"/>
        </w:rPr>
        <w:t>2021</w:t>
      </w:r>
      <w:r w:rsidR="006B6C28">
        <w:rPr>
          <w:rFonts w:ascii="Times New Roman" w:eastAsia="楷体_GB2312" w:hAnsi="Times New Roman" w:hint="eastAsia"/>
          <w:b/>
          <w:sz w:val="32"/>
          <w:szCs w:val="32"/>
        </w:rPr>
        <w:t>年预算持平</w:t>
      </w:r>
      <w:r>
        <w:rPr>
          <w:rFonts w:ascii="Times New Roman" w:eastAsia="楷体_GB2312" w:hAnsi="Times New Roman" w:hint="eastAsia"/>
          <w:b/>
          <w:sz w:val="32"/>
          <w:szCs w:val="32"/>
        </w:rPr>
        <w:t>。</w:t>
      </w:r>
    </w:p>
    <w:p w:rsidR="002245EC" w:rsidRDefault="002245EC" w:rsidP="002245EC">
      <w:pPr>
        <w:spacing w:line="580" w:lineRule="exact"/>
        <w:ind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年公务接待</w:t>
      </w:r>
      <w:proofErr w:type="gramStart"/>
      <w:r>
        <w:rPr>
          <w:rFonts w:ascii="Times New Roman" w:eastAsia="仿宋_GB2312" w:hAnsi="Times New Roman" w:hint="eastAsia"/>
          <w:sz w:val="32"/>
          <w:szCs w:val="32"/>
        </w:rPr>
        <w:t>费计划</w:t>
      </w:r>
      <w:proofErr w:type="gramEnd"/>
      <w:r>
        <w:rPr>
          <w:rFonts w:ascii="Times New Roman" w:eastAsia="仿宋_GB2312" w:hAnsi="Times New Roman" w:hint="eastAsia"/>
          <w:sz w:val="32"/>
          <w:szCs w:val="32"/>
        </w:rPr>
        <w:t>用于</w:t>
      </w:r>
      <w:r w:rsidR="00D25C9F">
        <w:rPr>
          <w:rFonts w:ascii="Times New Roman" w:eastAsia="仿宋_GB2312" w:hAnsi="Times New Roman" w:hint="eastAsia"/>
          <w:sz w:val="32"/>
          <w:szCs w:val="32"/>
        </w:rPr>
        <w:t>因公务接待需要而合理开支的费用，主要包括用餐费、住宿费和交通费</w:t>
      </w:r>
      <w:r>
        <w:rPr>
          <w:rFonts w:ascii="Times New Roman" w:eastAsia="仿宋_GB2312" w:hAnsi="Times New Roman" w:hint="eastAsia"/>
          <w:sz w:val="32"/>
          <w:szCs w:val="32"/>
        </w:rPr>
        <w:t>。</w:t>
      </w:r>
    </w:p>
    <w:p w:rsidR="002245EC" w:rsidRDefault="002245EC" w:rsidP="002245EC">
      <w:pPr>
        <w:spacing w:line="580" w:lineRule="exact"/>
        <w:ind w:firstLine="640"/>
        <w:rPr>
          <w:rFonts w:ascii="Times New Roman" w:eastAsia="黑体" w:hAnsi="Times New Roman"/>
          <w:b/>
          <w:sz w:val="32"/>
          <w:szCs w:val="32"/>
        </w:rPr>
      </w:pPr>
      <w:r>
        <w:rPr>
          <w:rFonts w:ascii="Times New Roman" w:eastAsia="楷体_GB2312" w:hAnsi="Times New Roman" w:hint="eastAsia"/>
          <w:b/>
          <w:sz w:val="32"/>
          <w:szCs w:val="32"/>
        </w:rPr>
        <w:t>（二）公务用车购置及运行维护费较</w:t>
      </w:r>
      <w:r>
        <w:rPr>
          <w:rFonts w:ascii="Times New Roman" w:eastAsia="楷体_GB2312" w:hAnsi="Times New Roman" w:hint="eastAsia"/>
          <w:b/>
          <w:sz w:val="32"/>
          <w:szCs w:val="32"/>
        </w:rPr>
        <w:t>2021</w:t>
      </w:r>
      <w:r>
        <w:rPr>
          <w:rFonts w:ascii="Times New Roman" w:eastAsia="楷体_GB2312" w:hAnsi="Times New Roman" w:hint="eastAsia"/>
          <w:b/>
          <w:sz w:val="32"/>
          <w:szCs w:val="32"/>
        </w:rPr>
        <w:t>年预算</w:t>
      </w:r>
      <w:r w:rsidRPr="006B6C28">
        <w:rPr>
          <w:rFonts w:ascii="Times New Roman" w:eastAsia="楷体_GB2312" w:hAnsi="Times New Roman" w:hint="eastAsia"/>
          <w:b/>
          <w:sz w:val="32"/>
          <w:szCs w:val="32"/>
        </w:rPr>
        <w:t>增长</w:t>
      </w:r>
      <w:r w:rsidR="006B6C28" w:rsidRPr="006B6C28">
        <w:rPr>
          <w:rFonts w:ascii="Times New Roman" w:eastAsia="楷体_GB2312" w:hAnsi="Times New Roman" w:hint="eastAsia"/>
          <w:b/>
          <w:sz w:val="32"/>
          <w:szCs w:val="32"/>
        </w:rPr>
        <w:t>8.9</w:t>
      </w:r>
      <w:r>
        <w:rPr>
          <w:rFonts w:ascii="Times New Roman" w:eastAsia="楷体_GB2312" w:hAnsi="Times New Roman"/>
          <w:b/>
          <w:sz w:val="32"/>
          <w:szCs w:val="32"/>
        </w:rPr>
        <w:t>%</w:t>
      </w:r>
      <w:r>
        <w:rPr>
          <w:rFonts w:ascii="Times New Roman" w:eastAsia="楷体_GB2312" w:hAnsi="Times New Roman" w:hint="eastAsia"/>
          <w:b/>
          <w:sz w:val="32"/>
          <w:szCs w:val="32"/>
        </w:rPr>
        <w:t>。</w:t>
      </w:r>
      <w:r>
        <w:rPr>
          <w:rFonts w:ascii="Times New Roman" w:eastAsia="仿宋_GB2312" w:hAnsi="Times New Roman" w:hint="eastAsia"/>
          <w:sz w:val="32"/>
          <w:szCs w:val="32"/>
        </w:rPr>
        <w:t>主要原因是</w:t>
      </w:r>
      <w:r w:rsidR="006B6C28">
        <w:rPr>
          <w:rFonts w:ascii="Times New Roman" w:eastAsia="仿宋_GB2312" w:hAnsi="Times New Roman" w:hint="eastAsia"/>
          <w:sz w:val="32"/>
          <w:szCs w:val="32"/>
        </w:rPr>
        <w:t>增加了其他公务用车运行维护费，如洗停车费</w:t>
      </w:r>
      <w:r>
        <w:rPr>
          <w:rFonts w:ascii="Times New Roman" w:eastAsia="仿宋_GB2312" w:hAnsi="Times New Roman" w:hint="eastAsia"/>
          <w:sz w:val="32"/>
          <w:szCs w:val="32"/>
        </w:rPr>
        <w:t>。</w:t>
      </w:r>
    </w:p>
    <w:p w:rsidR="002245EC" w:rsidRDefault="002245EC" w:rsidP="002245EC">
      <w:pPr>
        <w:spacing w:line="580" w:lineRule="exact"/>
        <w:ind w:firstLine="640"/>
        <w:rPr>
          <w:rFonts w:ascii="Times New Roman" w:eastAsia="仿宋_GB2312" w:hAnsi="Times New Roman"/>
          <w:sz w:val="32"/>
          <w:szCs w:val="32"/>
        </w:rPr>
      </w:pPr>
      <w:r>
        <w:rPr>
          <w:rFonts w:ascii="Times New Roman" w:eastAsia="仿宋_GB2312" w:hAnsi="Times New Roman" w:hint="eastAsia"/>
          <w:sz w:val="32"/>
          <w:szCs w:val="32"/>
        </w:rPr>
        <w:t>单位现有公务用车</w:t>
      </w:r>
      <w:r w:rsidR="006B6C28">
        <w:rPr>
          <w:rFonts w:ascii="Times New Roman" w:eastAsia="仿宋_GB2312" w:hAnsi="Times New Roman" w:hint="eastAsia"/>
          <w:sz w:val="32"/>
          <w:szCs w:val="32"/>
        </w:rPr>
        <w:t>2</w:t>
      </w:r>
      <w:r>
        <w:rPr>
          <w:rFonts w:ascii="Times New Roman" w:eastAsia="仿宋_GB2312" w:hAnsi="Times New Roman" w:hint="eastAsia"/>
          <w:sz w:val="32"/>
          <w:szCs w:val="32"/>
        </w:rPr>
        <w:t>辆，其中：轿车</w:t>
      </w:r>
      <w:r w:rsidR="006B6C28">
        <w:rPr>
          <w:rFonts w:ascii="Times New Roman" w:eastAsia="仿宋_GB2312" w:hAnsi="Times New Roman" w:hint="eastAsia"/>
          <w:sz w:val="32"/>
          <w:szCs w:val="32"/>
        </w:rPr>
        <w:t>2</w:t>
      </w:r>
      <w:r w:rsidR="006B6C28">
        <w:rPr>
          <w:rFonts w:ascii="Times New Roman" w:eastAsia="仿宋_GB2312" w:hAnsi="Times New Roman" w:hint="eastAsia"/>
          <w:sz w:val="32"/>
          <w:szCs w:val="32"/>
        </w:rPr>
        <w:t>辆</w:t>
      </w:r>
      <w:r>
        <w:rPr>
          <w:rFonts w:ascii="Times New Roman" w:eastAsia="仿宋_GB2312" w:hAnsi="Times New Roman" w:hint="eastAsia"/>
          <w:sz w:val="32"/>
          <w:szCs w:val="32"/>
        </w:rPr>
        <w:t>。</w:t>
      </w:r>
    </w:p>
    <w:p w:rsidR="002245EC" w:rsidRDefault="002245EC" w:rsidP="002245EC">
      <w:pPr>
        <w:spacing w:line="580" w:lineRule="exact"/>
        <w:ind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sidR="006B6C28">
        <w:rPr>
          <w:rFonts w:ascii="Times New Roman" w:eastAsia="仿宋_GB2312" w:hAnsi="Times New Roman" w:hint="eastAsia"/>
          <w:sz w:val="32"/>
          <w:szCs w:val="32"/>
        </w:rPr>
        <w:t>未</w:t>
      </w:r>
      <w:r>
        <w:rPr>
          <w:rFonts w:ascii="Times New Roman" w:eastAsia="仿宋_GB2312" w:hAnsi="Times New Roman" w:hint="eastAsia"/>
          <w:sz w:val="32"/>
          <w:szCs w:val="32"/>
        </w:rPr>
        <w:t>安排公务用车购置费。</w:t>
      </w:r>
    </w:p>
    <w:p w:rsidR="002245EC" w:rsidRDefault="002245EC" w:rsidP="002245EC">
      <w:pPr>
        <w:spacing w:line="580" w:lineRule="exact"/>
        <w:ind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年安排公务用车运行维护费</w:t>
      </w:r>
      <w:r w:rsidR="006B6C28">
        <w:rPr>
          <w:rFonts w:ascii="Times New Roman" w:eastAsia="仿宋_GB2312" w:hAnsi="Times New Roman" w:hint="eastAsia"/>
          <w:sz w:val="32"/>
          <w:szCs w:val="32"/>
        </w:rPr>
        <w:t>6.10</w:t>
      </w:r>
      <w:r>
        <w:rPr>
          <w:rFonts w:ascii="Times New Roman" w:eastAsia="仿宋_GB2312" w:hAnsi="Times New Roman" w:hint="eastAsia"/>
          <w:sz w:val="32"/>
          <w:szCs w:val="32"/>
        </w:rPr>
        <w:t>万元，用于</w:t>
      </w:r>
      <w:r w:rsidR="006B6C28">
        <w:rPr>
          <w:rFonts w:ascii="Times New Roman" w:eastAsia="仿宋_GB2312" w:hAnsi="Times New Roman" w:hint="eastAsia"/>
          <w:sz w:val="32"/>
          <w:szCs w:val="32"/>
        </w:rPr>
        <w:t>2</w:t>
      </w:r>
      <w:r>
        <w:rPr>
          <w:rFonts w:ascii="Times New Roman" w:eastAsia="仿宋_GB2312" w:hAnsi="Times New Roman" w:hint="eastAsia"/>
          <w:sz w:val="32"/>
          <w:szCs w:val="32"/>
        </w:rPr>
        <w:t>辆</w:t>
      </w:r>
      <w:r>
        <w:rPr>
          <w:rFonts w:ascii="Times New Roman" w:eastAsia="仿宋_GB2312" w:hAnsi="Times New Roman" w:hint="eastAsia"/>
          <w:sz w:val="32"/>
          <w:szCs w:val="32"/>
        </w:rPr>
        <w:lastRenderedPageBreak/>
        <w:t>公务用车</w:t>
      </w:r>
      <w:r w:rsidRPr="006B6C28">
        <w:rPr>
          <w:rFonts w:ascii="Times New Roman" w:eastAsia="仿宋_GB2312" w:hAnsi="Times New Roman" w:hint="eastAsia"/>
          <w:sz w:val="32"/>
          <w:szCs w:val="32"/>
        </w:rPr>
        <w:t>燃油、维修、保险</w:t>
      </w:r>
      <w:r>
        <w:rPr>
          <w:rFonts w:ascii="Times New Roman" w:eastAsia="仿宋_GB2312" w:hAnsi="Times New Roman" w:hint="eastAsia"/>
          <w:sz w:val="32"/>
          <w:szCs w:val="32"/>
        </w:rPr>
        <w:t>等方面支出，主要保障</w:t>
      </w:r>
      <w:r w:rsidR="005127AF">
        <w:rPr>
          <w:rFonts w:ascii="Times New Roman" w:eastAsia="仿宋_GB2312" w:hAnsi="Times New Roman" w:hint="eastAsia"/>
          <w:sz w:val="32"/>
          <w:szCs w:val="32"/>
        </w:rPr>
        <w:t>公车购买车险、购买燃油、维修以及</w:t>
      </w:r>
      <w:r w:rsidR="00DB34EF">
        <w:rPr>
          <w:rFonts w:ascii="Times New Roman" w:eastAsia="仿宋_GB2312" w:hAnsi="Times New Roman" w:hint="eastAsia"/>
          <w:sz w:val="32"/>
          <w:szCs w:val="32"/>
        </w:rPr>
        <w:t>支付</w:t>
      </w:r>
      <w:r w:rsidR="005127AF">
        <w:rPr>
          <w:rFonts w:ascii="Times New Roman" w:eastAsia="仿宋_GB2312" w:hAnsi="Times New Roman" w:hint="eastAsia"/>
          <w:sz w:val="32"/>
          <w:szCs w:val="32"/>
        </w:rPr>
        <w:t>洗停车费</w:t>
      </w:r>
      <w:r>
        <w:rPr>
          <w:rFonts w:ascii="Times New Roman" w:eastAsia="仿宋_GB2312" w:hAnsi="Times New Roman" w:hint="eastAsia"/>
          <w:sz w:val="32"/>
          <w:szCs w:val="32"/>
        </w:rPr>
        <w:t>等工作开展。</w:t>
      </w:r>
    </w:p>
    <w:p w:rsidR="002245EC" w:rsidRDefault="002245EC" w:rsidP="002245EC">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六、政府性基金预算支出情况说明</w:t>
      </w:r>
    </w:p>
    <w:p w:rsidR="002245EC" w:rsidRDefault="000F3049" w:rsidP="002245E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四川省乐山第一中学校</w:t>
      </w:r>
      <w:r w:rsidR="002245EC">
        <w:rPr>
          <w:rFonts w:ascii="Times New Roman" w:eastAsia="仿宋_GB2312" w:hAnsi="Times New Roman" w:hint="eastAsia"/>
          <w:sz w:val="32"/>
          <w:szCs w:val="32"/>
        </w:rPr>
        <w:t>2022</w:t>
      </w:r>
      <w:r w:rsidR="002245EC">
        <w:rPr>
          <w:rFonts w:ascii="Times New Roman" w:eastAsia="仿宋_GB2312" w:hAnsi="Times New Roman" w:hint="eastAsia"/>
          <w:sz w:val="32"/>
          <w:szCs w:val="32"/>
        </w:rPr>
        <w:t>年没有使用政府性基金预算拨款安排的支出。</w:t>
      </w:r>
    </w:p>
    <w:p w:rsidR="002245EC" w:rsidRDefault="002245EC" w:rsidP="002245EC">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七、国有资本经营预算情况说明</w:t>
      </w:r>
    </w:p>
    <w:p w:rsidR="002245EC" w:rsidRPr="000F3049" w:rsidRDefault="000F3049" w:rsidP="000F304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四川省乐山第一中学校</w:t>
      </w:r>
      <w:r w:rsidR="002245EC">
        <w:rPr>
          <w:rFonts w:ascii="Times New Roman" w:eastAsia="仿宋_GB2312" w:hAnsi="Times New Roman" w:hint="eastAsia"/>
          <w:sz w:val="32"/>
          <w:szCs w:val="32"/>
        </w:rPr>
        <w:t>2022</w:t>
      </w:r>
      <w:r w:rsidR="002245EC">
        <w:rPr>
          <w:rFonts w:ascii="Times New Roman" w:eastAsia="仿宋_GB2312" w:hAnsi="Times New Roman" w:hint="eastAsia"/>
          <w:sz w:val="32"/>
          <w:szCs w:val="32"/>
        </w:rPr>
        <w:t>年没有使用国有资本经营预算拨款安排的支出。</w:t>
      </w:r>
    </w:p>
    <w:p w:rsidR="002245EC" w:rsidRDefault="002245EC" w:rsidP="002245EC">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八、其他重要事项的情况说明</w:t>
      </w:r>
    </w:p>
    <w:p w:rsidR="002245EC" w:rsidRDefault="002245EC" w:rsidP="002245EC">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（一）机关运行经费情况</w:t>
      </w:r>
    </w:p>
    <w:p w:rsidR="002245EC" w:rsidRDefault="002245EC" w:rsidP="000F3049">
      <w:pPr>
        <w:spacing w:line="580" w:lineRule="exact"/>
        <w:ind w:firstLine="640"/>
        <w:rPr>
          <w:rFonts w:ascii="Times New Roman" w:eastAsia="仿宋_GB2312" w:hAnsi="Times New Roman"/>
          <w:sz w:val="32"/>
          <w:szCs w:val="32"/>
          <w:u w:val="single"/>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sidR="000F3049">
        <w:rPr>
          <w:rFonts w:ascii="Times New Roman" w:eastAsia="仿宋_GB2312" w:hAnsi="Times New Roman" w:hint="eastAsia"/>
          <w:sz w:val="32"/>
          <w:szCs w:val="32"/>
        </w:rPr>
        <w:t>四川省乐山第一中学校无</w:t>
      </w:r>
      <w:r>
        <w:rPr>
          <w:rFonts w:ascii="Times New Roman" w:eastAsia="仿宋_GB2312" w:hAnsi="Times New Roman" w:hint="eastAsia"/>
          <w:sz w:val="32"/>
          <w:szCs w:val="32"/>
        </w:rPr>
        <w:t>下属</w:t>
      </w:r>
      <w:r w:rsidR="000F3049">
        <w:rPr>
          <w:rFonts w:ascii="Times New Roman" w:eastAsia="仿宋_GB2312" w:hAnsi="Times New Roman" w:hint="eastAsia"/>
          <w:sz w:val="32"/>
          <w:szCs w:val="32"/>
        </w:rPr>
        <w:t>单位。</w:t>
      </w:r>
    </w:p>
    <w:p w:rsidR="002245EC" w:rsidRDefault="002245EC" w:rsidP="002245EC">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（二）政府采购情况</w:t>
      </w:r>
    </w:p>
    <w:p w:rsidR="002245EC" w:rsidRDefault="002245EC" w:rsidP="000F3049">
      <w:pPr>
        <w:spacing w:line="580" w:lineRule="exact"/>
        <w:ind w:firstLineChars="200" w:firstLine="640"/>
        <w:rPr>
          <w:rFonts w:ascii="Times New Roman" w:eastAsia="楷体_GB2312" w:hAnsi="Times New Roman"/>
          <w:b/>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sidR="000F3049">
        <w:rPr>
          <w:rFonts w:ascii="Times New Roman" w:eastAsia="仿宋_GB2312" w:hAnsi="Times New Roman" w:hint="eastAsia"/>
          <w:sz w:val="32"/>
          <w:szCs w:val="32"/>
        </w:rPr>
        <w:t>四川省乐山第一中学校未</w:t>
      </w:r>
      <w:r>
        <w:rPr>
          <w:rFonts w:ascii="Times New Roman" w:eastAsia="仿宋_GB2312" w:hAnsi="Times New Roman" w:hint="eastAsia"/>
          <w:sz w:val="32"/>
          <w:szCs w:val="32"/>
        </w:rPr>
        <w:t>安排政府采购预算</w:t>
      </w:r>
      <w:r w:rsidR="000F3049">
        <w:rPr>
          <w:rFonts w:ascii="Times New Roman" w:eastAsia="仿宋_GB2312" w:hAnsi="Times New Roman" w:hint="eastAsia"/>
          <w:sz w:val="32"/>
          <w:szCs w:val="32"/>
        </w:rPr>
        <w:t>。</w:t>
      </w:r>
    </w:p>
    <w:p w:rsidR="002245EC" w:rsidRDefault="002245EC" w:rsidP="002245EC">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（三）国有资产占有使用情况</w:t>
      </w:r>
    </w:p>
    <w:p w:rsidR="002245EC" w:rsidRDefault="002245EC" w:rsidP="002245E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截至</w:t>
      </w:r>
      <w:r>
        <w:rPr>
          <w:rFonts w:ascii="Times New Roman" w:eastAsia="仿宋_GB2312" w:hAnsi="Times New Roman" w:hint="eastAsia"/>
          <w:sz w:val="32"/>
          <w:szCs w:val="32"/>
        </w:rPr>
        <w:t>2021</w:t>
      </w:r>
      <w:r>
        <w:rPr>
          <w:rFonts w:ascii="Times New Roman" w:eastAsia="仿宋_GB2312" w:hAnsi="Times New Roman" w:hint="eastAsia"/>
          <w:sz w:val="32"/>
          <w:szCs w:val="32"/>
        </w:rPr>
        <w:t>年底，</w:t>
      </w:r>
      <w:r w:rsidR="000F3049">
        <w:rPr>
          <w:rFonts w:ascii="Times New Roman" w:eastAsia="仿宋_GB2312" w:hAnsi="Times New Roman" w:hint="eastAsia"/>
          <w:sz w:val="32"/>
          <w:szCs w:val="32"/>
        </w:rPr>
        <w:t>四川省乐山第一中学校</w:t>
      </w:r>
      <w:r>
        <w:rPr>
          <w:rFonts w:ascii="Times New Roman" w:eastAsia="仿宋_GB2312" w:hAnsi="Times New Roman" w:hint="eastAsia"/>
          <w:sz w:val="32"/>
          <w:szCs w:val="32"/>
        </w:rPr>
        <w:t>所属各预算单位共有车辆</w:t>
      </w:r>
      <w:r w:rsidR="000F3049">
        <w:rPr>
          <w:rFonts w:ascii="Times New Roman" w:eastAsia="仿宋_GB2312" w:hAnsi="Times New Roman" w:hint="eastAsia"/>
          <w:sz w:val="32"/>
          <w:szCs w:val="32"/>
        </w:rPr>
        <w:t>2</w:t>
      </w:r>
      <w:r>
        <w:rPr>
          <w:rFonts w:ascii="Times New Roman" w:eastAsia="仿宋_GB2312" w:hAnsi="Times New Roman" w:hint="eastAsia"/>
          <w:sz w:val="32"/>
          <w:szCs w:val="32"/>
        </w:rPr>
        <w:t>辆，其中，市级领导干部用车</w:t>
      </w:r>
      <w:r w:rsidR="000F3049">
        <w:rPr>
          <w:rFonts w:ascii="Times New Roman" w:eastAsia="仿宋_GB2312" w:hAnsi="Times New Roman" w:hint="eastAsia"/>
          <w:sz w:val="32"/>
          <w:szCs w:val="32"/>
        </w:rPr>
        <w:t>0</w:t>
      </w:r>
      <w:r>
        <w:rPr>
          <w:rFonts w:ascii="Times New Roman" w:eastAsia="仿宋_GB2312" w:hAnsi="Times New Roman" w:hint="eastAsia"/>
          <w:sz w:val="32"/>
          <w:szCs w:val="32"/>
        </w:rPr>
        <w:t>辆、定向保障用车</w:t>
      </w:r>
      <w:r w:rsidR="000F3049">
        <w:rPr>
          <w:rFonts w:ascii="Times New Roman" w:eastAsia="仿宋_GB2312" w:hAnsi="Times New Roman" w:hint="eastAsia"/>
          <w:sz w:val="32"/>
          <w:szCs w:val="32"/>
        </w:rPr>
        <w:t>0</w:t>
      </w:r>
      <w:r>
        <w:rPr>
          <w:rFonts w:ascii="Times New Roman" w:eastAsia="仿宋_GB2312" w:hAnsi="Times New Roman" w:hint="eastAsia"/>
          <w:sz w:val="32"/>
          <w:szCs w:val="32"/>
        </w:rPr>
        <w:t>辆、执法执勤用车</w:t>
      </w:r>
      <w:r w:rsidR="000F3049">
        <w:rPr>
          <w:rFonts w:ascii="Times New Roman" w:eastAsia="仿宋_GB2312" w:hAnsi="Times New Roman" w:hint="eastAsia"/>
          <w:sz w:val="32"/>
          <w:szCs w:val="32"/>
        </w:rPr>
        <w:t>0</w:t>
      </w:r>
      <w:r>
        <w:rPr>
          <w:rFonts w:ascii="Times New Roman" w:eastAsia="仿宋_GB2312" w:hAnsi="Times New Roman" w:hint="eastAsia"/>
          <w:sz w:val="32"/>
          <w:szCs w:val="32"/>
        </w:rPr>
        <w:t>辆。单位价值</w:t>
      </w:r>
      <w:r>
        <w:rPr>
          <w:rFonts w:ascii="Times New Roman" w:eastAsia="仿宋_GB2312" w:hAnsi="Times New Roman" w:hint="eastAsia"/>
          <w:sz w:val="32"/>
          <w:szCs w:val="32"/>
        </w:rPr>
        <w:t>200</w:t>
      </w:r>
      <w:r>
        <w:rPr>
          <w:rFonts w:ascii="Times New Roman" w:eastAsia="仿宋_GB2312" w:hAnsi="Times New Roman" w:hint="eastAsia"/>
          <w:sz w:val="32"/>
          <w:szCs w:val="32"/>
        </w:rPr>
        <w:t>万元以上大型设备</w:t>
      </w:r>
      <w:r w:rsidR="00EB1C43">
        <w:rPr>
          <w:rFonts w:ascii="Times New Roman" w:eastAsia="仿宋_GB2312" w:hAnsi="Times New Roman" w:hint="eastAsia"/>
          <w:sz w:val="32"/>
          <w:szCs w:val="32"/>
        </w:rPr>
        <w:t>2</w:t>
      </w:r>
      <w:r>
        <w:rPr>
          <w:rFonts w:ascii="Times New Roman" w:eastAsia="仿宋_GB2312" w:hAnsi="Times New Roman" w:hint="eastAsia"/>
          <w:sz w:val="32"/>
          <w:szCs w:val="32"/>
        </w:rPr>
        <w:t>台</w:t>
      </w:r>
      <w:r>
        <w:rPr>
          <w:rFonts w:ascii="Times New Roman" w:eastAsia="仿宋_GB2312" w:hAnsi="Times New Roman" w:hint="eastAsia"/>
          <w:sz w:val="32"/>
          <w:szCs w:val="32"/>
          <w:u w:val="single"/>
        </w:rPr>
        <w:t>（套）</w:t>
      </w:r>
      <w:r>
        <w:rPr>
          <w:rFonts w:ascii="Times New Roman" w:eastAsia="仿宋_GB2312" w:hAnsi="Times New Roman" w:hint="eastAsia"/>
          <w:sz w:val="32"/>
          <w:szCs w:val="32"/>
        </w:rPr>
        <w:t>。</w:t>
      </w:r>
    </w:p>
    <w:p w:rsidR="002245EC" w:rsidRDefault="002245EC" w:rsidP="002245E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年部门预算未安排购置车辆及单位价值</w:t>
      </w:r>
      <w:r>
        <w:rPr>
          <w:rFonts w:ascii="Times New Roman" w:eastAsia="仿宋_GB2312" w:hAnsi="Times New Roman" w:hint="eastAsia"/>
          <w:sz w:val="32"/>
          <w:szCs w:val="32"/>
        </w:rPr>
        <w:t>200</w:t>
      </w:r>
      <w:r>
        <w:rPr>
          <w:rFonts w:ascii="Times New Roman" w:eastAsia="仿宋_GB2312" w:hAnsi="Times New Roman" w:hint="eastAsia"/>
          <w:sz w:val="32"/>
          <w:szCs w:val="32"/>
        </w:rPr>
        <w:t>万元以上大型设备。</w:t>
      </w:r>
    </w:p>
    <w:p w:rsidR="002245EC" w:rsidRDefault="002245EC" w:rsidP="002245EC">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（四）预算绩效情况</w:t>
      </w:r>
    </w:p>
    <w:p w:rsidR="002245EC" w:rsidRDefault="002245EC" w:rsidP="002245EC">
      <w:pPr>
        <w:spacing w:line="578"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w:t>
      </w:r>
      <w:r w:rsidR="00EB1C43">
        <w:rPr>
          <w:rFonts w:ascii="Times New Roman" w:eastAsia="仿宋_GB2312" w:hAnsi="Times New Roman" w:hint="eastAsia"/>
          <w:sz w:val="32"/>
          <w:szCs w:val="32"/>
        </w:rPr>
        <w:t>四川省乐山第一中学校</w:t>
      </w:r>
      <w:r>
        <w:rPr>
          <w:rFonts w:ascii="Times New Roman" w:eastAsia="仿宋_GB2312" w:hAnsi="Times New Roman" w:cs="仿宋_GB2312" w:hint="eastAsia"/>
          <w:sz w:val="32"/>
          <w:szCs w:val="32"/>
        </w:rPr>
        <w:t>开展绩效目标管理的项目</w:t>
      </w:r>
      <w:r w:rsidR="00EB1C43">
        <w:rPr>
          <w:rFonts w:ascii="Times New Roman" w:eastAsia="仿宋_GB2312" w:hAnsi="Times New Roman" w:cs="仿宋_GB2312" w:hint="eastAsia"/>
          <w:sz w:val="32"/>
          <w:szCs w:val="32"/>
        </w:rPr>
        <w:t>11</w:t>
      </w:r>
      <w:r>
        <w:rPr>
          <w:rFonts w:ascii="Times New Roman" w:eastAsia="仿宋_GB2312" w:hAnsi="Times New Roman" w:cs="仿宋_GB2312" w:hint="eastAsia"/>
          <w:sz w:val="32"/>
          <w:szCs w:val="32"/>
        </w:rPr>
        <w:t>个，涉及预算</w:t>
      </w:r>
      <w:r w:rsidR="00EB1C43">
        <w:rPr>
          <w:rFonts w:ascii="Times New Roman" w:eastAsia="仿宋_GB2312" w:hAnsi="Times New Roman" w:cs="仿宋_GB2312" w:hint="eastAsia"/>
          <w:sz w:val="32"/>
          <w:szCs w:val="32"/>
        </w:rPr>
        <w:t>2722.84</w:t>
      </w:r>
      <w:r>
        <w:rPr>
          <w:rFonts w:ascii="Times New Roman" w:eastAsia="仿宋_GB2312" w:hAnsi="Times New Roman" w:cs="仿宋_GB2312" w:hint="eastAsia"/>
          <w:sz w:val="32"/>
          <w:szCs w:val="32"/>
        </w:rPr>
        <w:t>万元。其中：人员类项目</w:t>
      </w:r>
      <w:r w:rsidR="00EB1C43">
        <w:rPr>
          <w:rFonts w:ascii="Times New Roman" w:eastAsia="仿宋_GB2312" w:hAnsi="Times New Roman" w:cs="仿宋_GB2312" w:hint="eastAsia"/>
          <w:sz w:val="32"/>
          <w:szCs w:val="32"/>
        </w:rPr>
        <w:t>0</w:t>
      </w:r>
      <w:r>
        <w:rPr>
          <w:rFonts w:ascii="Times New Roman" w:eastAsia="仿宋_GB2312" w:hAnsi="Times New Roman" w:cs="仿宋_GB2312" w:hint="eastAsia"/>
          <w:sz w:val="32"/>
          <w:szCs w:val="32"/>
        </w:rPr>
        <w:t>个，；运转类项目</w:t>
      </w:r>
      <w:r w:rsidR="00EB1C43">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个，涉及预算</w:t>
      </w:r>
      <w:r w:rsidR="00EB1C43">
        <w:rPr>
          <w:rFonts w:ascii="Times New Roman" w:eastAsia="仿宋_GB2312" w:hAnsi="Times New Roman" w:cs="仿宋_GB2312" w:hint="eastAsia"/>
          <w:sz w:val="32"/>
          <w:szCs w:val="32"/>
        </w:rPr>
        <w:t>975.62</w:t>
      </w:r>
      <w:r>
        <w:rPr>
          <w:rFonts w:ascii="Times New Roman" w:eastAsia="仿宋_GB2312" w:hAnsi="Times New Roman" w:cs="仿宋_GB2312" w:hint="eastAsia"/>
          <w:sz w:val="32"/>
          <w:szCs w:val="32"/>
        </w:rPr>
        <w:t>万元；特定目标类项目</w:t>
      </w:r>
      <w:r w:rsidR="00EB1C43">
        <w:rPr>
          <w:rFonts w:ascii="Times New Roman" w:eastAsia="仿宋_GB2312" w:hAnsi="Times New Roman" w:cs="仿宋_GB2312" w:hint="eastAsia"/>
          <w:sz w:val="32"/>
          <w:szCs w:val="32"/>
        </w:rPr>
        <w:t>9</w:t>
      </w:r>
      <w:r>
        <w:rPr>
          <w:rFonts w:ascii="Times New Roman" w:eastAsia="仿宋_GB2312" w:hAnsi="Times New Roman" w:cs="仿宋_GB2312" w:hint="eastAsia"/>
          <w:sz w:val="32"/>
          <w:szCs w:val="32"/>
        </w:rPr>
        <w:lastRenderedPageBreak/>
        <w:t>个，涉及预算</w:t>
      </w:r>
      <w:r w:rsidR="00B66BA3">
        <w:rPr>
          <w:rFonts w:ascii="Times New Roman" w:eastAsia="仿宋_GB2312" w:hAnsi="Times New Roman" w:cs="仿宋_GB2312" w:hint="eastAsia"/>
          <w:sz w:val="32"/>
          <w:szCs w:val="32"/>
        </w:rPr>
        <w:t>1747.22</w:t>
      </w:r>
      <w:r>
        <w:rPr>
          <w:rFonts w:ascii="Times New Roman" w:eastAsia="仿宋_GB2312" w:hAnsi="Times New Roman" w:cs="仿宋_GB2312" w:hint="eastAsia"/>
          <w:sz w:val="32"/>
          <w:szCs w:val="32"/>
        </w:rPr>
        <w:t>万元。</w:t>
      </w:r>
    </w:p>
    <w:p w:rsidR="002245EC" w:rsidRDefault="002245EC" w:rsidP="00B66BA3">
      <w:pPr>
        <w:pStyle w:val="a6"/>
        <w:widowControl/>
        <w:spacing w:before="0" w:beforeAutospacing="0" w:after="0" w:afterAutospacing="0"/>
        <w:jc w:val="both"/>
        <w:rPr>
          <w:rFonts w:ascii="Times New Roman" w:eastAsia="仿宋_GB2312" w:hAnsi="Times New Roman" w:cs="仿宋_GB2312"/>
          <w:color w:val="333333"/>
          <w:sz w:val="32"/>
          <w:szCs w:val="32"/>
        </w:rPr>
        <w:sectPr w:rsidR="002245EC" w:rsidSect="00406919">
          <w:footerReference w:type="default" r:id="rId27"/>
          <w:pgSz w:w="11906" w:h="16838"/>
          <w:pgMar w:top="1440" w:right="1797" w:bottom="1440" w:left="1797" w:header="720" w:footer="720" w:gutter="0"/>
          <w:pgNumType w:fmt="numberInDash"/>
          <w:cols w:space="720"/>
          <w:docGrid w:linePitch="312"/>
        </w:sectPr>
      </w:pPr>
    </w:p>
    <w:p w:rsidR="002245EC" w:rsidRDefault="002245EC" w:rsidP="002245EC">
      <w:pPr>
        <w:pStyle w:val="a6"/>
        <w:widowControl/>
        <w:spacing w:before="0" w:beforeAutospacing="0" w:after="0" w:afterAutospacing="0"/>
        <w:ind w:firstLineChars="200" w:firstLine="640"/>
        <w:jc w:val="both"/>
        <w:rPr>
          <w:rFonts w:ascii="Times New Roman" w:eastAsia="仿宋_GB2312" w:hAnsi="Times New Roman" w:cs="仿宋_GB2312"/>
          <w:color w:val="333333"/>
          <w:sz w:val="32"/>
          <w:szCs w:val="32"/>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pStyle w:val="a6"/>
        <w:widowControl/>
        <w:spacing w:before="0" w:beforeAutospacing="0" w:after="0" w:afterAutospacing="0"/>
        <w:jc w:val="center"/>
        <w:rPr>
          <w:rFonts w:ascii="Times New Roman" w:eastAsia="方正小标宋简体" w:hAnsi="Times New Roman" w:cs="方正小标宋简体"/>
          <w:sz w:val="52"/>
          <w:szCs w:val="52"/>
          <w:lang w:bidi="ar"/>
        </w:rPr>
      </w:pPr>
    </w:p>
    <w:p w:rsidR="002245EC" w:rsidRDefault="002245EC" w:rsidP="002245EC">
      <w:pPr>
        <w:jc w:val="center"/>
        <w:outlineLvl w:val="0"/>
        <w:rPr>
          <w:rFonts w:ascii="Times New Roman" w:eastAsia="方正小标宋简体" w:hAnsi="Times New Roman" w:cs="方正小标宋简体"/>
          <w:kern w:val="0"/>
          <w:sz w:val="52"/>
          <w:szCs w:val="52"/>
          <w:lang w:bidi="ar"/>
        </w:rPr>
      </w:pPr>
      <w:r>
        <w:rPr>
          <w:rFonts w:ascii="Times New Roman" w:eastAsia="方正小标宋简体" w:hAnsi="Times New Roman" w:cs="方正小标宋简体" w:hint="eastAsia"/>
          <w:kern w:val="0"/>
          <w:sz w:val="52"/>
          <w:szCs w:val="52"/>
          <w:lang w:bidi="ar"/>
        </w:rPr>
        <w:t>第四部分</w:t>
      </w:r>
      <w:r>
        <w:rPr>
          <w:rFonts w:ascii="Times New Roman" w:eastAsia="方正小标宋简体" w:hAnsi="Times New Roman" w:cs="方正小标宋简体" w:hint="eastAsia"/>
          <w:kern w:val="0"/>
          <w:sz w:val="52"/>
          <w:szCs w:val="52"/>
          <w:lang w:bidi="ar"/>
        </w:rPr>
        <w:t xml:space="preserve">  </w:t>
      </w:r>
      <w:r>
        <w:rPr>
          <w:rFonts w:ascii="Times New Roman" w:eastAsia="方正小标宋简体" w:hAnsi="Times New Roman" w:cs="方正小标宋简体"/>
          <w:kern w:val="0"/>
          <w:sz w:val="52"/>
          <w:szCs w:val="52"/>
          <w:lang w:bidi="ar"/>
        </w:rPr>
        <w:t>名词解释</w:t>
      </w:r>
    </w:p>
    <w:p w:rsidR="002245EC" w:rsidRDefault="002245EC" w:rsidP="002245EC">
      <w:pPr>
        <w:ind w:firstLineChars="200" w:firstLine="640"/>
        <w:rPr>
          <w:rFonts w:ascii="Times New Roman" w:eastAsia="仿宋_GB2312" w:hAnsi="Times New Roman"/>
          <w:sz w:val="32"/>
          <w:szCs w:val="32"/>
        </w:rPr>
        <w:sectPr w:rsidR="002245EC" w:rsidSect="00406919">
          <w:footerReference w:type="default" r:id="rId28"/>
          <w:pgSz w:w="11906" w:h="16838"/>
          <w:pgMar w:top="1440" w:right="1797" w:bottom="1440" w:left="1797" w:header="720" w:footer="720" w:gutter="0"/>
          <w:pgNumType w:fmt="numberInDash"/>
          <w:cols w:space="720"/>
          <w:docGrid w:linePitch="312"/>
        </w:sectPr>
      </w:pPr>
    </w:p>
    <w:p w:rsidR="002245EC" w:rsidRPr="009A46E8" w:rsidRDefault="002245EC" w:rsidP="002245EC">
      <w:pPr>
        <w:pStyle w:val="B02"/>
        <w:ind w:left="210" w:right="210" w:firstLine="635"/>
        <w:rPr>
          <w:rFonts w:ascii="Times New Roman" w:eastAsia="仿宋_GB2312" w:hAnsi="Times New Roman"/>
        </w:rPr>
      </w:pPr>
      <w:r w:rsidRPr="009A46E8">
        <w:rPr>
          <w:rFonts w:hint="eastAsia"/>
        </w:rPr>
        <w:lastRenderedPageBreak/>
        <w:t>财政拨款收支情况：</w:t>
      </w:r>
      <w:r w:rsidRPr="009A46E8">
        <w:rPr>
          <w:rFonts w:ascii="Times New Roman" w:eastAsia="仿宋_GB2312" w:hAnsi="Times New Roman"/>
        </w:rPr>
        <w:t>指</w:t>
      </w:r>
      <w:r w:rsidRPr="009A46E8">
        <w:rPr>
          <w:rFonts w:ascii="Times New Roman" w:eastAsia="仿宋_GB2312" w:hAnsi="Times New Roman" w:hint="eastAsia"/>
        </w:rPr>
        <w:t>一般公共预算、政府性基金预算、国有资本经营预算拨款收支情况。</w:t>
      </w:r>
    </w:p>
    <w:p w:rsidR="002245EC" w:rsidRPr="009A46E8" w:rsidRDefault="002245EC" w:rsidP="002245EC">
      <w:pPr>
        <w:pStyle w:val="B02"/>
        <w:ind w:left="210" w:right="210" w:firstLine="635"/>
        <w:rPr>
          <w:rFonts w:ascii="Times New Roman" w:eastAsia="仿宋_GB2312" w:hAnsi="Times New Roman"/>
        </w:rPr>
      </w:pPr>
      <w:r w:rsidRPr="009A46E8">
        <w:rPr>
          <w:rFonts w:hint="eastAsia"/>
        </w:rPr>
        <w:t>一般公共预算拨款收入：</w:t>
      </w:r>
      <w:r w:rsidRPr="009A46E8">
        <w:rPr>
          <w:rFonts w:ascii="Times New Roman" w:eastAsia="仿宋_GB2312" w:hAnsi="Times New Roman" w:hint="eastAsia"/>
        </w:rPr>
        <w:t>指市级财政当年拨付的资金。</w:t>
      </w:r>
    </w:p>
    <w:p w:rsidR="002245EC" w:rsidRPr="00303CC9" w:rsidRDefault="002245EC" w:rsidP="00303CC9">
      <w:pPr>
        <w:pStyle w:val="B02"/>
        <w:ind w:left="210" w:right="210" w:firstLine="635"/>
        <w:rPr>
          <w:rFonts w:ascii="Times New Roman" w:eastAsia="仿宋_GB2312" w:hAnsi="Times New Roman"/>
        </w:rPr>
      </w:pPr>
      <w:r w:rsidRPr="009A46E8">
        <w:rPr>
          <w:rFonts w:hint="eastAsia"/>
        </w:rPr>
        <w:t>事业收入：</w:t>
      </w:r>
      <w:r w:rsidRPr="009A46E8">
        <w:rPr>
          <w:rFonts w:ascii="Times New Roman" w:eastAsia="仿宋_GB2312" w:hAnsi="Times New Roman" w:hint="eastAsia"/>
        </w:rPr>
        <w:t>指事业单位开展专业业务活动及辅助活动所取得的收入。</w:t>
      </w:r>
    </w:p>
    <w:p w:rsidR="002245EC" w:rsidRPr="009A46E8" w:rsidRDefault="002245EC" w:rsidP="002245EC">
      <w:pPr>
        <w:pStyle w:val="B02"/>
        <w:ind w:left="210" w:right="210" w:firstLine="635"/>
      </w:pPr>
      <w:r w:rsidRPr="009A46E8">
        <w:rPr>
          <w:rFonts w:hint="eastAsia"/>
        </w:rPr>
        <w:t>社会保障和就业（类）行政事业单位离退休（款）机关事业单位基本养老保险缴费支出（项）：</w:t>
      </w:r>
      <w:r w:rsidRPr="009A46E8">
        <w:rPr>
          <w:rFonts w:ascii="Times New Roman" w:eastAsia="仿宋_GB2312" w:hAnsi="Times New Roman" w:hint="eastAsia"/>
        </w:rPr>
        <w:t>指部门实施养老保险制度由单位缴纳的养老保险费的支出。</w:t>
      </w:r>
    </w:p>
    <w:p w:rsidR="002245EC" w:rsidRPr="009A46E8" w:rsidRDefault="002245EC" w:rsidP="002245EC">
      <w:pPr>
        <w:pStyle w:val="B02"/>
        <w:ind w:left="210" w:right="210" w:firstLine="635"/>
        <w:rPr>
          <w:rFonts w:ascii="Times New Roman" w:eastAsia="仿宋_GB2312" w:hAnsi="Times New Roman"/>
        </w:rPr>
      </w:pPr>
      <w:r w:rsidRPr="009A46E8">
        <w:rPr>
          <w:rFonts w:hint="eastAsia"/>
        </w:rPr>
        <w:t>社会保障和就业（类）行政事业单位离退休（款）机关事业单位职业年金缴费支出（项）：</w:t>
      </w:r>
      <w:r w:rsidRPr="009A46E8">
        <w:rPr>
          <w:rFonts w:ascii="Times New Roman" w:eastAsia="仿宋_GB2312" w:hAnsi="Times New Roman" w:hint="eastAsia"/>
        </w:rPr>
        <w:t>指部门实施养老保险制度由单位缴纳的职业年金的支出。</w:t>
      </w:r>
    </w:p>
    <w:p w:rsidR="002245EC" w:rsidRPr="009A46E8" w:rsidRDefault="002245EC" w:rsidP="002245EC">
      <w:pPr>
        <w:pStyle w:val="B02"/>
        <w:ind w:left="210" w:right="210" w:firstLine="635"/>
        <w:rPr>
          <w:rFonts w:ascii="Times New Roman" w:eastAsia="仿宋_GB2312" w:hAnsi="Times New Roman"/>
        </w:rPr>
      </w:pPr>
      <w:r w:rsidRPr="009A46E8">
        <w:rPr>
          <w:rFonts w:hint="eastAsia"/>
        </w:rPr>
        <w:t>社会保障和就业（类）其他社会保障和就业（款）其他社会保障和就业支出（项）：</w:t>
      </w:r>
      <w:r w:rsidRPr="009A46E8">
        <w:rPr>
          <w:rFonts w:ascii="Times New Roman" w:eastAsia="仿宋_GB2312" w:hAnsi="Times New Roman" w:hint="eastAsia"/>
        </w:rPr>
        <w:t>指除上述项目外，其他用于</w:t>
      </w:r>
      <w:r w:rsidR="007027A0">
        <w:rPr>
          <w:rFonts w:ascii="Times New Roman" w:eastAsia="仿宋_GB2312" w:hAnsi="Times New Roman" w:hint="eastAsia"/>
        </w:rPr>
        <w:t>缴纳</w:t>
      </w:r>
      <w:r w:rsidRPr="009A46E8">
        <w:rPr>
          <w:rFonts w:ascii="Times New Roman" w:eastAsia="仿宋_GB2312" w:hAnsi="Times New Roman" w:hint="eastAsia"/>
        </w:rPr>
        <w:t>行政事业单位</w:t>
      </w:r>
      <w:r w:rsidR="005C6FBF">
        <w:rPr>
          <w:rFonts w:ascii="Times New Roman" w:eastAsia="仿宋_GB2312" w:hAnsi="Times New Roman" w:hint="eastAsia"/>
        </w:rPr>
        <w:t>工伤和失业保险</w:t>
      </w:r>
      <w:bookmarkStart w:id="0" w:name="_GoBack"/>
      <w:bookmarkEnd w:id="0"/>
      <w:r w:rsidRPr="009A46E8">
        <w:rPr>
          <w:rFonts w:ascii="Times New Roman" w:eastAsia="仿宋_GB2312" w:hAnsi="Times New Roman" w:hint="eastAsia"/>
        </w:rPr>
        <w:t>的支出。</w:t>
      </w:r>
    </w:p>
    <w:p w:rsidR="002245EC" w:rsidRPr="004314A2" w:rsidRDefault="002245EC" w:rsidP="004314A2">
      <w:pPr>
        <w:pStyle w:val="B02"/>
        <w:ind w:left="210" w:right="210" w:firstLine="635"/>
        <w:rPr>
          <w:rFonts w:ascii="Times New Roman" w:eastAsia="仿宋_GB2312" w:hAnsi="Times New Roman"/>
        </w:rPr>
      </w:pPr>
      <w:r w:rsidRPr="009A46E8">
        <w:rPr>
          <w:rFonts w:hint="eastAsia"/>
        </w:rPr>
        <w:t>医疗卫生与计划生育（类）行政事业单位医疗（款）事业单位医疗（项）：</w:t>
      </w:r>
      <w:r w:rsidRPr="009A46E8">
        <w:rPr>
          <w:rFonts w:ascii="Times New Roman" w:eastAsia="仿宋_GB2312" w:hAnsi="Times New Roman" w:hint="eastAsia"/>
        </w:rPr>
        <w:t>指事业单位用于缴纳单位基本医疗保险支出。</w:t>
      </w:r>
    </w:p>
    <w:p w:rsidR="002245EC" w:rsidRPr="009A46E8" w:rsidRDefault="002245EC" w:rsidP="002245EC">
      <w:pPr>
        <w:pStyle w:val="B02"/>
        <w:ind w:left="210" w:right="210" w:firstLine="635"/>
        <w:rPr>
          <w:rFonts w:ascii="Times New Roman" w:eastAsia="仿宋_GB2312" w:hAnsi="Times New Roman"/>
        </w:rPr>
      </w:pPr>
      <w:r w:rsidRPr="009A46E8">
        <w:rPr>
          <w:rFonts w:hint="eastAsia"/>
        </w:rPr>
        <w:t>住房保障（类）住房改革支出（款）住房公积金（项）：</w:t>
      </w:r>
      <w:r w:rsidRPr="009A46E8">
        <w:rPr>
          <w:rFonts w:ascii="Times New Roman" w:eastAsia="仿宋_GB2312" w:hAnsi="Times New Roman" w:hint="eastAsia"/>
        </w:rPr>
        <w:t>指由单位及其在职职工按规定缴存的住房公积金支出。</w:t>
      </w:r>
    </w:p>
    <w:p w:rsidR="002245EC" w:rsidRPr="009A46E8" w:rsidRDefault="002245EC" w:rsidP="002245EC">
      <w:pPr>
        <w:pStyle w:val="B02"/>
        <w:ind w:left="210" w:right="210" w:firstLine="635"/>
        <w:rPr>
          <w:rFonts w:ascii="Times New Roman" w:eastAsia="仿宋_GB2312" w:hAnsi="Times New Roman"/>
        </w:rPr>
      </w:pPr>
      <w:r w:rsidRPr="009A46E8">
        <w:rPr>
          <w:rFonts w:hint="eastAsia"/>
        </w:rPr>
        <w:t>基本支出：</w:t>
      </w:r>
      <w:r w:rsidRPr="009A46E8">
        <w:rPr>
          <w:rFonts w:ascii="Times New Roman" w:eastAsia="仿宋_GB2312" w:hAnsi="Times New Roman" w:hint="eastAsia"/>
        </w:rPr>
        <w:t>指为保证机构正常运转，完成日常工作任务而发生的人员支出和公用支出。</w:t>
      </w:r>
    </w:p>
    <w:p w:rsidR="002245EC" w:rsidRPr="009A46E8" w:rsidRDefault="002245EC" w:rsidP="002245EC">
      <w:pPr>
        <w:pStyle w:val="B02"/>
        <w:ind w:left="210" w:right="210" w:firstLine="635"/>
      </w:pPr>
      <w:r w:rsidRPr="009A46E8">
        <w:rPr>
          <w:rFonts w:hint="eastAsia"/>
        </w:rPr>
        <w:lastRenderedPageBreak/>
        <w:t>项目支出：</w:t>
      </w:r>
      <w:r w:rsidRPr="009A46E8">
        <w:rPr>
          <w:rFonts w:ascii="Times New Roman" w:eastAsia="仿宋_GB2312" w:hAnsi="Times New Roman" w:hint="eastAsia"/>
        </w:rPr>
        <w:t>指在基本支出之外为完成特定行政任务和事业发展目标所发生的支出。</w:t>
      </w:r>
    </w:p>
    <w:p w:rsidR="002245EC" w:rsidRPr="009A46E8" w:rsidRDefault="002245EC" w:rsidP="002245EC">
      <w:pPr>
        <w:pStyle w:val="B02"/>
        <w:ind w:left="210" w:right="210" w:firstLine="635"/>
        <w:rPr>
          <w:rFonts w:ascii="Times New Roman" w:eastAsia="仿宋_GB2312" w:hAnsi="Times New Roman"/>
        </w:rPr>
      </w:pPr>
      <w:r>
        <w:rPr>
          <w:rFonts w:hint="eastAsia"/>
        </w:rPr>
        <w:t>三公经费：</w:t>
      </w:r>
      <w:r w:rsidRPr="009A46E8">
        <w:rPr>
          <w:rFonts w:ascii="Times New Roman" w:eastAsia="仿宋_GB2312" w:hAnsi="Times New Roman" w:hint="eastAsia"/>
        </w:rPr>
        <w:t>纳入预算管理的“三公”经费，是指部门安排的因公出国（境）费、公务用车购置及运行费和公务接待费。其中，因公出国（境）</w:t>
      </w:r>
      <w:proofErr w:type="gramStart"/>
      <w:r w:rsidRPr="009A46E8">
        <w:rPr>
          <w:rFonts w:ascii="Times New Roman" w:eastAsia="仿宋_GB2312" w:hAnsi="Times New Roman" w:hint="eastAsia"/>
        </w:rPr>
        <w:t>费反映</w:t>
      </w:r>
      <w:proofErr w:type="gramEnd"/>
      <w:r w:rsidRPr="009A46E8">
        <w:rPr>
          <w:rFonts w:ascii="Times New Roman" w:eastAsia="仿宋_GB2312" w:hAnsi="Times New Roman" w:hint="eastAsia"/>
        </w:rPr>
        <w:t>单位公务出国（境）的国际旅费、国外城市间交通费、住宿费、伙食费、培训费、公杂费等支出；公务用车购置及运行</w:t>
      </w:r>
      <w:proofErr w:type="gramStart"/>
      <w:r w:rsidRPr="009A46E8">
        <w:rPr>
          <w:rFonts w:ascii="Times New Roman" w:eastAsia="仿宋_GB2312" w:hAnsi="Times New Roman" w:hint="eastAsia"/>
        </w:rPr>
        <w:t>费反映</w:t>
      </w:r>
      <w:proofErr w:type="gramEnd"/>
      <w:r w:rsidRPr="009A46E8">
        <w:rPr>
          <w:rFonts w:ascii="Times New Roman" w:eastAsia="仿宋_GB2312" w:hAnsi="Times New Roman" w:hint="eastAsia"/>
        </w:rPr>
        <w:t>单位公务用车车辆购置支出（</w:t>
      </w:r>
      <w:proofErr w:type="gramStart"/>
      <w:r w:rsidRPr="009A46E8">
        <w:rPr>
          <w:rFonts w:ascii="Times New Roman" w:eastAsia="仿宋_GB2312" w:hAnsi="Times New Roman" w:hint="eastAsia"/>
        </w:rPr>
        <w:t>含车辆</w:t>
      </w:r>
      <w:proofErr w:type="gramEnd"/>
      <w:r w:rsidRPr="009A46E8">
        <w:rPr>
          <w:rFonts w:ascii="Times New Roman" w:eastAsia="仿宋_GB2312" w:hAnsi="Times New Roman" w:hint="eastAsia"/>
        </w:rPr>
        <w:t>购置税）及租用费、燃料费、维修费、过路过桥费、保险费等支出；公务接待</w:t>
      </w:r>
      <w:proofErr w:type="gramStart"/>
      <w:r w:rsidRPr="009A46E8">
        <w:rPr>
          <w:rFonts w:ascii="Times New Roman" w:eastAsia="仿宋_GB2312" w:hAnsi="Times New Roman" w:hint="eastAsia"/>
        </w:rPr>
        <w:t>费反映</w:t>
      </w:r>
      <w:proofErr w:type="gramEnd"/>
      <w:r w:rsidRPr="009A46E8">
        <w:rPr>
          <w:rFonts w:ascii="Times New Roman" w:eastAsia="仿宋_GB2312" w:hAnsi="Times New Roman" w:hint="eastAsia"/>
        </w:rPr>
        <w:t>单位按规定开支的各类公务接待（含外宾接待）支出。</w:t>
      </w:r>
    </w:p>
    <w:p w:rsidR="001A2BAD" w:rsidRPr="002245EC" w:rsidRDefault="001A2BAD"/>
    <w:sectPr w:rsidR="001A2BAD" w:rsidRPr="002245EC" w:rsidSect="00406919">
      <w:footerReference w:type="default" r:id="rId29"/>
      <w:pgSz w:w="11906" w:h="16838"/>
      <w:pgMar w:top="1440" w:right="1797" w:bottom="1440" w:left="1797" w:header="720" w:footer="720" w:gutter="0"/>
      <w:pgNumType w:fmt="numberInDash" w:start="1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14" w:rsidRDefault="00DF7814" w:rsidP="002245EC">
      <w:r>
        <w:separator/>
      </w:r>
    </w:p>
  </w:endnote>
  <w:endnote w:type="continuationSeparator" w:id="0">
    <w:p w:rsidR="00DF7814" w:rsidRDefault="00DF7814" w:rsidP="0022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F8" w:rsidRDefault="004914F8">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5E" w:rsidRDefault="005A405E">
    <w:pPr>
      <w:pStyle w:val="a4"/>
    </w:pPr>
    <w:r>
      <w:rPr>
        <w:noProof/>
      </w:rPr>
      <mc:AlternateContent>
        <mc:Choice Requires="wps">
          <w:drawing>
            <wp:anchor distT="0" distB="0" distL="114300" distR="114300" simplePos="0" relativeHeight="251659776" behindDoc="0" locked="0" layoutInCell="1" allowOverlap="1" wp14:anchorId="11CC2301" wp14:editId="5F678DA7">
              <wp:simplePos x="0" y="0"/>
              <wp:positionH relativeFrom="margin">
                <wp:align>center</wp:align>
              </wp:positionH>
              <wp:positionV relativeFrom="paragraph">
                <wp:posOffset>0</wp:posOffset>
              </wp:positionV>
              <wp:extent cx="445135" cy="2305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05E" w:rsidRDefault="005A405E">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B5949">
                            <w:rPr>
                              <w:rFonts w:ascii="宋体" w:hAnsi="宋体" w:cs="宋体"/>
                              <w:noProof/>
                              <w:sz w:val="28"/>
                              <w:szCs w:val="28"/>
                            </w:rPr>
                            <w:t>- 3 -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35.05pt;height:18.15pt;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" filled="f" stroked="f">
              <v:textbox style="mso-fit-shape-to-text:t" inset="0,0,0,0">
                <w:txbxContent>
                  <w:p w:rsidR="005A405E" w:rsidRDefault="005A405E">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B5949">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5E" w:rsidRDefault="005A405E">
    <w:pPr>
      <w:pStyle w:val="a4"/>
    </w:pPr>
    <w:r>
      <w:rPr>
        <w:noProof/>
      </w:rPr>
      <mc:AlternateContent>
        <mc:Choice Requires="wps">
          <w:drawing>
            <wp:anchor distT="0" distB="0" distL="114300" distR="114300" simplePos="0" relativeHeight="251658752" behindDoc="0" locked="0" layoutInCell="1" allowOverlap="1" wp14:anchorId="46F4F45B" wp14:editId="3E4F2159">
              <wp:simplePos x="0" y="0"/>
              <wp:positionH relativeFrom="margin">
                <wp:align>center</wp:align>
              </wp:positionH>
              <wp:positionV relativeFrom="paragraph">
                <wp:posOffset>0</wp:posOffset>
              </wp:positionV>
              <wp:extent cx="4451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05E" w:rsidRDefault="005A405E">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03CC9">
                            <w:rPr>
                              <w:rFonts w:ascii="宋体" w:hAnsi="宋体" w:cs="宋体"/>
                              <w:noProof/>
                              <w:sz w:val="28"/>
                              <w:szCs w:val="28"/>
                            </w:rPr>
                            <w:t>- 8 -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margin-left:0;margin-top:0;width:35.05pt;height:18.1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" filled="f" stroked="f">
              <v:textbox style="mso-fit-shape-to-text:t" inset="0,0,0,0">
                <w:txbxContent>
                  <w:p w:rsidR="005A405E" w:rsidRDefault="005A405E">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03CC9">
                      <w:rPr>
                        <w:rFonts w:ascii="宋体" w:hAnsi="宋体" w:cs="宋体"/>
                        <w:noProof/>
                        <w:sz w:val="28"/>
                        <w:szCs w:val="28"/>
                      </w:rPr>
                      <w:t>- 8 -</w:t>
                    </w:r>
                    <w:r>
                      <w:rPr>
                        <w:rFonts w:ascii="宋体" w:hAnsi="宋体" w:cs="宋体" w:hint="eastAsia"/>
                        <w:sz w:val="28"/>
                        <w:szCs w:val="28"/>
                      </w:rPr>
                      <w:fldChar w:fldCharType="end"/>
                    </w:r>
                  </w:p>
                </w:txbxContent>
              </v:textbox>
              <w10:wrap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5E" w:rsidRDefault="005A405E">
    <w:pPr>
      <w:pStyle w:val="a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5E" w:rsidRDefault="005A405E">
    <w:pPr>
      <w:pStyle w:val="a4"/>
    </w:pPr>
    <w:r>
      <w:rPr>
        <w:noProof/>
      </w:rPr>
      <mc:AlternateContent>
        <mc:Choice Requires="wps">
          <w:drawing>
            <wp:anchor distT="0" distB="0" distL="114300" distR="114300" simplePos="0" relativeHeight="251656704" behindDoc="0" locked="0" layoutInCell="1" allowOverlap="1" wp14:anchorId="649D3566" wp14:editId="7E16652A">
              <wp:simplePos x="0" y="0"/>
              <wp:positionH relativeFrom="margin">
                <wp:align>center</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05E" w:rsidRDefault="005A405E">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027A0">
                            <w:rPr>
                              <w:rFonts w:ascii="宋体" w:hAnsi="宋体" w:cs="宋体"/>
                              <w:noProof/>
                              <w:sz w:val="28"/>
                              <w:szCs w:val="28"/>
                            </w:rPr>
                            <w:t>- 10 -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0;margin-top:0;width:42.05pt;height:18.1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" filled="f" stroked="f">
              <v:textbox style="mso-fit-shape-to-text:t" inset="0,0,0,0">
                <w:txbxContent>
                  <w:p w:rsidR="005A405E" w:rsidRDefault="005A405E">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027A0">
                      <w:rPr>
                        <w:rFonts w:ascii="宋体" w:hAnsi="宋体" w:cs="宋体"/>
                        <w:noProof/>
                        <w:sz w:val="28"/>
                        <w:szCs w:val="28"/>
                      </w:rPr>
                      <w:t>- 10 -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F8" w:rsidRDefault="004914F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F8" w:rsidRDefault="004914F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5E" w:rsidRDefault="005A405E">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5E" w:rsidRDefault="005A405E">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5E" w:rsidRDefault="005A405E">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445135" cy="23050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05E" w:rsidRDefault="005A405E">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914F8">
                            <w:rPr>
                              <w:rFonts w:ascii="宋体" w:hAnsi="宋体" w:cs="宋体"/>
                              <w:noProof/>
                              <w:sz w:val="28"/>
                              <w:szCs w:val="28"/>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35.05pt;height:18.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" filled="f" stroked="f">
              <v:textbox style="mso-fit-shape-to-text:t" inset="0,0,0,0">
                <w:txbxContent>
                  <w:p w:rsidR="005A405E" w:rsidRDefault="005A405E">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914F8">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5E" w:rsidRDefault="005A405E">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5E" w:rsidRDefault="005A405E">
    <w:pPr>
      <w:pStyle w:val="a4"/>
    </w:pPr>
    <w:r>
      <w:rPr>
        <w:noProof/>
      </w:rPr>
      <mc:AlternateContent>
        <mc:Choice Requires="wps">
          <w:drawing>
            <wp:anchor distT="0" distB="0" distL="114300" distR="114300" simplePos="0" relativeHeight="251655680" behindDoc="0" locked="0" layoutInCell="1" allowOverlap="1" wp14:anchorId="4673644E" wp14:editId="53DBE19F">
              <wp:simplePos x="0" y="0"/>
              <wp:positionH relativeFrom="margin">
                <wp:align>center</wp:align>
              </wp:positionH>
              <wp:positionV relativeFrom="paragraph">
                <wp:posOffset>0</wp:posOffset>
              </wp:positionV>
              <wp:extent cx="445135" cy="23050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05E" w:rsidRDefault="005A405E">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672F7">
                            <w:rPr>
                              <w:rFonts w:ascii="宋体" w:hAnsi="宋体" w:cs="宋体"/>
                              <w:noProof/>
                              <w:sz w:val="28"/>
                              <w:szCs w:val="28"/>
                            </w:rPr>
                            <w:t>- 14 -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35.05pt;height:18.15pt;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" filled="f" stroked="f">
              <v:textbox style="mso-fit-shape-to-text:t" inset="0,0,0,0">
                <w:txbxContent>
                  <w:p w:rsidR="005A405E" w:rsidRDefault="005A405E">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672F7">
                      <w:rPr>
                        <w:rFonts w:ascii="宋体" w:hAnsi="宋体" w:cs="宋体"/>
                        <w:noProof/>
                        <w:sz w:val="28"/>
                        <w:szCs w:val="28"/>
                      </w:rPr>
                      <w:t>- 14 -</w:t>
                    </w:r>
                    <w:r>
                      <w:rPr>
                        <w:rFonts w:ascii="宋体" w:hAnsi="宋体" w:cs="宋体" w:hint="eastAsia"/>
                        <w:sz w:val="28"/>
                        <w:szCs w:val="28"/>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5E" w:rsidRDefault="005A40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14" w:rsidRDefault="00DF7814" w:rsidP="002245EC">
      <w:r>
        <w:separator/>
      </w:r>
    </w:p>
  </w:footnote>
  <w:footnote w:type="continuationSeparator" w:id="0">
    <w:p w:rsidR="00DF7814" w:rsidRDefault="00DF7814" w:rsidP="0022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F8" w:rsidRDefault="004914F8" w:rsidP="004914F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F8" w:rsidRDefault="004914F8" w:rsidP="004914F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F8" w:rsidRDefault="004914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47CE9"/>
    <w:multiLevelType w:val="singleLevel"/>
    <w:tmpl w:val="ABF47CE9"/>
    <w:lvl w:ilvl="0">
      <w:start w:val="12"/>
      <w:numFmt w:val="chineseCounting"/>
      <w:suff w:val="nothing"/>
      <w:lvlText w:val="%1、"/>
      <w:lvlJc w:val="left"/>
      <w:rPr>
        <w:rFonts w:hint="eastAsia"/>
      </w:rPr>
    </w:lvl>
  </w:abstractNum>
  <w:abstractNum w:abstractNumId="1">
    <w:nsid w:val="08E73343"/>
    <w:multiLevelType w:val="hybridMultilevel"/>
    <w:tmpl w:val="EA3EDF6E"/>
    <w:lvl w:ilvl="0" w:tplc="67A6B60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2073AA9"/>
    <w:multiLevelType w:val="hybridMultilevel"/>
    <w:tmpl w:val="ECD8E144"/>
    <w:lvl w:ilvl="0" w:tplc="734A4710">
      <w:start w:val="1"/>
      <w:numFmt w:val="chineseCountingThousand"/>
      <w:pStyle w:val="B02"/>
      <w:lvlText w:val="(%1)"/>
      <w:lvlJc w:val="left"/>
      <w:pPr>
        <w:ind w:left="420" w:hanging="420"/>
      </w:pPr>
      <w:rPr>
        <w:rFonts w:ascii="楷体_GB2312" w:eastAsia="楷体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41"/>
    <w:rsid w:val="00010698"/>
    <w:rsid w:val="000A5247"/>
    <w:rsid w:val="000B0286"/>
    <w:rsid w:val="000B29E8"/>
    <w:rsid w:val="000B3373"/>
    <w:rsid w:val="000E33E3"/>
    <w:rsid w:val="000F3049"/>
    <w:rsid w:val="00102343"/>
    <w:rsid w:val="001050AB"/>
    <w:rsid w:val="0014741F"/>
    <w:rsid w:val="00152FD0"/>
    <w:rsid w:val="001A2BAD"/>
    <w:rsid w:val="00212579"/>
    <w:rsid w:val="0021549E"/>
    <w:rsid w:val="002245EC"/>
    <w:rsid w:val="00224C5E"/>
    <w:rsid w:val="00260DD0"/>
    <w:rsid w:val="00276A91"/>
    <w:rsid w:val="002A3DCE"/>
    <w:rsid w:val="002D0729"/>
    <w:rsid w:val="003009DF"/>
    <w:rsid w:val="00303CC9"/>
    <w:rsid w:val="003446FD"/>
    <w:rsid w:val="00364108"/>
    <w:rsid w:val="003D1FC2"/>
    <w:rsid w:val="003F1FFE"/>
    <w:rsid w:val="00406919"/>
    <w:rsid w:val="004314A2"/>
    <w:rsid w:val="00445F41"/>
    <w:rsid w:val="004549B2"/>
    <w:rsid w:val="004914F8"/>
    <w:rsid w:val="004D76CC"/>
    <w:rsid w:val="004E21A2"/>
    <w:rsid w:val="004F0CEF"/>
    <w:rsid w:val="005127AF"/>
    <w:rsid w:val="005208AD"/>
    <w:rsid w:val="00543D0C"/>
    <w:rsid w:val="00544844"/>
    <w:rsid w:val="005A1DD5"/>
    <w:rsid w:val="005A405E"/>
    <w:rsid w:val="005B5949"/>
    <w:rsid w:val="005B7304"/>
    <w:rsid w:val="005C6FBF"/>
    <w:rsid w:val="005F249E"/>
    <w:rsid w:val="00630CB1"/>
    <w:rsid w:val="0066427B"/>
    <w:rsid w:val="00671AA4"/>
    <w:rsid w:val="006B6C28"/>
    <w:rsid w:val="006C3EA8"/>
    <w:rsid w:val="006E6093"/>
    <w:rsid w:val="007027A0"/>
    <w:rsid w:val="00725B61"/>
    <w:rsid w:val="00756F60"/>
    <w:rsid w:val="00791CAF"/>
    <w:rsid w:val="007B3DBA"/>
    <w:rsid w:val="007D2E60"/>
    <w:rsid w:val="008B43C8"/>
    <w:rsid w:val="008C637C"/>
    <w:rsid w:val="008E0D1F"/>
    <w:rsid w:val="008E6D07"/>
    <w:rsid w:val="00921106"/>
    <w:rsid w:val="00931A46"/>
    <w:rsid w:val="00974CBA"/>
    <w:rsid w:val="009D4519"/>
    <w:rsid w:val="009E26EA"/>
    <w:rsid w:val="009F559D"/>
    <w:rsid w:val="00A079C8"/>
    <w:rsid w:val="00A10F4C"/>
    <w:rsid w:val="00A56AE1"/>
    <w:rsid w:val="00AF206F"/>
    <w:rsid w:val="00B66BA3"/>
    <w:rsid w:val="00BA62E6"/>
    <w:rsid w:val="00BB0B81"/>
    <w:rsid w:val="00BD2D17"/>
    <w:rsid w:val="00C35AD8"/>
    <w:rsid w:val="00CC3C69"/>
    <w:rsid w:val="00CD71CE"/>
    <w:rsid w:val="00CE0192"/>
    <w:rsid w:val="00D25C9F"/>
    <w:rsid w:val="00D3064B"/>
    <w:rsid w:val="00D423AA"/>
    <w:rsid w:val="00D54276"/>
    <w:rsid w:val="00DB34EF"/>
    <w:rsid w:val="00DF7814"/>
    <w:rsid w:val="00E05CCF"/>
    <w:rsid w:val="00E07279"/>
    <w:rsid w:val="00E13643"/>
    <w:rsid w:val="00E63B38"/>
    <w:rsid w:val="00E672F7"/>
    <w:rsid w:val="00EA3A67"/>
    <w:rsid w:val="00EB1C43"/>
    <w:rsid w:val="00EB74B3"/>
    <w:rsid w:val="00ED0F14"/>
    <w:rsid w:val="00F04633"/>
    <w:rsid w:val="00F31DCC"/>
    <w:rsid w:val="00F33DD8"/>
    <w:rsid w:val="00F36D94"/>
    <w:rsid w:val="00F627C5"/>
    <w:rsid w:val="00FD3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EC"/>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5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45EC"/>
    <w:rPr>
      <w:sz w:val="18"/>
      <w:szCs w:val="18"/>
    </w:rPr>
  </w:style>
  <w:style w:type="paragraph" w:styleId="a4">
    <w:name w:val="footer"/>
    <w:basedOn w:val="a"/>
    <w:link w:val="Char0"/>
    <w:unhideWhenUsed/>
    <w:rsid w:val="002245EC"/>
    <w:pPr>
      <w:tabs>
        <w:tab w:val="center" w:pos="4153"/>
        <w:tab w:val="right" w:pos="8306"/>
      </w:tabs>
      <w:snapToGrid w:val="0"/>
      <w:jc w:val="left"/>
    </w:pPr>
    <w:rPr>
      <w:sz w:val="18"/>
      <w:szCs w:val="18"/>
    </w:rPr>
  </w:style>
  <w:style w:type="character" w:customStyle="1" w:styleId="Char0">
    <w:name w:val="页脚 Char"/>
    <w:basedOn w:val="a0"/>
    <w:link w:val="a4"/>
    <w:uiPriority w:val="99"/>
    <w:rsid w:val="002245EC"/>
    <w:rPr>
      <w:sz w:val="18"/>
      <w:szCs w:val="18"/>
    </w:rPr>
  </w:style>
  <w:style w:type="character" w:styleId="a5">
    <w:name w:val="Strong"/>
    <w:qFormat/>
    <w:rsid w:val="002245EC"/>
    <w:rPr>
      <w:b/>
    </w:rPr>
  </w:style>
  <w:style w:type="paragraph" w:styleId="a6">
    <w:name w:val="Normal (Web)"/>
    <w:basedOn w:val="a"/>
    <w:rsid w:val="002245EC"/>
    <w:pPr>
      <w:spacing w:before="100" w:beforeAutospacing="1" w:after="100" w:afterAutospacing="1"/>
      <w:jc w:val="left"/>
    </w:pPr>
    <w:rPr>
      <w:kern w:val="0"/>
      <w:sz w:val="24"/>
    </w:rPr>
  </w:style>
  <w:style w:type="paragraph" w:styleId="a7">
    <w:name w:val="Body Text"/>
    <w:basedOn w:val="a"/>
    <w:link w:val="Char1"/>
    <w:rsid w:val="002245EC"/>
    <w:pPr>
      <w:spacing w:after="140" w:line="276" w:lineRule="auto"/>
    </w:pPr>
  </w:style>
  <w:style w:type="character" w:customStyle="1" w:styleId="Char1">
    <w:name w:val="正文文本 Char"/>
    <w:basedOn w:val="a0"/>
    <w:link w:val="a7"/>
    <w:rsid w:val="002245EC"/>
    <w:rPr>
      <w:rFonts w:ascii="Calibri" w:eastAsia="宋体" w:hAnsi="Calibri" w:cs="Times New Roman"/>
      <w:szCs w:val="24"/>
    </w:rPr>
  </w:style>
  <w:style w:type="paragraph" w:customStyle="1" w:styleId="B02">
    <w:name w:val="〖B02〗二级标题"/>
    <w:basedOn w:val="a"/>
    <w:next w:val="a"/>
    <w:qFormat/>
    <w:rsid w:val="002245EC"/>
    <w:pPr>
      <w:numPr>
        <w:numId w:val="2"/>
      </w:numPr>
      <w:suppressAutoHyphens w:val="0"/>
      <w:topLinePunct/>
      <w:spacing w:line="600" w:lineRule="exact"/>
      <w:outlineLvl w:val="1"/>
    </w:pPr>
    <w:rPr>
      <w:rFonts w:ascii="楷体_GB2312" w:eastAsia="楷体_GB2312"/>
      <w:sz w:val="32"/>
      <w:szCs w:val="32"/>
    </w:rPr>
  </w:style>
  <w:style w:type="paragraph" w:styleId="a8">
    <w:name w:val="Balloon Text"/>
    <w:basedOn w:val="a"/>
    <w:link w:val="Char2"/>
    <w:uiPriority w:val="99"/>
    <w:semiHidden/>
    <w:unhideWhenUsed/>
    <w:rsid w:val="00630CB1"/>
    <w:rPr>
      <w:sz w:val="18"/>
      <w:szCs w:val="18"/>
    </w:rPr>
  </w:style>
  <w:style w:type="character" w:customStyle="1" w:styleId="Char2">
    <w:name w:val="批注框文本 Char"/>
    <w:basedOn w:val="a0"/>
    <w:link w:val="a8"/>
    <w:uiPriority w:val="99"/>
    <w:semiHidden/>
    <w:rsid w:val="00630CB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EC"/>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5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45EC"/>
    <w:rPr>
      <w:sz w:val="18"/>
      <w:szCs w:val="18"/>
    </w:rPr>
  </w:style>
  <w:style w:type="paragraph" w:styleId="a4">
    <w:name w:val="footer"/>
    <w:basedOn w:val="a"/>
    <w:link w:val="Char0"/>
    <w:unhideWhenUsed/>
    <w:rsid w:val="002245EC"/>
    <w:pPr>
      <w:tabs>
        <w:tab w:val="center" w:pos="4153"/>
        <w:tab w:val="right" w:pos="8306"/>
      </w:tabs>
      <w:snapToGrid w:val="0"/>
      <w:jc w:val="left"/>
    </w:pPr>
    <w:rPr>
      <w:sz w:val="18"/>
      <w:szCs w:val="18"/>
    </w:rPr>
  </w:style>
  <w:style w:type="character" w:customStyle="1" w:styleId="Char0">
    <w:name w:val="页脚 Char"/>
    <w:basedOn w:val="a0"/>
    <w:link w:val="a4"/>
    <w:uiPriority w:val="99"/>
    <w:rsid w:val="002245EC"/>
    <w:rPr>
      <w:sz w:val="18"/>
      <w:szCs w:val="18"/>
    </w:rPr>
  </w:style>
  <w:style w:type="character" w:styleId="a5">
    <w:name w:val="Strong"/>
    <w:qFormat/>
    <w:rsid w:val="002245EC"/>
    <w:rPr>
      <w:b/>
    </w:rPr>
  </w:style>
  <w:style w:type="paragraph" w:styleId="a6">
    <w:name w:val="Normal (Web)"/>
    <w:basedOn w:val="a"/>
    <w:rsid w:val="002245EC"/>
    <w:pPr>
      <w:spacing w:before="100" w:beforeAutospacing="1" w:after="100" w:afterAutospacing="1"/>
      <w:jc w:val="left"/>
    </w:pPr>
    <w:rPr>
      <w:kern w:val="0"/>
      <w:sz w:val="24"/>
    </w:rPr>
  </w:style>
  <w:style w:type="paragraph" w:styleId="a7">
    <w:name w:val="Body Text"/>
    <w:basedOn w:val="a"/>
    <w:link w:val="Char1"/>
    <w:rsid w:val="002245EC"/>
    <w:pPr>
      <w:spacing w:after="140" w:line="276" w:lineRule="auto"/>
    </w:pPr>
  </w:style>
  <w:style w:type="character" w:customStyle="1" w:styleId="Char1">
    <w:name w:val="正文文本 Char"/>
    <w:basedOn w:val="a0"/>
    <w:link w:val="a7"/>
    <w:rsid w:val="002245EC"/>
    <w:rPr>
      <w:rFonts w:ascii="Calibri" w:eastAsia="宋体" w:hAnsi="Calibri" w:cs="Times New Roman"/>
      <w:szCs w:val="24"/>
    </w:rPr>
  </w:style>
  <w:style w:type="paragraph" w:customStyle="1" w:styleId="B02">
    <w:name w:val="〖B02〗二级标题"/>
    <w:basedOn w:val="a"/>
    <w:next w:val="a"/>
    <w:qFormat/>
    <w:rsid w:val="002245EC"/>
    <w:pPr>
      <w:numPr>
        <w:numId w:val="2"/>
      </w:numPr>
      <w:suppressAutoHyphens w:val="0"/>
      <w:topLinePunct/>
      <w:spacing w:line="600" w:lineRule="exact"/>
      <w:outlineLvl w:val="1"/>
    </w:pPr>
    <w:rPr>
      <w:rFonts w:ascii="楷体_GB2312" w:eastAsia="楷体_GB2312"/>
      <w:sz w:val="32"/>
      <w:szCs w:val="32"/>
    </w:rPr>
  </w:style>
  <w:style w:type="paragraph" w:styleId="a8">
    <w:name w:val="Balloon Text"/>
    <w:basedOn w:val="a"/>
    <w:link w:val="Char2"/>
    <w:uiPriority w:val="99"/>
    <w:semiHidden/>
    <w:unhideWhenUsed/>
    <w:rsid w:val="00630CB1"/>
    <w:rPr>
      <w:sz w:val="18"/>
      <w:szCs w:val="18"/>
    </w:rPr>
  </w:style>
  <w:style w:type="character" w:customStyle="1" w:styleId="Char2">
    <w:name w:val="批注框文本 Char"/>
    <w:basedOn w:val="a0"/>
    <w:link w:val="a8"/>
    <w:uiPriority w:val="99"/>
    <w:semiHidden/>
    <w:rsid w:val="00630CB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60">
      <w:bodyDiv w:val="1"/>
      <w:marLeft w:val="0"/>
      <w:marRight w:val="0"/>
      <w:marTop w:val="0"/>
      <w:marBottom w:val="0"/>
      <w:divBdr>
        <w:top w:val="none" w:sz="0" w:space="0" w:color="auto"/>
        <w:left w:val="none" w:sz="0" w:space="0" w:color="auto"/>
        <w:bottom w:val="none" w:sz="0" w:space="0" w:color="auto"/>
        <w:right w:val="none" w:sz="0" w:space="0" w:color="auto"/>
      </w:divBdr>
    </w:div>
    <w:div w:id="62918808">
      <w:bodyDiv w:val="1"/>
      <w:marLeft w:val="0"/>
      <w:marRight w:val="0"/>
      <w:marTop w:val="0"/>
      <w:marBottom w:val="0"/>
      <w:divBdr>
        <w:top w:val="none" w:sz="0" w:space="0" w:color="auto"/>
        <w:left w:val="none" w:sz="0" w:space="0" w:color="auto"/>
        <w:bottom w:val="none" w:sz="0" w:space="0" w:color="auto"/>
        <w:right w:val="none" w:sz="0" w:space="0" w:color="auto"/>
      </w:divBdr>
    </w:div>
    <w:div w:id="89280775">
      <w:bodyDiv w:val="1"/>
      <w:marLeft w:val="0"/>
      <w:marRight w:val="0"/>
      <w:marTop w:val="0"/>
      <w:marBottom w:val="0"/>
      <w:divBdr>
        <w:top w:val="none" w:sz="0" w:space="0" w:color="auto"/>
        <w:left w:val="none" w:sz="0" w:space="0" w:color="auto"/>
        <w:bottom w:val="none" w:sz="0" w:space="0" w:color="auto"/>
        <w:right w:val="none" w:sz="0" w:space="0" w:color="auto"/>
      </w:divBdr>
    </w:div>
    <w:div w:id="117723124">
      <w:bodyDiv w:val="1"/>
      <w:marLeft w:val="0"/>
      <w:marRight w:val="0"/>
      <w:marTop w:val="0"/>
      <w:marBottom w:val="0"/>
      <w:divBdr>
        <w:top w:val="none" w:sz="0" w:space="0" w:color="auto"/>
        <w:left w:val="none" w:sz="0" w:space="0" w:color="auto"/>
        <w:bottom w:val="none" w:sz="0" w:space="0" w:color="auto"/>
        <w:right w:val="none" w:sz="0" w:space="0" w:color="auto"/>
      </w:divBdr>
    </w:div>
    <w:div w:id="238175907">
      <w:bodyDiv w:val="1"/>
      <w:marLeft w:val="0"/>
      <w:marRight w:val="0"/>
      <w:marTop w:val="0"/>
      <w:marBottom w:val="0"/>
      <w:divBdr>
        <w:top w:val="none" w:sz="0" w:space="0" w:color="auto"/>
        <w:left w:val="none" w:sz="0" w:space="0" w:color="auto"/>
        <w:bottom w:val="none" w:sz="0" w:space="0" w:color="auto"/>
        <w:right w:val="none" w:sz="0" w:space="0" w:color="auto"/>
      </w:divBdr>
    </w:div>
    <w:div w:id="455877639">
      <w:bodyDiv w:val="1"/>
      <w:marLeft w:val="0"/>
      <w:marRight w:val="0"/>
      <w:marTop w:val="0"/>
      <w:marBottom w:val="0"/>
      <w:divBdr>
        <w:top w:val="none" w:sz="0" w:space="0" w:color="auto"/>
        <w:left w:val="none" w:sz="0" w:space="0" w:color="auto"/>
        <w:bottom w:val="none" w:sz="0" w:space="0" w:color="auto"/>
        <w:right w:val="none" w:sz="0" w:space="0" w:color="auto"/>
      </w:divBdr>
    </w:div>
    <w:div w:id="649599676">
      <w:bodyDiv w:val="1"/>
      <w:marLeft w:val="0"/>
      <w:marRight w:val="0"/>
      <w:marTop w:val="0"/>
      <w:marBottom w:val="0"/>
      <w:divBdr>
        <w:top w:val="none" w:sz="0" w:space="0" w:color="auto"/>
        <w:left w:val="none" w:sz="0" w:space="0" w:color="auto"/>
        <w:bottom w:val="none" w:sz="0" w:space="0" w:color="auto"/>
        <w:right w:val="none" w:sz="0" w:space="0" w:color="auto"/>
      </w:divBdr>
    </w:div>
    <w:div w:id="660472119">
      <w:bodyDiv w:val="1"/>
      <w:marLeft w:val="0"/>
      <w:marRight w:val="0"/>
      <w:marTop w:val="0"/>
      <w:marBottom w:val="0"/>
      <w:divBdr>
        <w:top w:val="none" w:sz="0" w:space="0" w:color="auto"/>
        <w:left w:val="none" w:sz="0" w:space="0" w:color="auto"/>
        <w:bottom w:val="none" w:sz="0" w:space="0" w:color="auto"/>
        <w:right w:val="none" w:sz="0" w:space="0" w:color="auto"/>
      </w:divBdr>
    </w:div>
    <w:div w:id="691494222">
      <w:bodyDiv w:val="1"/>
      <w:marLeft w:val="0"/>
      <w:marRight w:val="0"/>
      <w:marTop w:val="0"/>
      <w:marBottom w:val="0"/>
      <w:divBdr>
        <w:top w:val="none" w:sz="0" w:space="0" w:color="auto"/>
        <w:left w:val="none" w:sz="0" w:space="0" w:color="auto"/>
        <w:bottom w:val="none" w:sz="0" w:space="0" w:color="auto"/>
        <w:right w:val="none" w:sz="0" w:space="0" w:color="auto"/>
      </w:divBdr>
    </w:div>
    <w:div w:id="815297743">
      <w:bodyDiv w:val="1"/>
      <w:marLeft w:val="0"/>
      <w:marRight w:val="0"/>
      <w:marTop w:val="0"/>
      <w:marBottom w:val="0"/>
      <w:divBdr>
        <w:top w:val="none" w:sz="0" w:space="0" w:color="auto"/>
        <w:left w:val="none" w:sz="0" w:space="0" w:color="auto"/>
        <w:bottom w:val="none" w:sz="0" w:space="0" w:color="auto"/>
        <w:right w:val="none" w:sz="0" w:space="0" w:color="auto"/>
      </w:divBdr>
    </w:div>
    <w:div w:id="844707097">
      <w:bodyDiv w:val="1"/>
      <w:marLeft w:val="0"/>
      <w:marRight w:val="0"/>
      <w:marTop w:val="0"/>
      <w:marBottom w:val="0"/>
      <w:divBdr>
        <w:top w:val="none" w:sz="0" w:space="0" w:color="auto"/>
        <w:left w:val="none" w:sz="0" w:space="0" w:color="auto"/>
        <w:bottom w:val="none" w:sz="0" w:space="0" w:color="auto"/>
        <w:right w:val="none" w:sz="0" w:space="0" w:color="auto"/>
      </w:divBdr>
    </w:div>
    <w:div w:id="914168796">
      <w:bodyDiv w:val="1"/>
      <w:marLeft w:val="0"/>
      <w:marRight w:val="0"/>
      <w:marTop w:val="0"/>
      <w:marBottom w:val="0"/>
      <w:divBdr>
        <w:top w:val="none" w:sz="0" w:space="0" w:color="auto"/>
        <w:left w:val="none" w:sz="0" w:space="0" w:color="auto"/>
        <w:bottom w:val="none" w:sz="0" w:space="0" w:color="auto"/>
        <w:right w:val="none" w:sz="0" w:space="0" w:color="auto"/>
      </w:divBdr>
    </w:div>
    <w:div w:id="1412196946">
      <w:bodyDiv w:val="1"/>
      <w:marLeft w:val="0"/>
      <w:marRight w:val="0"/>
      <w:marTop w:val="0"/>
      <w:marBottom w:val="0"/>
      <w:divBdr>
        <w:top w:val="none" w:sz="0" w:space="0" w:color="auto"/>
        <w:left w:val="none" w:sz="0" w:space="0" w:color="auto"/>
        <w:bottom w:val="none" w:sz="0" w:space="0" w:color="auto"/>
        <w:right w:val="none" w:sz="0" w:space="0" w:color="auto"/>
      </w:divBdr>
    </w:div>
    <w:div w:id="1454833923">
      <w:bodyDiv w:val="1"/>
      <w:marLeft w:val="0"/>
      <w:marRight w:val="0"/>
      <w:marTop w:val="0"/>
      <w:marBottom w:val="0"/>
      <w:divBdr>
        <w:top w:val="none" w:sz="0" w:space="0" w:color="auto"/>
        <w:left w:val="none" w:sz="0" w:space="0" w:color="auto"/>
        <w:bottom w:val="none" w:sz="0" w:space="0" w:color="auto"/>
        <w:right w:val="none" w:sz="0" w:space="0" w:color="auto"/>
      </w:divBdr>
    </w:div>
    <w:div w:id="1459910146">
      <w:bodyDiv w:val="1"/>
      <w:marLeft w:val="0"/>
      <w:marRight w:val="0"/>
      <w:marTop w:val="0"/>
      <w:marBottom w:val="0"/>
      <w:divBdr>
        <w:top w:val="none" w:sz="0" w:space="0" w:color="auto"/>
        <w:left w:val="none" w:sz="0" w:space="0" w:color="auto"/>
        <w:bottom w:val="none" w:sz="0" w:space="0" w:color="auto"/>
        <w:right w:val="none" w:sz="0" w:space="0" w:color="auto"/>
      </w:divBdr>
    </w:div>
    <w:div w:id="1762219620">
      <w:bodyDiv w:val="1"/>
      <w:marLeft w:val="0"/>
      <w:marRight w:val="0"/>
      <w:marTop w:val="0"/>
      <w:marBottom w:val="0"/>
      <w:divBdr>
        <w:top w:val="none" w:sz="0" w:space="0" w:color="auto"/>
        <w:left w:val="none" w:sz="0" w:space="0" w:color="auto"/>
        <w:bottom w:val="none" w:sz="0" w:space="0" w:color="auto"/>
        <w:right w:val="none" w:sz="0" w:space="0" w:color="auto"/>
      </w:divBdr>
    </w:div>
    <w:div w:id="1838886456">
      <w:bodyDiv w:val="1"/>
      <w:marLeft w:val="0"/>
      <w:marRight w:val="0"/>
      <w:marTop w:val="0"/>
      <w:marBottom w:val="0"/>
      <w:divBdr>
        <w:top w:val="none" w:sz="0" w:space="0" w:color="auto"/>
        <w:left w:val="none" w:sz="0" w:space="0" w:color="auto"/>
        <w:bottom w:val="none" w:sz="0" w:space="0" w:color="auto"/>
        <w:right w:val="none" w:sz="0" w:space="0" w:color="auto"/>
      </w:divBdr>
    </w:div>
    <w:div w:id="1856842480">
      <w:bodyDiv w:val="1"/>
      <w:marLeft w:val="0"/>
      <w:marRight w:val="0"/>
      <w:marTop w:val="0"/>
      <w:marBottom w:val="0"/>
      <w:divBdr>
        <w:top w:val="none" w:sz="0" w:space="0" w:color="auto"/>
        <w:left w:val="none" w:sz="0" w:space="0" w:color="auto"/>
        <w:bottom w:val="none" w:sz="0" w:space="0" w:color="auto"/>
        <w:right w:val="none" w:sz="0" w:space="0" w:color="auto"/>
      </w:divBdr>
    </w:div>
    <w:div w:id="1916668657">
      <w:bodyDiv w:val="1"/>
      <w:marLeft w:val="0"/>
      <w:marRight w:val="0"/>
      <w:marTop w:val="0"/>
      <w:marBottom w:val="0"/>
      <w:divBdr>
        <w:top w:val="none" w:sz="0" w:space="0" w:color="auto"/>
        <w:left w:val="none" w:sz="0" w:space="0" w:color="auto"/>
        <w:bottom w:val="none" w:sz="0" w:space="0" w:color="auto"/>
        <w:right w:val="none" w:sz="0" w:space="0" w:color="auto"/>
      </w:divBdr>
    </w:div>
    <w:div w:id="19972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1.emf"/><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Microsoft_Excel____2.xlsx"/><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3.emf"/><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Excel____1.xlsx"/><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5026-E7B9-4869-BFF7-898E333E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41</Pages>
  <Words>2448</Words>
  <Characters>13957</Characters>
  <Application>Microsoft Office Word</Application>
  <DocSecurity>0</DocSecurity>
  <Lines>116</Lines>
  <Paragraphs>32</Paragraphs>
  <ScaleCrop>false</ScaleCrop>
  <Company>heye</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dc:creator>
  <cp:keywords/>
  <dc:description/>
  <cp:lastModifiedBy>heye</cp:lastModifiedBy>
  <cp:revision>73</cp:revision>
  <dcterms:created xsi:type="dcterms:W3CDTF">2022-03-24T03:25:00Z</dcterms:created>
  <dcterms:modified xsi:type="dcterms:W3CDTF">2022-03-28T09:51:00Z</dcterms:modified>
</cp:coreProperties>
</file>