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kern w:val="66"/>
          <w:sz w:val="44"/>
          <w:szCs w:val="44"/>
        </w:rPr>
      </w:pPr>
      <w:bookmarkStart w:id="0" w:name="_Hlt101843627"/>
      <w:bookmarkEnd w:id="0"/>
      <w:r>
        <w:rPr>
          <w:rFonts w:hint="eastAsia" w:ascii="仿宋" w:hAnsi="仿宋" w:eastAsia="仿宋" w:cs="仿宋"/>
          <w:b/>
          <w:kern w:val="66"/>
          <w:sz w:val="44"/>
          <w:szCs w:val="44"/>
        </w:rPr>
        <w:t>乐山一中学生公寓女A、B幢屋面局部防水处理项目</w:t>
      </w:r>
    </w:p>
    <w:p>
      <w:pPr>
        <w:jc w:val="center"/>
        <w:rPr>
          <w:rFonts w:ascii="宋体"/>
          <w:b/>
          <w:sz w:val="84"/>
          <w:szCs w:val="84"/>
        </w:rPr>
      </w:pPr>
    </w:p>
    <w:p>
      <w:pPr>
        <w:pStyle w:val="5"/>
      </w:pPr>
    </w:p>
    <w:p>
      <w:pPr>
        <w:jc w:val="center"/>
        <w:rPr>
          <w:rFonts w:hint="eastAsia" w:ascii="仿宋" w:hAnsi="仿宋" w:eastAsia="仿宋" w:cs="仿宋"/>
          <w:b/>
          <w:kern w:val="66"/>
          <w:sz w:val="44"/>
          <w:szCs w:val="44"/>
        </w:rPr>
      </w:pPr>
      <w:r>
        <w:rPr>
          <w:rFonts w:hint="eastAsia" w:ascii="仿宋" w:hAnsi="仿宋" w:eastAsia="仿宋" w:cs="仿宋"/>
          <w:b/>
          <w:kern w:val="66"/>
          <w:sz w:val="44"/>
          <w:szCs w:val="44"/>
        </w:rPr>
        <w:t>竞争性谈判文件</w:t>
      </w:r>
    </w:p>
    <w:p>
      <w:pPr>
        <w:pStyle w:val="5"/>
        <w:rPr>
          <w:rFonts w:ascii="宋体"/>
          <w:sz w:val="32"/>
        </w:rPr>
      </w:pPr>
    </w:p>
    <w:p/>
    <w:p>
      <w:pPr>
        <w:ind w:left="1260" w:leftChars="600"/>
        <w:jc w:val="center"/>
        <w:rPr>
          <w:rFonts w:ascii="宋体"/>
          <w:b/>
          <w:sz w:val="44"/>
          <w:szCs w:val="44"/>
        </w:rPr>
      </w:pPr>
    </w:p>
    <w:p>
      <w:pPr>
        <w:jc w:val="center"/>
        <w:rPr>
          <w:rFonts w:hint="eastAsia" w:ascii="仿宋" w:hAnsi="仿宋" w:eastAsia="仿宋" w:cs="仿宋"/>
          <w:b/>
          <w:kern w:val="66"/>
          <w:sz w:val="44"/>
          <w:szCs w:val="44"/>
        </w:rPr>
      </w:pPr>
      <w:r>
        <w:rPr>
          <w:rFonts w:hint="eastAsia" w:ascii="仿宋" w:hAnsi="仿宋" w:eastAsia="仿宋" w:cs="仿宋"/>
          <w:b/>
          <w:kern w:val="66"/>
          <w:sz w:val="44"/>
          <w:szCs w:val="44"/>
        </w:rPr>
        <w:t xml:space="preserve"> 项目名称：乐山一中学生公寓女A、B幢屋面局部防水处理项目</w:t>
      </w:r>
    </w:p>
    <w:p>
      <w:pPr>
        <w:jc w:val="center"/>
        <w:rPr>
          <w:rFonts w:hint="eastAsia" w:ascii="仿宋" w:hAnsi="仿宋" w:eastAsia="仿宋" w:cs="仿宋"/>
          <w:b/>
          <w:kern w:val="66"/>
          <w:sz w:val="44"/>
          <w:szCs w:val="44"/>
        </w:rPr>
      </w:pPr>
    </w:p>
    <w:p>
      <w:pPr>
        <w:jc w:val="center"/>
        <w:rPr>
          <w:rFonts w:hint="eastAsia" w:ascii="仿宋" w:hAnsi="仿宋" w:eastAsia="仿宋" w:cs="仿宋"/>
          <w:b/>
          <w:kern w:val="66"/>
          <w:sz w:val="44"/>
          <w:szCs w:val="44"/>
        </w:rPr>
      </w:pPr>
      <w:r>
        <w:rPr>
          <w:rFonts w:hint="eastAsia" w:ascii="仿宋" w:hAnsi="仿宋" w:eastAsia="仿宋" w:cs="仿宋"/>
          <w:b/>
          <w:kern w:val="66"/>
          <w:sz w:val="44"/>
          <w:szCs w:val="44"/>
        </w:rPr>
        <w:t xml:space="preserve">项目编号： 川万政采（2019）28号       </w:t>
      </w:r>
    </w:p>
    <w:p>
      <w:pPr>
        <w:jc w:val="center"/>
        <w:rPr>
          <w:rFonts w:hint="eastAsia" w:ascii="仿宋" w:hAnsi="仿宋" w:eastAsia="仿宋" w:cs="仿宋"/>
          <w:b/>
          <w:kern w:val="66"/>
          <w:sz w:val="44"/>
          <w:szCs w:val="44"/>
        </w:rPr>
      </w:pPr>
    </w:p>
    <w:p>
      <w:pPr>
        <w:jc w:val="center"/>
        <w:rPr>
          <w:rFonts w:hint="eastAsia" w:ascii="仿宋" w:hAnsi="仿宋" w:eastAsia="仿宋" w:cs="仿宋"/>
          <w:b/>
          <w:kern w:val="66"/>
          <w:sz w:val="44"/>
          <w:szCs w:val="44"/>
        </w:rPr>
      </w:pPr>
      <w:r>
        <w:rPr>
          <w:rFonts w:hint="eastAsia" w:ascii="仿宋" w:hAnsi="仿宋" w:eastAsia="仿宋" w:cs="仿宋"/>
          <w:b/>
          <w:kern w:val="66"/>
          <w:sz w:val="44"/>
          <w:szCs w:val="44"/>
        </w:rPr>
        <mc:AlternateContent>
          <mc:Choice Requires="wps">
            <w:drawing>
              <wp:anchor distT="0" distB="0" distL="114300" distR="114300" simplePos="0" relativeHeight="1024" behindDoc="0" locked="0" layoutInCell="1" allowOverlap="1">
                <wp:simplePos x="0" y="0"/>
                <wp:positionH relativeFrom="column">
                  <wp:posOffset>5007610</wp:posOffset>
                </wp:positionH>
                <wp:positionV relativeFrom="paragraph">
                  <wp:posOffset>201930</wp:posOffset>
                </wp:positionV>
                <wp:extent cx="1128395" cy="457200"/>
                <wp:effectExtent l="5080" t="4445" r="9525" b="14605"/>
                <wp:wrapNone/>
                <wp:docPr id="1" name="文本框 1"/>
                <wp:cNvGraphicFramePr/>
                <a:graphic xmlns:a="http://schemas.openxmlformats.org/drawingml/2006/main">
                  <a:graphicData uri="http://schemas.microsoft.com/office/word/2010/wordprocessingShape">
                    <wps:wsp>
                      <wps:cNvSpPr txBox="1"/>
                      <wps:spPr>
                        <a:xfrm>
                          <a:off x="0" y="0"/>
                          <a:ext cx="112839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color w:val="FFFFFF"/>
                                <w:sz w:val="26"/>
                                <w:szCs w:val="26"/>
                              </w:rPr>
                            </w:pPr>
                            <w:r>
                              <w:rPr>
                                <w:rFonts w:hint="eastAsia"/>
                                <w:b/>
                                <w:sz w:val="32"/>
                                <w:szCs w:val="32"/>
                              </w:rPr>
                              <w:t>共同编制</w:t>
                            </w:r>
                          </w:p>
                        </w:txbxContent>
                      </wps:txbx>
                      <wps:bodyPr upright="1"/>
                    </wps:wsp>
                  </a:graphicData>
                </a:graphic>
              </wp:anchor>
            </w:drawing>
          </mc:Choice>
          <mc:Fallback>
            <w:pict>
              <v:shape id="_x0000_s1026" o:spid="_x0000_s1026" o:spt="202" type="#_x0000_t202" style="position:absolute;left:0pt;margin-left:394.3pt;margin-top:15.9pt;height:36pt;width:88.85pt;z-index:1024;mso-width-relative:page;mso-height-relative:page;" fillcolor="#FFFFFF" filled="t" stroked="t" coordsize="21600,21600" o:gfxdata="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gaLt2AAAAAoBAAAPAAAAAAAAAAEAIAAAACIAAABkcnMvZG93bnJldi54bWxQSwECFAAUAAAA&#10;CACHTuJAMfrCge4BAADoAwAADgAAAAAAAAABACAAAAAnAQAAZHJzL2Uyb0RvYy54bWxQSwUGAAAA&#10;AAYABgBZAQAAhwUAAAAA&#10;">
                <v:fill on="t" focussize="0,0"/>
                <v:stroke color="#000000" joinstyle="miter"/>
                <v:imagedata o:title=""/>
                <o:lock v:ext="edit" aspectratio="f"/>
                <v:textbox>
                  <w:txbxContent>
                    <w:p>
                      <w:pPr>
                        <w:rPr>
                          <w:b/>
                          <w:color w:val="FFFFFF"/>
                          <w:sz w:val="26"/>
                          <w:szCs w:val="26"/>
                        </w:rPr>
                      </w:pPr>
                      <w:r>
                        <w:rPr>
                          <w:rFonts w:hint="eastAsia"/>
                          <w:b/>
                          <w:sz w:val="32"/>
                          <w:szCs w:val="32"/>
                        </w:rPr>
                        <w:t>共同编制</w:t>
                      </w:r>
                    </w:p>
                  </w:txbxContent>
                </v:textbox>
              </v:shape>
            </w:pict>
          </mc:Fallback>
        </mc:AlternateContent>
      </w:r>
      <w:r>
        <w:rPr>
          <w:rFonts w:hint="eastAsia" w:ascii="仿宋" w:hAnsi="仿宋" w:eastAsia="仿宋" w:cs="仿宋"/>
          <w:b/>
          <w:kern w:val="66"/>
          <w:sz w:val="44"/>
          <w:szCs w:val="44"/>
        </w:rPr>
        <w:t xml:space="preserve">采  购 人： 四川省乐山第一中学校     </w:t>
      </w:r>
    </w:p>
    <w:p>
      <w:pPr>
        <w:jc w:val="center"/>
        <w:rPr>
          <w:rFonts w:hint="eastAsia" w:ascii="仿宋" w:hAnsi="仿宋" w:eastAsia="仿宋" w:cs="仿宋"/>
          <w:b/>
          <w:kern w:val="66"/>
          <w:sz w:val="44"/>
          <w:szCs w:val="44"/>
        </w:rPr>
      </w:pPr>
    </w:p>
    <w:p>
      <w:pPr>
        <w:jc w:val="center"/>
        <w:rPr>
          <w:rFonts w:hint="eastAsia" w:ascii="仿宋" w:hAnsi="仿宋" w:eastAsia="仿宋" w:cs="仿宋"/>
          <w:b/>
          <w:kern w:val="66"/>
          <w:sz w:val="44"/>
          <w:szCs w:val="44"/>
        </w:rPr>
      </w:pPr>
      <w:r>
        <w:rPr>
          <w:rFonts w:hint="eastAsia" w:ascii="仿宋" w:hAnsi="仿宋" w:eastAsia="仿宋" w:cs="仿宋"/>
          <w:b/>
          <w:kern w:val="66"/>
          <w:sz w:val="44"/>
          <w:szCs w:val="44"/>
        </w:rPr>
        <w:t>招标代理机构：四川万信工程管理有限公司</w:t>
      </w:r>
    </w:p>
    <w:p>
      <w:pPr>
        <w:jc w:val="center"/>
        <w:rPr>
          <w:rFonts w:hint="eastAsia" w:ascii="仿宋" w:hAnsi="仿宋" w:eastAsia="仿宋" w:cs="仿宋"/>
          <w:b/>
          <w:kern w:val="66"/>
          <w:sz w:val="44"/>
          <w:szCs w:val="44"/>
        </w:rPr>
      </w:pPr>
    </w:p>
    <w:p>
      <w:pPr>
        <w:jc w:val="center"/>
        <w:rPr>
          <w:rFonts w:hint="eastAsia" w:ascii="仿宋" w:hAnsi="仿宋" w:eastAsia="仿宋" w:cs="仿宋"/>
          <w:b/>
          <w:kern w:val="66"/>
          <w:sz w:val="44"/>
          <w:szCs w:val="44"/>
        </w:rPr>
      </w:pPr>
      <w:r>
        <w:rPr>
          <w:rFonts w:hint="eastAsia" w:ascii="仿宋" w:hAnsi="仿宋" w:eastAsia="仿宋" w:cs="仿宋"/>
          <w:b/>
          <w:kern w:val="66"/>
          <w:sz w:val="44"/>
          <w:szCs w:val="44"/>
        </w:rPr>
        <w:t>2019年12月</w:t>
      </w:r>
    </w:p>
    <w:p/>
    <w:p>
      <w:pPr>
        <w:rPr>
          <w:color w:val="000000"/>
        </w:rPr>
      </w:pPr>
    </w:p>
    <w:p>
      <w:pPr>
        <w:rPr>
          <w:color w:val="000000"/>
        </w:rPr>
      </w:pPr>
    </w:p>
    <w:p/>
    <w:p>
      <w:pPr>
        <w:jc w:val="center"/>
        <w:rPr>
          <w:rFonts w:hint="eastAsia" w:ascii="仿宋" w:hAnsi="仿宋" w:eastAsia="仿宋" w:cs="仿宋"/>
          <w:b/>
          <w:kern w:val="66"/>
          <w:sz w:val="44"/>
          <w:szCs w:val="44"/>
        </w:rPr>
      </w:pPr>
      <w:r>
        <w:rPr>
          <w:rFonts w:hint="eastAsia" w:ascii="仿宋" w:hAnsi="仿宋" w:eastAsia="仿宋" w:cs="仿宋"/>
          <w:b/>
          <w:kern w:val="66"/>
          <w:sz w:val="44"/>
          <w:szCs w:val="44"/>
        </w:rPr>
        <w:t>第一章  谈判邀请</w:t>
      </w:r>
    </w:p>
    <w:p>
      <w:pPr>
        <w:spacing w:line="440" w:lineRule="exact"/>
        <w:ind w:firstLine="900" w:firstLineChars="300"/>
        <w:jc w:val="left"/>
        <w:rPr>
          <w:rFonts w:ascii="宋体" w:eastAsia="仿宋"/>
          <w:color w:val="000000"/>
          <w:kern w:val="56"/>
          <w:sz w:val="30"/>
          <w:szCs w:val="28"/>
        </w:rPr>
      </w:pPr>
      <w:r>
        <w:rPr>
          <w:rFonts w:hint="eastAsia" w:ascii="宋体" w:hAnsi="宋体" w:eastAsia="仿宋"/>
          <w:kern w:val="56"/>
          <w:sz w:val="30"/>
          <w:u w:val="single"/>
        </w:rPr>
        <w:t>四川万信工程管理有限公司</w:t>
      </w:r>
      <w:r>
        <w:rPr>
          <w:rFonts w:hint="eastAsia" w:ascii="宋体" w:hAnsi="宋体" w:eastAsia="仿宋"/>
          <w:color w:val="000000"/>
          <w:kern w:val="56"/>
          <w:sz w:val="30"/>
        </w:rPr>
        <w:t>受</w:t>
      </w:r>
      <w:r>
        <w:rPr>
          <w:rFonts w:hint="eastAsia" w:ascii="宋体" w:hAnsi="宋体" w:eastAsia="仿宋"/>
          <w:color w:val="000000"/>
          <w:kern w:val="56"/>
          <w:sz w:val="30"/>
          <w:u w:val="single"/>
        </w:rPr>
        <w:t>四川省乐山第一中学校</w:t>
      </w:r>
      <w:r>
        <w:rPr>
          <w:rFonts w:hint="eastAsia" w:ascii="宋体" w:hAnsi="宋体" w:eastAsia="仿宋"/>
          <w:color w:val="000000"/>
          <w:kern w:val="56"/>
          <w:sz w:val="30"/>
        </w:rPr>
        <w:t>委托，拟对</w:t>
      </w:r>
      <w:r>
        <w:rPr>
          <w:rFonts w:hint="eastAsia" w:ascii="宋体" w:hAnsi="宋体" w:eastAsia="仿宋"/>
          <w:color w:val="000000"/>
          <w:kern w:val="56"/>
          <w:sz w:val="30"/>
          <w:u w:val="single"/>
        </w:rPr>
        <w:t>乐山一中学生公寓女A、B幢屋面局部防水处理项目</w:t>
      </w:r>
      <w:r>
        <w:rPr>
          <w:rFonts w:hint="eastAsia" w:ascii="宋体" w:hAnsi="宋体" w:eastAsia="仿宋"/>
          <w:color w:val="000000"/>
          <w:kern w:val="56"/>
          <w:sz w:val="30"/>
          <w:szCs w:val="32"/>
        </w:rPr>
        <w:t>采用竞争性谈判方式</w:t>
      </w:r>
      <w:r>
        <w:rPr>
          <w:rFonts w:hint="eastAsia" w:ascii="宋体" w:hAnsi="宋体" w:eastAsia="仿宋"/>
          <w:color w:val="000000"/>
          <w:kern w:val="56"/>
          <w:sz w:val="30"/>
        </w:rPr>
        <w:t>进行采购，特</w:t>
      </w:r>
      <w:r>
        <w:rPr>
          <w:rFonts w:hint="eastAsia" w:ascii="宋体" w:hAnsi="宋体" w:eastAsia="仿宋"/>
          <w:color w:val="000000"/>
          <w:kern w:val="56"/>
          <w:sz w:val="30"/>
          <w:szCs w:val="28"/>
        </w:rPr>
        <w:t>邀请符合本次采购要求的供应商参加</w:t>
      </w:r>
      <w:r>
        <w:rPr>
          <w:rFonts w:hint="eastAsia" w:ascii="宋体" w:hAnsi="宋体" w:eastAsia="仿宋"/>
          <w:color w:val="000000"/>
          <w:kern w:val="56"/>
          <w:sz w:val="30"/>
        </w:rPr>
        <w:t>本项目的竞争性谈判</w:t>
      </w:r>
      <w:r>
        <w:rPr>
          <w:rFonts w:hint="eastAsia" w:ascii="宋体" w:hAnsi="宋体" w:eastAsia="仿宋"/>
          <w:color w:val="000000"/>
          <w:kern w:val="56"/>
          <w:sz w:val="30"/>
          <w:szCs w:val="28"/>
        </w:rPr>
        <w:t>。</w:t>
      </w:r>
    </w:p>
    <w:p>
      <w:pPr>
        <w:spacing w:line="440" w:lineRule="exact"/>
        <w:ind w:firstLine="600" w:firstLineChars="200"/>
        <w:rPr>
          <w:rFonts w:ascii="黑体" w:hAnsi="宋体" w:eastAsia="仿宋"/>
          <w:color w:val="000000"/>
          <w:kern w:val="56"/>
          <w:sz w:val="30"/>
        </w:rPr>
      </w:pPr>
      <w:r>
        <w:rPr>
          <w:rFonts w:hint="eastAsia" w:ascii="黑体" w:hAnsi="宋体" w:eastAsia="仿宋"/>
          <w:color w:val="000000"/>
          <w:kern w:val="56"/>
          <w:sz w:val="30"/>
        </w:rPr>
        <w:t>一、采购项目基本情况</w:t>
      </w:r>
    </w:p>
    <w:p>
      <w:pPr>
        <w:spacing w:line="440" w:lineRule="exact"/>
        <w:ind w:firstLine="600" w:firstLineChars="200"/>
        <w:rPr>
          <w:rFonts w:ascii="宋体" w:eastAsia="仿宋"/>
          <w:color w:val="000000"/>
          <w:kern w:val="56"/>
          <w:sz w:val="30"/>
        </w:rPr>
      </w:pPr>
      <w:r>
        <w:rPr>
          <w:rFonts w:ascii="宋体" w:hAnsi="宋体" w:eastAsia="仿宋"/>
          <w:color w:val="000000"/>
          <w:kern w:val="56"/>
          <w:sz w:val="30"/>
        </w:rPr>
        <w:t>1.</w:t>
      </w:r>
      <w:r>
        <w:rPr>
          <w:rFonts w:hint="eastAsia" w:ascii="宋体" w:hAnsi="宋体" w:eastAsia="仿宋"/>
          <w:color w:val="000000"/>
          <w:kern w:val="56"/>
          <w:sz w:val="30"/>
        </w:rPr>
        <w:t>项目编号：川万政采（2019）28号。</w:t>
      </w:r>
    </w:p>
    <w:p>
      <w:pPr>
        <w:spacing w:line="440" w:lineRule="exact"/>
        <w:ind w:firstLine="600" w:firstLineChars="200"/>
        <w:rPr>
          <w:rFonts w:ascii="宋体" w:eastAsia="仿宋"/>
          <w:color w:val="000000"/>
          <w:kern w:val="56"/>
          <w:sz w:val="30"/>
        </w:rPr>
      </w:pPr>
      <w:r>
        <w:rPr>
          <w:rFonts w:ascii="宋体" w:hAnsi="宋体" w:eastAsia="仿宋"/>
          <w:color w:val="000000"/>
          <w:kern w:val="56"/>
          <w:sz w:val="30"/>
        </w:rPr>
        <w:t>2.</w:t>
      </w:r>
      <w:r>
        <w:rPr>
          <w:rFonts w:hint="eastAsia" w:ascii="宋体" w:hAnsi="宋体" w:eastAsia="仿宋"/>
          <w:color w:val="000000"/>
          <w:kern w:val="56"/>
          <w:sz w:val="30"/>
        </w:rPr>
        <w:t>采购项目名称：</w:t>
      </w:r>
      <w:r>
        <w:rPr>
          <w:rFonts w:hint="eastAsia" w:ascii="宋体" w:hAnsi="宋体" w:eastAsia="仿宋"/>
          <w:color w:val="000000"/>
          <w:kern w:val="56"/>
          <w:sz w:val="30"/>
          <w:u w:val="single"/>
        </w:rPr>
        <w:t>乐山一中学生公寓女A、B幢屋面局部防水处理项目</w:t>
      </w:r>
      <w:r>
        <w:rPr>
          <w:rFonts w:hint="eastAsia" w:ascii="宋体" w:hAnsi="宋体" w:eastAsia="仿宋"/>
          <w:color w:val="000000"/>
          <w:kern w:val="56"/>
          <w:sz w:val="30"/>
        </w:rPr>
        <w:t>。</w:t>
      </w:r>
    </w:p>
    <w:p>
      <w:pPr>
        <w:spacing w:line="440" w:lineRule="exact"/>
        <w:ind w:firstLine="600" w:firstLineChars="200"/>
        <w:rPr>
          <w:rFonts w:ascii="宋体" w:eastAsia="仿宋"/>
          <w:color w:val="000000"/>
          <w:kern w:val="56"/>
          <w:sz w:val="30"/>
        </w:rPr>
      </w:pPr>
      <w:r>
        <w:rPr>
          <w:rFonts w:ascii="宋体" w:hAnsi="宋体" w:eastAsia="仿宋"/>
          <w:color w:val="000000"/>
          <w:kern w:val="56"/>
          <w:sz w:val="30"/>
        </w:rPr>
        <w:t>3.</w:t>
      </w:r>
      <w:r>
        <w:rPr>
          <w:rFonts w:hint="eastAsia" w:ascii="宋体" w:hAnsi="宋体" w:eastAsia="仿宋"/>
          <w:color w:val="000000"/>
          <w:kern w:val="56"/>
          <w:sz w:val="30"/>
        </w:rPr>
        <w:t>采购人：</w:t>
      </w:r>
      <w:r>
        <w:rPr>
          <w:rFonts w:hint="eastAsia" w:ascii="宋体" w:hAnsi="宋体" w:eastAsia="仿宋"/>
          <w:color w:val="000000"/>
          <w:kern w:val="56"/>
          <w:sz w:val="30"/>
          <w:u w:val="single"/>
        </w:rPr>
        <w:t>四川省乐山第一中学</w:t>
      </w:r>
      <w:r>
        <w:rPr>
          <w:rFonts w:hint="eastAsia" w:ascii="宋体" w:hAnsi="宋体" w:eastAsia="仿宋"/>
          <w:color w:val="000000"/>
          <w:kern w:val="56"/>
          <w:sz w:val="30"/>
        </w:rPr>
        <w:t>。</w:t>
      </w:r>
    </w:p>
    <w:p>
      <w:pPr>
        <w:spacing w:line="440" w:lineRule="exact"/>
        <w:ind w:firstLine="600" w:firstLineChars="200"/>
        <w:rPr>
          <w:rFonts w:ascii="宋体" w:eastAsia="仿宋"/>
          <w:color w:val="000000"/>
          <w:kern w:val="56"/>
          <w:sz w:val="30"/>
        </w:rPr>
      </w:pPr>
      <w:r>
        <w:rPr>
          <w:rFonts w:ascii="宋体" w:hAnsi="宋体" w:eastAsia="仿宋"/>
          <w:color w:val="000000"/>
          <w:kern w:val="56"/>
          <w:sz w:val="30"/>
        </w:rPr>
        <w:t>4.</w:t>
      </w:r>
      <w:r>
        <w:rPr>
          <w:rFonts w:hint="eastAsia" w:ascii="宋体" w:hAnsi="宋体" w:eastAsia="仿宋"/>
          <w:color w:val="000000"/>
          <w:kern w:val="56"/>
          <w:sz w:val="30"/>
        </w:rPr>
        <w:t>采购代理机构：</w:t>
      </w:r>
      <w:r>
        <w:rPr>
          <w:rFonts w:hint="eastAsia" w:ascii="宋体" w:hAnsi="宋体" w:eastAsia="仿宋"/>
          <w:kern w:val="56"/>
          <w:sz w:val="30"/>
          <w:u w:val="single"/>
        </w:rPr>
        <w:t>四川万信工程管理有限公司</w:t>
      </w:r>
      <w:r>
        <w:rPr>
          <w:rFonts w:hint="eastAsia" w:ascii="宋体" w:hAnsi="宋体" w:eastAsia="仿宋"/>
          <w:color w:val="000000"/>
          <w:kern w:val="56"/>
          <w:sz w:val="30"/>
        </w:rPr>
        <w:t>。</w:t>
      </w:r>
    </w:p>
    <w:p>
      <w:pPr>
        <w:spacing w:line="440" w:lineRule="exact"/>
        <w:ind w:firstLine="600" w:firstLineChars="200"/>
        <w:rPr>
          <w:rFonts w:ascii="黑体" w:hAnsi="宋体" w:eastAsia="仿宋"/>
          <w:color w:val="000000"/>
          <w:kern w:val="56"/>
          <w:sz w:val="30"/>
        </w:rPr>
      </w:pPr>
      <w:r>
        <w:rPr>
          <w:rFonts w:hint="eastAsia" w:ascii="黑体" w:hAnsi="宋体" w:eastAsia="仿宋"/>
          <w:color w:val="000000"/>
          <w:kern w:val="56"/>
          <w:sz w:val="30"/>
        </w:rPr>
        <w:t>二、资金情况</w:t>
      </w:r>
    </w:p>
    <w:p>
      <w:pPr>
        <w:spacing w:after="120" w:line="440" w:lineRule="exact"/>
        <w:ind w:right="31" w:rightChars="15" w:firstLine="600" w:firstLineChars="200"/>
        <w:rPr>
          <w:rFonts w:ascii="宋体" w:eastAsia="仿宋"/>
          <w:b/>
          <w:bCs/>
          <w:kern w:val="56"/>
          <w:sz w:val="30"/>
        </w:rPr>
      </w:pPr>
      <w:r>
        <w:rPr>
          <w:rFonts w:hint="eastAsia" w:ascii="宋体" w:hAnsi="宋体" w:eastAsia="仿宋"/>
          <w:kern w:val="56"/>
          <w:sz w:val="30"/>
        </w:rPr>
        <w:t>资金来源及金额：</w:t>
      </w:r>
      <w:r>
        <w:rPr>
          <w:rFonts w:hint="eastAsia" w:ascii="宋体" w:hAnsi="宋体" w:eastAsia="仿宋"/>
          <w:kern w:val="56"/>
          <w:sz w:val="30"/>
          <w:u w:val="single"/>
        </w:rPr>
        <w:t>政府投资、 17万元</w:t>
      </w:r>
      <w:r>
        <w:rPr>
          <w:rFonts w:hint="eastAsia" w:eastAsia="仿宋"/>
          <w:kern w:val="56"/>
          <w:sz w:val="30"/>
        </w:rPr>
        <w:t>；</w:t>
      </w:r>
    </w:p>
    <w:p>
      <w:pPr>
        <w:spacing w:after="120" w:line="440" w:lineRule="exact"/>
        <w:ind w:firstLine="602" w:firstLineChars="200"/>
        <w:rPr>
          <w:rFonts w:ascii="宋体" w:eastAsia="仿宋"/>
          <w:color w:val="000000"/>
          <w:kern w:val="56"/>
          <w:sz w:val="30"/>
        </w:rPr>
      </w:pPr>
      <w:r>
        <w:rPr>
          <w:rFonts w:hint="eastAsia" w:ascii="宋体" w:hAnsi="宋体" w:eastAsia="仿宋"/>
          <w:b/>
          <w:color w:val="000000"/>
          <w:kern w:val="56"/>
          <w:sz w:val="30"/>
        </w:rPr>
        <w:t>三</w:t>
      </w:r>
      <w:r>
        <w:rPr>
          <w:rFonts w:hint="eastAsia" w:ascii="宋体" w:hAnsi="宋体" w:eastAsia="仿宋"/>
          <w:b/>
          <w:bCs/>
          <w:color w:val="000000"/>
          <w:kern w:val="56"/>
          <w:sz w:val="30"/>
        </w:rPr>
        <w:t>、</w:t>
      </w:r>
      <w:r>
        <w:rPr>
          <w:rFonts w:hint="eastAsia" w:ascii="宋体" w:hAnsi="宋体" w:eastAsia="仿宋"/>
          <w:b/>
          <w:color w:val="000000"/>
          <w:kern w:val="56"/>
          <w:sz w:val="30"/>
        </w:rPr>
        <w:t>采购项目简介：</w:t>
      </w:r>
    </w:p>
    <w:p>
      <w:pPr>
        <w:spacing w:after="120" w:line="440" w:lineRule="exact"/>
        <w:ind w:firstLine="600" w:firstLineChars="200"/>
        <w:rPr>
          <w:rFonts w:hint="default" w:ascii="宋体" w:eastAsia="仿宋"/>
          <w:color w:val="000000"/>
          <w:kern w:val="56"/>
          <w:sz w:val="30"/>
          <w:szCs w:val="28"/>
          <w:lang w:val="en-US" w:eastAsia="zh-CN"/>
        </w:rPr>
      </w:pPr>
      <w:r>
        <w:rPr>
          <w:rFonts w:hint="eastAsia" w:ascii="宋体" w:hAnsi="宋体" w:eastAsia="仿宋"/>
          <w:color w:val="000000"/>
          <w:kern w:val="56"/>
          <w:sz w:val="30"/>
          <w:szCs w:val="28"/>
          <w:lang w:eastAsia="zh-CN"/>
        </w:rPr>
        <w:t>本项目防水处理</w:t>
      </w:r>
      <w:r>
        <w:rPr>
          <w:rFonts w:hint="eastAsia" w:ascii="宋体" w:hAnsi="宋体" w:eastAsia="仿宋"/>
          <w:color w:val="000000"/>
          <w:kern w:val="56"/>
          <w:sz w:val="30"/>
          <w:szCs w:val="28"/>
        </w:rPr>
        <w:t>面积约600平方米</w:t>
      </w:r>
      <w:r>
        <w:rPr>
          <w:rFonts w:hint="eastAsia" w:ascii="宋体" w:hAnsi="宋体" w:eastAsia="仿宋"/>
          <w:color w:val="000000"/>
          <w:kern w:val="56"/>
          <w:sz w:val="30"/>
          <w:szCs w:val="28"/>
          <w:lang w:eastAsia="zh-CN"/>
        </w:rPr>
        <w:t>（以实际验收面积为准），</w:t>
      </w:r>
      <w:r>
        <w:rPr>
          <w:rFonts w:hint="eastAsia" w:ascii="宋体" w:hAnsi="宋体" w:eastAsia="仿宋"/>
          <w:color w:val="000000"/>
          <w:kern w:val="56"/>
          <w:sz w:val="30"/>
          <w:szCs w:val="28"/>
        </w:rPr>
        <w:t>详见工程量清单</w:t>
      </w:r>
      <w:r>
        <w:rPr>
          <w:rFonts w:hint="eastAsia" w:ascii="宋体" w:hAnsi="宋体" w:eastAsia="仿宋"/>
          <w:color w:val="000000"/>
          <w:kern w:val="56"/>
          <w:sz w:val="30"/>
          <w:szCs w:val="28"/>
          <w:lang w:eastAsia="zh-CN"/>
        </w:rPr>
        <w:t>，工期</w:t>
      </w:r>
      <w:r>
        <w:rPr>
          <w:rFonts w:hint="eastAsia" w:ascii="宋体" w:hAnsi="宋体" w:eastAsia="仿宋"/>
          <w:color w:val="000000"/>
          <w:kern w:val="56"/>
          <w:sz w:val="30"/>
          <w:szCs w:val="28"/>
          <w:lang w:val="en-US" w:eastAsia="zh-CN"/>
        </w:rPr>
        <w:t>15天。</w:t>
      </w:r>
    </w:p>
    <w:p>
      <w:pPr>
        <w:spacing w:after="120" w:line="440" w:lineRule="exact"/>
        <w:ind w:firstLine="602" w:firstLineChars="200"/>
        <w:rPr>
          <w:rFonts w:ascii="宋体" w:eastAsia="仿宋"/>
          <w:b/>
          <w:bCs/>
          <w:color w:val="000000"/>
          <w:kern w:val="56"/>
          <w:sz w:val="30"/>
        </w:rPr>
      </w:pPr>
      <w:r>
        <w:rPr>
          <w:rFonts w:hint="eastAsia" w:ascii="宋体" w:hAnsi="宋体" w:eastAsia="仿宋"/>
          <w:b/>
          <w:bCs/>
          <w:color w:val="000000"/>
          <w:kern w:val="56"/>
          <w:sz w:val="30"/>
        </w:rPr>
        <w:t>四、供应商邀请方式</w:t>
      </w:r>
    </w:p>
    <w:p>
      <w:pPr>
        <w:spacing w:after="120" w:line="440" w:lineRule="exact"/>
        <w:ind w:firstLine="600" w:firstLineChars="200"/>
        <w:rPr>
          <w:rFonts w:ascii="宋体" w:eastAsia="仿宋"/>
          <w:bCs/>
          <w:color w:val="000000"/>
          <w:kern w:val="56"/>
          <w:sz w:val="30"/>
        </w:rPr>
      </w:pPr>
      <w:r>
        <w:rPr>
          <w:rFonts w:hint="eastAsia" w:ascii="宋体" w:hAnsi="宋体" w:eastAsia="仿宋"/>
          <w:bCs/>
          <w:color w:val="000000"/>
          <w:kern w:val="56"/>
          <w:sz w:val="30"/>
        </w:rPr>
        <w:t>本次竞争性谈判邀请在乐山市产权交易中心网、中国政府采购网上以公告形式发布。</w:t>
      </w:r>
    </w:p>
    <w:p>
      <w:pPr>
        <w:spacing w:after="120" w:line="440" w:lineRule="exact"/>
        <w:ind w:firstLine="602" w:firstLineChars="200"/>
        <w:rPr>
          <w:rFonts w:ascii="宋体" w:eastAsia="仿宋"/>
          <w:b/>
          <w:bCs/>
          <w:color w:val="000000"/>
          <w:kern w:val="56"/>
          <w:sz w:val="30"/>
        </w:rPr>
      </w:pPr>
      <w:r>
        <w:rPr>
          <w:rFonts w:hint="eastAsia" w:ascii="宋体" w:hAnsi="宋体" w:eastAsia="仿宋"/>
          <w:b/>
          <w:bCs/>
          <w:color w:val="000000"/>
          <w:kern w:val="56"/>
          <w:sz w:val="30"/>
        </w:rPr>
        <w:t>五、供应商参加本次政府采购活动应具备下列条件：</w:t>
      </w:r>
    </w:p>
    <w:p>
      <w:pPr>
        <w:pStyle w:val="8"/>
        <w:spacing w:line="440" w:lineRule="exact"/>
        <w:ind w:firstLine="750" w:firstLineChars="250"/>
        <w:rPr>
          <w:rFonts w:ascii="宋体" w:eastAsia="仿宋"/>
          <w:color w:val="000000"/>
          <w:kern w:val="56"/>
          <w:sz w:val="30"/>
        </w:rPr>
      </w:pPr>
      <w:r>
        <w:rPr>
          <w:rFonts w:ascii="宋体" w:hAnsi="宋体" w:eastAsia="仿宋"/>
          <w:color w:val="000000"/>
          <w:kern w:val="56"/>
          <w:sz w:val="30"/>
        </w:rPr>
        <w:t>1.</w:t>
      </w:r>
      <w:r>
        <w:rPr>
          <w:rFonts w:hint="eastAsia" w:ascii="宋体" w:hAnsi="宋体" w:eastAsia="仿宋"/>
          <w:color w:val="000000"/>
          <w:kern w:val="56"/>
          <w:sz w:val="30"/>
        </w:rPr>
        <w:t>具有独立承担民事责任的能力；</w:t>
      </w:r>
    </w:p>
    <w:p>
      <w:pPr>
        <w:tabs>
          <w:tab w:val="left" w:pos="7665"/>
        </w:tabs>
        <w:spacing w:line="440" w:lineRule="exact"/>
        <w:ind w:firstLine="750" w:firstLineChars="250"/>
        <w:rPr>
          <w:rFonts w:ascii="宋体" w:eastAsia="仿宋"/>
          <w:color w:val="000000"/>
          <w:kern w:val="56"/>
          <w:sz w:val="30"/>
        </w:rPr>
      </w:pPr>
      <w:r>
        <w:rPr>
          <w:rFonts w:ascii="宋体" w:hAnsi="宋体" w:eastAsia="仿宋"/>
          <w:color w:val="000000"/>
          <w:kern w:val="56"/>
          <w:sz w:val="30"/>
        </w:rPr>
        <w:t>2.</w:t>
      </w:r>
      <w:r>
        <w:rPr>
          <w:rFonts w:hint="eastAsia" w:ascii="宋体" w:hAnsi="宋体" w:eastAsia="仿宋"/>
          <w:color w:val="000000"/>
          <w:kern w:val="56"/>
          <w:sz w:val="30"/>
        </w:rPr>
        <w:t>具有良好的商业信誉和健全的财务会计制度；</w:t>
      </w:r>
    </w:p>
    <w:p>
      <w:pPr>
        <w:tabs>
          <w:tab w:val="left" w:pos="7665"/>
        </w:tabs>
        <w:spacing w:line="440" w:lineRule="exact"/>
        <w:ind w:firstLine="750" w:firstLineChars="250"/>
        <w:rPr>
          <w:rFonts w:ascii="宋体" w:eastAsia="仿宋"/>
          <w:color w:val="000000"/>
          <w:kern w:val="56"/>
          <w:sz w:val="30"/>
        </w:rPr>
      </w:pPr>
      <w:r>
        <w:rPr>
          <w:rFonts w:ascii="宋体" w:hAnsi="宋体" w:eastAsia="仿宋"/>
          <w:color w:val="000000"/>
          <w:kern w:val="56"/>
          <w:sz w:val="30"/>
        </w:rPr>
        <w:t>3.</w:t>
      </w:r>
      <w:r>
        <w:rPr>
          <w:rFonts w:hint="eastAsia" w:ascii="宋体" w:hAnsi="宋体" w:eastAsia="仿宋"/>
          <w:color w:val="000000"/>
          <w:kern w:val="56"/>
          <w:sz w:val="30"/>
        </w:rPr>
        <w:t>具有履行合同所必需的设备和专业技术能力；</w:t>
      </w:r>
    </w:p>
    <w:p>
      <w:pPr>
        <w:tabs>
          <w:tab w:val="left" w:pos="7665"/>
        </w:tabs>
        <w:spacing w:line="440" w:lineRule="exact"/>
        <w:ind w:firstLine="750" w:firstLineChars="250"/>
        <w:rPr>
          <w:rFonts w:ascii="宋体" w:eastAsia="仿宋"/>
          <w:color w:val="000000"/>
          <w:kern w:val="56"/>
          <w:sz w:val="30"/>
        </w:rPr>
      </w:pPr>
      <w:r>
        <w:rPr>
          <w:rFonts w:ascii="宋体" w:hAnsi="宋体" w:eastAsia="仿宋"/>
          <w:color w:val="000000"/>
          <w:kern w:val="56"/>
          <w:sz w:val="30"/>
        </w:rPr>
        <w:t>4.</w:t>
      </w:r>
      <w:r>
        <w:rPr>
          <w:rFonts w:hint="eastAsia" w:ascii="宋体" w:hAnsi="宋体" w:eastAsia="仿宋"/>
          <w:color w:val="000000"/>
          <w:kern w:val="56"/>
          <w:sz w:val="30"/>
        </w:rPr>
        <w:t>具有依法缴纳税收和社会保障资金的良好记录；</w:t>
      </w:r>
    </w:p>
    <w:p>
      <w:pPr>
        <w:tabs>
          <w:tab w:val="left" w:pos="7665"/>
        </w:tabs>
        <w:spacing w:line="440" w:lineRule="exact"/>
        <w:ind w:firstLine="750" w:firstLineChars="250"/>
        <w:rPr>
          <w:rFonts w:ascii="宋体" w:eastAsia="仿宋"/>
          <w:color w:val="000000"/>
          <w:kern w:val="56"/>
          <w:sz w:val="30"/>
        </w:rPr>
      </w:pPr>
      <w:r>
        <w:rPr>
          <w:rFonts w:ascii="宋体" w:hAnsi="宋体" w:eastAsia="仿宋"/>
          <w:color w:val="000000"/>
          <w:kern w:val="56"/>
          <w:sz w:val="30"/>
        </w:rPr>
        <w:t>5.</w:t>
      </w:r>
      <w:r>
        <w:rPr>
          <w:rFonts w:hint="eastAsia" w:ascii="宋体" w:hAnsi="宋体" w:eastAsia="仿宋"/>
          <w:color w:val="000000"/>
          <w:kern w:val="56"/>
          <w:sz w:val="30"/>
        </w:rPr>
        <w:t>参加本次政府采购活动前三年内，在经营活动中没有重大违法记录；</w:t>
      </w:r>
    </w:p>
    <w:p>
      <w:pPr>
        <w:pStyle w:val="8"/>
        <w:spacing w:line="440" w:lineRule="exact"/>
        <w:ind w:firstLine="750" w:firstLineChars="250"/>
        <w:rPr>
          <w:rFonts w:ascii="宋体" w:eastAsia="仿宋"/>
          <w:color w:val="000000"/>
          <w:kern w:val="56"/>
          <w:sz w:val="30"/>
        </w:rPr>
      </w:pPr>
      <w:r>
        <w:rPr>
          <w:rFonts w:ascii="宋体" w:hAnsi="宋体" w:eastAsia="仿宋"/>
          <w:color w:val="000000"/>
          <w:kern w:val="56"/>
          <w:sz w:val="30"/>
        </w:rPr>
        <w:t>6.</w:t>
      </w:r>
      <w:r>
        <w:rPr>
          <w:rFonts w:hint="eastAsia" w:ascii="宋体" w:hAnsi="宋体" w:eastAsia="仿宋"/>
          <w:color w:val="000000"/>
          <w:kern w:val="56"/>
          <w:sz w:val="30"/>
        </w:rPr>
        <w:t>法律、行政法规规定的其他条件；</w:t>
      </w:r>
    </w:p>
    <w:p>
      <w:pPr>
        <w:spacing w:line="440" w:lineRule="exact"/>
        <w:ind w:firstLine="750" w:firstLineChars="250"/>
        <w:rPr>
          <w:rFonts w:ascii="宋体" w:eastAsia="仿宋"/>
          <w:kern w:val="56"/>
          <w:sz w:val="30"/>
        </w:rPr>
      </w:pPr>
      <w:r>
        <w:rPr>
          <w:rFonts w:ascii="宋体" w:hAnsi="宋体" w:eastAsia="仿宋"/>
          <w:kern w:val="56"/>
          <w:sz w:val="30"/>
        </w:rPr>
        <w:t>7</w:t>
      </w:r>
      <w:r>
        <w:rPr>
          <w:rFonts w:ascii="宋体" w:eastAsia="仿宋"/>
          <w:color w:val="000000"/>
          <w:kern w:val="56"/>
          <w:sz w:val="30"/>
        </w:rPr>
        <w:t>.</w:t>
      </w:r>
      <w:r>
        <w:rPr>
          <w:rFonts w:hint="eastAsia" w:eastAsia="仿宋"/>
          <w:kern w:val="56"/>
          <w:sz w:val="30"/>
        </w:rPr>
        <w:t>采购人根据采购项目提出的特殊条件：</w:t>
      </w:r>
      <w:r>
        <w:rPr>
          <w:rFonts w:hint="eastAsia" w:ascii="宋体" w:hAnsi="宋体" w:eastAsia="仿宋" w:cs="仿宋_GB2312"/>
          <w:kern w:val="56"/>
          <w:sz w:val="30"/>
        </w:rPr>
        <w:t>须具备</w:t>
      </w:r>
      <w:r>
        <w:rPr>
          <w:rFonts w:hint="eastAsia" w:ascii="宋体" w:hAnsi="宋体" w:eastAsia="仿宋"/>
          <w:b/>
          <w:color w:val="auto"/>
          <w:kern w:val="56"/>
          <w:sz w:val="30"/>
          <w:u w:val="single"/>
        </w:rPr>
        <w:t>建筑工程施工总承包三级及以上资质</w:t>
      </w:r>
      <w:r>
        <w:rPr>
          <w:rFonts w:hint="eastAsia" w:ascii="宋体" w:hAnsi="宋体" w:eastAsia="仿宋"/>
          <w:b/>
          <w:color w:val="auto"/>
          <w:kern w:val="56"/>
          <w:sz w:val="30"/>
          <w:u w:val="single"/>
          <w:lang w:eastAsia="zh-CN"/>
        </w:rPr>
        <w:t>或具备装饰装修防水防腐保温工程专业及相关承包资质</w:t>
      </w:r>
      <w:r>
        <w:rPr>
          <w:rFonts w:hint="eastAsia" w:ascii="宋体" w:hAnsi="宋体" w:eastAsia="仿宋"/>
          <w:color w:val="000000"/>
          <w:kern w:val="56"/>
          <w:sz w:val="30"/>
          <w:u w:val="single"/>
        </w:rPr>
        <w:t>；</w:t>
      </w:r>
      <w:r>
        <w:rPr>
          <w:rFonts w:hint="eastAsia" w:ascii="宋体" w:hAnsi="宋体" w:eastAsia="仿宋"/>
          <w:kern w:val="56"/>
          <w:sz w:val="30"/>
        </w:rPr>
        <w:t>省</w:t>
      </w:r>
      <w:r>
        <w:rPr>
          <w:rFonts w:hint="eastAsia" w:eastAsia="仿宋"/>
          <w:kern w:val="56"/>
          <w:sz w:val="30"/>
        </w:rPr>
        <w:t>外企业提供《四川省省外建筑企业入川承揽业务验证登记证》。</w:t>
      </w:r>
    </w:p>
    <w:p>
      <w:pPr>
        <w:spacing w:line="440" w:lineRule="exact"/>
        <w:ind w:firstLine="750" w:firstLineChars="250"/>
        <w:rPr>
          <w:rFonts w:ascii="宋体" w:eastAsia="仿宋"/>
          <w:color w:val="000000"/>
          <w:kern w:val="56"/>
          <w:sz w:val="30"/>
        </w:rPr>
      </w:pPr>
      <w:r>
        <w:rPr>
          <w:rFonts w:hint="eastAsia" w:ascii="宋体" w:hAnsi="宋体" w:eastAsia="仿宋"/>
          <w:color w:val="000000"/>
          <w:kern w:val="56"/>
          <w:sz w:val="30"/>
        </w:rPr>
        <w:t>本次采购</w:t>
      </w:r>
      <w:r>
        <w:rPr>
          <w:rFonts w:ascii="宋体" w:hAnsi="宋体" w:eastAsia="仿宋"/>
          <w:color w:val="000000"/>
          <w:kern w:val="56"/>
          <w:sz w:val="30"/>
        </w:rPr>
        <w:t xml:space="preserve"> </w:t>
      </w:r>
      <w:r>
        <w:rPr>
          <w:rFonts w:ascii="宋体" w:hAnsi="宋体" w:eastAsia="仿宋"/>
          <w:color w:val="000000"/>
          <w:kern w:val="56"/>
          <w:sz w:val="30"/>
          <w:u w:val="single"/>
        </w:rPr>
        <w:t xml:space="preserve"> </w:t>
      </w:r>
      <w:r>
        <w:rPr>
          <w:rFonts w:hint="eastAsia" w:ascii="宋体" w:hAnsi="宋体" w:eastAsia="仿宋"/>
          <w:color w:val="000000"/>
          <w:kern w:val="56"/>
          <w:sz w:val="30"/>
          <w:u w:val="single"/>
        </w:rPr>
        <w:t>不接受</w:t>
      </w:r>
      <w:r>
        <w:rPr>
          <w:rFonts w:ascii="宋体" w:hAnsi="宋体" w:eastAsia="仿宋"/>
          <w:color w:val="000000"/>
          <w:kern w:val="56"/>
          <w:sz w:val="30"/>
          <w:u w:val="single"/>
        </w:rPr>
        <w:t xml:space="preserve"> </w:t>
      </w:r>
      <w:r>
        <w:rPr>
          <w:rFonts w:hint="eastAsia" w:ascii="宋体" w:hAnsi="宋体" w:eastAsia="仿宋"/>
          <w:color w:val="000000"/>
          <w:kern w:val="56"/>
          <w:sz w:val="30"/>
        </w:rPr>
        <w:t>联合体参加</w:t>
      </w:r>
      <w:r>
        <w:rPr>
          <w:rFonts w:hint="eastAsia" w:eastAsia="仿宋"/>
          <w:kern w:val="56"/>
          <w:sz w:val="30"/>
        </w:rPr>
        <w:t>。</w:t>
      </w:r>
    </w:p>
    <w:p>
      <w:pPr>
        <w:spacing w:after="120" w:line="440" w:lineRule="exact"/>
        <w:ind w:firstLine="602" w:firstLineChars="200"/>
        <w:rPr>
          <w:rFonts w:ascii="宋体" w:eastAsia="仿宋"/>
          <w:b/>
          <w:color w:val="000000"/>
          <w:kern w:val="56"/>
          <w:sz w:val="30"/>
        </w:rPr>
      </w:pPr>
      <w:r>
        <w:rPr>
          <w:rFonts w:hint="eastAsia" w:ascii="宋体" w:hAnsi="宋体" w:eastAsia="仿宋"/>
          <w:b/>
          <w:color w:val="000000"/>
          <w:kern w:val="56"/>
          <w:sz w:val="30"/>
        </w:rPr>
        <w:t>六、严禁参加本次采购活动的供应商</w:t>
      </w:r>
    </w:p>
    <w:p>
      <w:pPr>
        <w:spacing w:line="440" w:lineRule="exact"/>
        <w:ind w:firstLine="600" w:firstLineChars="200"/>
        <w:rPr>
          <w:rFonts w:ascii="宋体" w:eastAsia="仿宋"/>
          <w:color w:val="000000"/>
          <w:kern w:val="56"/>
          <w:sz w:val="30"/>
        </w:rPr>
      </w:pPr>
      <w:r>
        <w:rPr>
          <w:rFonts w:ascii="宋体" w:hAnsi="宋体" w:eastAsia="仿宋"/>
          <w:color w:val="000000"/>
          <w:kern w:val="56"/>
          <w:sz w:val="30"/>
        </w:rPr>
        <w:t>1.</w:t>
      </w:r>
      <w:r>
        <w:rPr>
          <w:rFonts w:hint="eastAsia" w:ascii="宋体" w:hAnsi="宋体" w:eastAsia="仿宋"/>
          <w:color w:val="000000"/>
          <w:kern w:val="56"/>
          <w:sz w:val="30"/>
        </w:rPr>
        <w:t>根据《关于在政府采购活动中查询及使用信用记录有关问题的通知》（财库〔</w:t>
      </w:r>
      <w:r>
        <w:rPr>
          <w:rFonts w:ascii="宋体" w:hAnsi="宋体" w:eastAsia="仿宋"/>
          <w:color w:val="000000"/>
          <w:kern w:val="56"/>
          <w:sz w:val="30"/>
        </w:rPr>
        <w:t>2016</w:t>
      </w:r>
      <w:r>
        <w:rPr>
          <w:rFonts w:hint="eastAsia" w:ascii="宋体" w:hAnsi="宋体" w:eastAsia="仿宋"/>
          <w:color w:val="000000"/>
          <w:kern w:val="56"/>
          <w:sz w:val="30"/>
        </w:rPr>
        <w:t>〕</w:t>
      </w:r>
      <w:r>
        <w:rPr>
          <w:rFonts w:ascii="宋体" w:hAnsi="宋体" w:eastAsia="仿宋"/>
          <w:color w:val="000000"/>
          <w:kern w:val="56"/>
          <w:sz w:val="30"/>
        </w:rPr>
        <w:t>125</w:t>
      </w:r>
      <w:r>
        <w:rPr>
          <w:rFonts w:hint="eastAsia" w:ascii="宋体" w:hAnsi="宋体" w:eastAsia="仿宋"/>
          <w:color w:val="000000"/>
          <w:kern w:val="56"/>
          <w:sz w:val="30"/>
        </w:rPr>
        <w:t>号）的要求，被</w:t>
      </w:r>
      <w:r>
        <w:rPr>
          <w:rFonts w:hint="eastAsia" w:ascii="宋体" w:hAnsi="宋体" w:eastAsia="仿宋"/>
          <w:kern w:val="56"/>
          <w:sz w:val="30"/>
        </w:rPr>
        <w:t>列入</w:t>
      </w:r>
      <w:r>
        <w:rPr>
          <w:rFonts w:hint="eastAsia" w:ascii="宋体" w:hAnsi="宋体" w:eastAsia="仿宋"/>
          <w:color w:val="000000"/>
          <w:kern w:val="56"/>
          <w:sz w:val="30"/>
        </w:rPr>
        <w:t>失信被执行人</w:t>
      </w:r>
      <w:r>
        <w:rPr>
          <w:rFonts w:hint="eastAsia" w:ascii="宋体" w:hAnsi="宋体" w:eastAsia="仿宋"/>
          <w:kern w:val="56"/>
          <w:sz w:val="30"/>
        </w:rPr>
        <w:t>名单</w:t>
      </w:r>
      <w:r>
        <w:rPr>
          <w:rFonts w:hint="eastAsia" w:ascii="宋体" w:hAnsi="宋体" w:eastAsia="仿宋"/>
          <w:color w:val="000000"/>
          <w:kern w:val="56"/>
          <w:sz w:val="30"/>
        </w:rPr>
        <w:t>、重大税收违法案件当事人名单、政府采购严重违法失信行为记录名单中的供应商不得参加本项目的采购活动，采购人将在签订合同前通过“信用中国”网站（</w:t>
      </w:r>
      <w:r>
        <w:rPr>
          <w:rFonts w:ascii="宋体" w:hAnsi="宋体" w:eastAsia="仿宋"/>
          <w:color w:val="000000"/>
          <w:kern w:val="56"/>
          <w:sz w:val="30"/>
        </w:rPr>
        <w:t>www.creditchina.gov.cn</w:t>
      </w:r>
      <w:r>
        <w:rPr>
          <w:rFonts w:hint="eastAsia" w:ascii="宋体" w:hAnsi="宋体" w:eastAsia="仿宋"/>
          <w:color w:val="000000"/>
          <w:kern w:val="56"/>
          <w:sz w:val="30"/>
        </w:rPr>
        <w:t>）、“中国政府采购网”网站（</w:t>
      </w:r>
      <w:r>
        <w:rPr>
          <w:rFonts w:ascii="宋体" w:hAnsi="宋体" w:eastAsia="仿宋"/>
          <w:color w:val="000000"/>
          <w:kern w:val="56"/>
          <w:sz w:val="30"/>
        </w:rPr>
        <w:t>www.ccgp.gov.cn</w:t>
      </w:r>
      <w:r>
        <w:rPr>
          <w:rFonts w:hint="eastAsia" w:ascii="宋体" w:hAnsi="宋体" w:eastAsia="仿宋"/>
          <w:color w:val="000000"/>
          <w:kern w:val="56"/>
          <w:sz w:val="30"/>
        </w:rPr>
        <w:t>）等渠道查询供应商在采购公告发布之日前的信用记录并保存信用记录结果网页截图，</w:t>
      </w:r>
      <w:r>
        <w:rPr>
          <w:rFonts w:hint="eastAsia" w:ascii="宋体" w:hAnsi="宋体" w:eastAsia="仿宋"/>
          <w:kern w:val="56"/>
          <w:sz w:val="30"/>
        </w:rPr>
        <w:t>对列入</w:t>
      </w:r>
      <w:r>
        <w:rPr>
          <w:rFonts w:hint="eastAsia" w:ascii="宋体" w:hAnsi="宋体" w:eastAsia="仿宋"/>
          <w:color w:val="000000"/>
          <w:kern w:val="56"/>
          <w:sz w:val="30"/>
        </w:rPr>
        <w:t>失信被执行人</w:t>
      </w:r>
      <w:r>
        <w:rPr>
          <w:rFonts w:hint="eastAsia" w:ascii="宋体" w:hAnsi="宋体" w:eastAsia="仿宋"/>
          <w:kern w:val="56"/>
          <w:sz w:val="30"/>
        </w:rPr>
        <w:t>名单</w:t>
      </w:r>
      <w:r>
        <w:rPr>
          <w:rFonts w:hint="eastAsia" w:ascii="宋体" w:hAnsi="宋体" w:eastAsia="仿宋"/>
          <w:color w:val="000000"/>
          <w:kern w:val="56"/>
          <w:sz w:val="30"/>
        </w:rPr>
        <w:t>、重大税收违法案件当事人名单、政府采购严重违法失信行为记录名单中的供应商作为虚假响应处理。</w:t>
      </w:r>
    </w:p>
    <w:p>
      <w:pPr>
        <w:spacing w:after="120" w:line="440" w:lineRule="exact"/>
        <w:ind w:firstLine="600" w:firstLineChars="200"/>
        <w:rPr>
          <w:rFonts w:ascii="宋体" w:eastAsia="仿宋"/>
          <w:color w:val="000000"/>
          <w:kern w:val="56"/>
          <w:sz w:val="30"/>
        </w:rPr>
      </w:pPr>
      <w:r>
        <w:rPr>
          <w:rFonts w:ascii="宋体" w:hAnsi="宋体" w:eastAsia="仿宋"/>
          <w:color w:val="000000"/>
          <w:kern w:val="56"/>
          <w:sz w:val="30"/>
        </w:rPr>
        <w:t>2.</w:t>
      </w:r>
      <w:r>
        <w:rPr>
          <w:rFonts w:hint="eastAsia" w:ascii="宋体" w:hAnsi="宋体" w:eastAsia="仿宋"/>
          <w:color w:val="000000"/>
          <w:kern w:val="56"/>
          <w:sz w:val="30"/>
        </w:rPr>
        <w:t>为采购项目提供整体设计、规范编制或者项目管理、监理、检测等服务的供应商，不得参加本采购项目。供应商为采购人、采购代理机构在确定采购需求、编制谈判文件过程中提供咨询论证，其提供的咨询论证意见成为谈判文件中规定的供应商资格条件、技术服务商务要求、评审因素和标准、政府采购合同等实质性内容条款的，视同为采购项目提供规范编制。</w:t>
      </w:r>
    </w:p>
    <w:p>
      <w:pPr>
        <w:spacing w:after="120" w:line="440" w:lineRule="exact"/>
        <w:ind w:firstLine="602" w:firstLineChars="200"/>
        <w:rPr>
          <w:rFonts w:ascii="宋体" w:eastAsia="仿宋"/>
          <w:b/>
          <w:color w:val="000000"/>
          <w:kern w:val="56"/>
          <w:sz w:val="30"/>
        </w:rPr>
      </w:pPr>
      <w:r>
        <w:rPr>
          <w:rFonts w:hint="eastAsia" w:ascii="宋体" w:hAnsi="宋体" w:eastAsia="仿宋"/>
          <w:b/>
          <w:color w:val="000000"/>
          <w:kern w:val="56"/>
          <w:sz w:val="30"/>
        </w:rPr>
        <w:t>七、谈判文件获取方式、时间、地点：</w:t>
      </w:r>
    </w:p>
    <w:p>
      <w:pPr>
        <w:spacing w:line="440" w:lineRule="exact"/>
        <w:ind w:firstLine="600" w:firstLineChars="200"/>
        <w:rPr>
          <w:rFonts w:ascii="宋体" w:hAnsi="宋体" w:eastAsia="仿宋"/>
          <w:kern w:val="56"/>
          <w:sz w:val="30"/>
        </w:rPr>
      </w:pPr>
      <w:r>
        <w:rPr>
          <w:rFonts w:hint="eastAsia" w:ascii="宋体" w:hAnsi="宋体" w:eastAsia="仿宋"/>
          <w:kern w:val="56"/>
          <w:sz w:val="30"/>
          <w:lang w:eastAsia="zh-CN"/>
        </w:rPr>
        <w:t>谈判</w:t>
      </w:r>
      <w:r>
        <w:rPr>
          <w:rFonts w:hint="eastAsia" w:ascii="宋体" w:hAnsi="宋体" w:eastAsia="仿宋"/>
          <w:kern w:val="56"/>
          <w:sz w:val="30"/>
        </w:rPr>
        <w:t>文件自</w:t>
      </w:r>
      <w:r>
        <w:rPr>
          <w:rFonts w:hint="eastAsia" w:ascii="宋体" w:eastAsia="仿宋"/>
          <w:kern w:val="56"/>
          <w:sz w:val="30"/>
        </w:rPr>
        <w:t>2019年</w:t>
      </w:r>
      <w:r>
        <w:rPr>
          <w:rFonts w:hint="eastAsia" w:ascii="宋体" w:eastAsia="仿宋"/>
          <w:kern w:val="56"/>
          <w:sz w:val="30"/>
          <w:highlight w:val="none"/>
          <w:lang w:val="en-US" w:eastAsia="zh-CN"/>
        </w:rPr>
        <w:t>12</w:t>
      </w:r>
      <w:r>
        <w:rPr>
          <w:rFonts w:hint="eastAsia" w:ascii="宋体" w:eastAsia="仿宋"/>
          <w:kern w:val="56"/>
          <w:sz w:val="30"/>
          <w:highlight w:val="none"/>
        </w:rPr>
        <w:t>月</w:t>
      </w:r>
      <w:r>
        <w:rPr>
          <w:rFonts w:hint="eastAsia" w:ascii="宋体" w:eastAsia="仿宋"/>
          <w:kern w:val="56"/>
          <w:sz w:val="30"/>
          <w:highlight w:val="none"/>
          <w:lang w:val="en-US" w:eastAsia="zh-CN"/>
        </w:rPr>
        <w:t>18</w:t>
      </w:r>
      <w:r>
        <w:rPr>
          <w:rFonts w:hint="eastAsia" w:ascii="宋体" w:eastAsia="仿宋"/>
          <w:kern w:val="56"/>
          <w:sz w:val="30"/>
          <w:highlight w:val="none"/>
        </w:rPr>
        <w:t>日至2019年</w:t>
      </w:r>
      <w:r>
        <w:rPr>
          <w:rFonts w:hint="eastAsia" w:ascii="宋体" w:eastAsia="仿宋"/>
          <w:kern w:val="56"/>
          <w:sz w:val="30"/>
          <w:highlight w:val="none"/>
          <w:lang w:val="en-US" w:eastAsia="zh-CN"/>
        </w:rPr>
        <w:t>12</w:t>
      </w:r>
      <w:r>
        <w:rPr>
          <w:rFonts w:hint="eastAsia" w:ascii="宋体" w:eastAsia="仿宋"/>
          <w:kern w:val="56"/>
          <w:sz w:val="30"/>
          <w:highlight w:val="none"/>
        </w:rPr>
        <w:t>月</w:t>
      </w:r>
      <w:r>
        <w:rPr>
          <w:rFonts w:hint="eastAsia" w:ascii="宋体" w:eastAsia="仿宋"/>
          <w:kern w:val="56"/>
          <w:sz w:val="30"/>
          <w:highlight w:val="none"/>
          <w:lang w:val="en-US" w:eastAsia="zh-CN"/>
        </w:rPr>
        <w:t>20</w:t>
      </w:r>
      <w:r>
        <w:rPr>
          <w:rFonts w:hint="eastAsia" w:ascii="宋体" w:eastAsia="仿宋"/>
          <w:kern w:val="56"/>
          <w:sz w:val="30"/>
        </w:rPr>
        <w:t>日9：00-17：00</w:t>
      </w:r>
      <w:r>
        <w:rPr>
          <w:rFonts w:ascii="宋体" w:hAnsi="宋体" w:eastAsia="仿宋"/>
          <w:kern w:val="56"/>
          <w:sz w:val="30"/>
          <w:szCs w:val="28"/>
        </w:rPr>
        <w:t>（北京时间</w:t>
      </w:r>
      <w:r>
        <w:rPr>
          <w:rFonts w:hint="eastAsia" w:ascii="宋体" w:hAnsi="宋体" w:eastAsia="仿宋"/>
          <w:kern w:val="56"/>
          <w:sz w:val="30"/>
          <w:szCs w:val="28"/>
        </w:rPr>
        <w:t>，法定节假日除外</w:t>
      </w:r>
      <w:r>
        <w:rPr>
          <w:rFonts w:ascii="宋体" w:hAnsi="宋体" w:eastAsia="仿宋"/>
          <w:kern w:val="56"/>
          <w:sz w:val="30"/>
          <w:szCs w:val="28"/>
        </w:rPr>
        <w:t>）</w:t>
      </w:r>
      <w:r>
        <w:rPr>
          <w:rFonts w:hint="eastAsia" w:ascii="宋体" w:hAnsi="宋体" w:eastAsia="仿宋"/>
          <w:kern w:val="56"/>
          <w:sz w:val="30"/>
        </w:rPr>
        <w:t>在四川万信工程管理有限公司（地址：乐山市市中区春华路南段386号2幢2单元2层）现场获取。</w:t>
      </w:r>
    </w:p>
    <w:p>
      <w:pPr>
        <w:spacing w:line="440" w:lineRule="exact"/>
        <w:ind w:firstLine="600" w:firstLineChars="200"/>
        <w:rPr>
          <w:rFonts w:ascii="宋体" w:hAnsi="宋体" w:eastAsia="仿宋"/>
          <w:kern w:val="56"/>
          <w:sz w:val="30"/>
        </w:rPr>
      </w:pPr>
      <w:r>
        <w:rPr>
          <w:rFonts w:hint="eastAsia" w:ascii="宋体" w:hAnsi="宋体" w:eastAsia="仿宋"/>
          <w:kern w:val="56"/>
          <w:sz w:val="30"/>
          <w:szCs w:val="18"/>
        </w:rPr>
        <w:t>本项目</w:t>
      </w:r>
      <w:r>
        <w:rPr>
          <w:rFonts w:hint="eastAsia" w:ascii="宋体" w:hAnsi="宋体" w:eastAsia="仿宋"/>
          <w:kern w:val="56"/>
          <w:sz w:val="30"/>
          <w:szCs w:val="18"/>
          <w:lang w:eastAsia="zh-CN"/>
        </w:rPr>
        <w:t>谈判</w:t>
      </w:r>
      <w:r>
        <w:rPr>
          <w:rFonts w:hint="eastAsia" w:ascii="宋体" w:hAnsi="宋体" w:eastAsia="仿宋"/>
          <w:kern w:val="56"/>
          <w:sz w:val="30"/>
          <w:szCs w:val="18"/>
        </w:rPr>
        <w:t>文件有偿获取，</w:t>
      </w:r>
      <w:r>
        <w:rPr>
          <w:rFonts w:hint="eastAsia" w:ascii="宋体" w:hAnsi="宋体" w:eastAsia="仿宋"/>
          <w:kern w:val="56"/>
          <w:sz w:val="30"/>
          <w:szCs w:val="18"/>
          <w:lang w:eastAsia="zh-CN"/>
        </w:rPr>
        <w:t>谈判</w:t>
      </w:r>
      <w:r>
        <w:rPr>
          <w:rFonts w:hint="eastAsia" w:ascii="宋体" w:hAnsi="宋体" w:eastAsia="仿宋"/>
          <w:kern w:val="56"/>
          <w:sz w:val="30"/>
          <w:szCs w:val="18"/>
        </w:rPr>
        <w:t>文件售价：</w:t>
      </w:r>
      <w:r>
        <w:rPr>
          <w:rFonts w:hint="eastAsia" w:ascii="宋体" w:hAnsi="宋体" w:eastAsia="仿宋"/>
          <w:kern w:val="56"/>
          <w:sz w:val="30"/>
        </w:rPr>
        <w:t>人民币500元/份（</w:t>
      </w:r>
      <w:r>
        <w:rPr>
          <w:rFonts w:hint="eastAsia" w:ascii="宋体" w:hAnsi="宋体" w:eastAsia="仿宋"/>
          <w:kern w:val="56"/>
          <w:sz w:val="30"/>
          <w:lang w:eastAsia="zh-CN"/>
        </w:rPr>
        <w:t>谈判</w:t>
      </w:r>
      <w:r>
        <w:rPr>
          <w:rFonts w:hint="eastAsia" w:ascii="宋体" w:hAnsi="宋体" w:eastAsia="仿宋"/>
          <w:kern w:val="56"/>
          <w:sz w:val="30"/>
        </w:rPr>
        <w:t>文件售后不退</w:t>
      </w:r>
      <w:r>
        <w:rPr>
          <w:rFonts w:ascii="宋体" w:hAnsi="宋体" w:eastAsia="仿宋"/>
          <w:kern w:val="56"/>
          <w:sz w:val="30"/>
        </w:rPr>
        <w:t>,</w:t>
      </w:r>
      <w:r>
        <w:rPr>
          <w:rFonts w:hint="eastAsia" w:ascii="宋体" w:hAnsi="宋体" w:eastAsia="仿宋"/>
          <w:kern w:val="56"/>
          <w:sz w:val="30"/>
        </w:rPr>
        <w:t xml:space="preserve"> </w:t>
      </w:r>
      <w:r>
        <w:rPr>
          <w:rFonts w:hint="eastAsia" w:ascii="宋体" w:hAnsi="宋体" w:eastAsia="仿宋"/>
          <w:kern w:val="56"/>
          <w:sz w:val="30"/>
          <w:lang w:eastAsia="zh-CN"/>
        </w:rPr>
        <w:t>谈判</w:t>
      </w:r>
      <w:r>
        <w:rPr>
          <w:rFonts w:hint="eastAsia" w:ascii="宋体" w:hAnsi="宋体" w:eastAsia="仿宋"/>
          <w:kern w:val="56"/>
          <w:sz w:val="30"/>
        </w:rPr>
        <w:t>资格不能转让）。</w:t>
      </w:r>
    </w:p>
    <w:p>
      <w:pPr>
        <w:spacing w:line="440" w:lineRule="exact"/>
        <w:ind w:firstLine="600" w:firstLineChars="200"/>
        <w:rPr>
          <w:rFonts w:eastAsia="仿宋"/>
          <w:kern w:val="56"/>
          <w:sz w:val="30"/>
        </w:rPr>
      </w:pPr>
      <w:r>
        <w:rPr>
          <w:rFonts w:hint="eastAsia" w:eastAsia="仿宋"/>
          <w:kern w:val="56"/>
          <w:sz w:val="30"/>
        </w:rPr>
        <w:t>获取</w:t>
      </w:r>
      <w:r>
        <w:rPr>
          <w:rFonts w:hint="eastAsia" w:eastAsia="仿宋"/>
          <w:kern w:val="56"/>
          <w:sz w:val="30"/>
          <w:lang w:eastAsia="zh-CN"/>
        </w:rPr>
        <w:t>谈判</w:t>
      </w:r>
      <w:r>
        <w:rPr>
          <w:rFonts w:hint="eastAsia" w:eastAsia="仿宋"/>
          <w:kern w:val="56"/>
          <w:sz w:val="30"/>
        </w:rPr>
        <w:t>文件时，经办人员当场提交以下资料：供应商为法人或者其他组织的，只需提供单位介绍信、经办人身份证明；供应商为自然人的，只需提供本人身份证明。</w:t>
      </w:r>
    </w:p>
    <w:p>
      <w:pPr>
        <w:spacing w:after="120" w:line="440" w:lineRule="exact"/>
        <w:ind w:firstLine="602" w:firstLineChars="200"/>
        <w:rPr>
          <w:rFonts w:ascii="宋体" w:eastAsia="仿宋"/>
          <w:color w:val="000000"/>
          <w:kern w:val="56"/>
          <w:sz w:val="30"/>
          <w:szCs w:val="28"/>
        </w:rPr>
      </w:pPr>
      <w:r>
        <w:rPr>
          <w:rFonts w:hint="eastAsia" w:ascii="宋体" w:hAnsi="宋体" w:eastAsia="仿宋"/>
          <w:b/>
          <w:color w:val="000000"/>
          <w:kern w:val="56"/>
          <w:sz w:val="30"/>
          <w:szCs w:val="28"/>
        </w:rPr>
        <w:t>八、递交响应文件</w:t>
      </w:r>
      <w:r>
        <w:rPr>
          <w:rFonts w:hint="eastAsia" w:ascii="宋体" w:hAnsi="宋体" w:eastAsia="仿宋"/>
          <w:b/>
          <w:color w:val="000000"/>
          <w:kern w:val="56"/>
          <w:sz w:val="30"/>
        </w:rPr>
        <w:t>截止时间</w:t>
      </w:r>
      <w:r>
        <w:rPr>
          <w:rFonts w:hint="eastAsia" w:ascii="宋体" w:hAnsi="宋体" w:eastAsia="仿宋"/>
          <w:b/>
          <w:color w:val="auto"/>
          <w:kern w:val="56"/>
          <w:sz w:val="30"/>
          <w:highlight w:val="none"/>
        </w:rPr>
        <w:t>：</w:t>
      </w:r>
      <w:r>
        <w:rPr>
          <w:rFonts w:hint="eastAsia" w:ascii="宋体" w:hAnsi="宋体" w:eastAsia="仿宋"/>
          <w:b/>
          <w:bCs/>
          <w:color w:val="auto"/>
          <w:kern w:val="56"/>
          <w:sz w:val="30"/>
          <w:highlight w:val="none"/>
          <w:u w:val="single"/>
        </w:rPr>
        <w:t xml:space="preserve"> </w:t>
      </w:r>
      <w:r>
        <w:rPr>
          <w:rFonts w:hint="eastAsia" w:ascii="宋体" w:hAnsi="宋体" w:eastAsia="仿宋"/>
          <w:b/>
          <w:bCs/>
          <w:color w:val="auto"/>
          <w:kern w:val="56"/>
          <w:sz w:val="30"/>
          <w:highlight w:val="none"/>
          <w:u w:val="single"/>
          <w:lang w:val="en-US" w:eastAsia="zh-CN"/>
        </w:rPr>
        <w:t>2019</w:t>
      </w:r>
      <w:r>
        <w:rPr>
          <w:rFonts w:hint="eastAsia" w:ascii="宋体" w:hAnsi="宋体" w:eastAsia="仿宋"/>
          <w:b/>
          <w:bCs/>
          <w:color w:val="auto"/>
          <w:kern w:val="56"/>
          <w:sz w:val="30"/>
          <w:highlight w:val="none"/>
          <w:u w:val="single"/>
        </w:rPr>
        <w:t xml:space="preserve"> 年</w:t>
      </w:r>
      <w:r>
        <w:rPr>
          <w:rFonts w:hint="eastAsia" w:ascii="宋体" w:hAnsi="宋体" w:eastAsia="仿宋"/>
          <w:b/>
          <w:bCs/>
          <w:color w:val="auto"/>
          <w:kern w:val="56"/>
          <w:sz w:val="30"/>
          <w:highlight w:val="none"/>
          <w:u w:val="single"/>
          <w:lang w:val="en-US" w:eastAsia="zh-CN"/>
        </w:rPr>
        <w:t>12</w:t>
      </w:r>
      <w:r>
        <w:rPr>
          <w:rFonts w:hint="eastAsia" w:ascii="宋体" w:hAnsi="宋体" w:eastAsia="仿宋"/>
          <w:b/>
          <w:bCs/>
          <w:color w:val="auto"/>
          <w:kern w:val="56"/>
          <w:sz w:val="30"/>
          <w:highlight w:val="none"/>
          <w:u w:val="single"/>
        </w:rPr>
        <w:t>月</w:t>
      </w:r>
      <w:r>
        <w:rPr>
          <w:rFonts w:hint="eastAsia" w:ascii="宋体" w:hAnsi="宋体" w:eastAsia="仿宋"/>
          <w:b/>
          <w:bCs/>
          <w:color w:val="auto"/>
          <w:kern w:val="56"/>
          <w:sz w:val="30"/>
          <w:highlight w:val="none"/>
          <w:u w:val="single"/>
          <w:lang w:val="en-US" w:eastAsia="zh-CN"/>
        </w:rPr>
        <w:t>24</w:t>
      </w:r>
      <w:r>
        <w:rPr>
          <w:rFonts w:hint="eastAsia" w:ascii="宋体" w:hAnsi="宋体" w:eastAsia="仿宋"/>
          <w:b/>
          <w:bCs/>
          <w:color w:val="auto"/>
          <w:kern w:val="56"/>
          <w:sz w:val="30"/>
          <w:highlight w:val="none"/>
          <w:u w:val="single"/>
        </w:rPr>
        <w:t>日</w:t>
      </w:r>
      <w:r>
        <w:rPr>
          <w:rFonts w:ascii="宋体" w:hAnsi="宋体" w:eastAsia="仿宋"/>
          <w:bCs/>
          <w:color w:val="auto"/>
          <w:kern w:val="56"/>
          <w:sz w:val="30"/>
          <w:highlight w:val="none"/>
        </w:rPr>
        <w:t>1</w:t>
      </w:r>
      <w:r>
        <w:rPr>
          <w:rFonts w:hint="eastAsia" w:ascii="宋体" w:hAnsi="宋体" w:eastAsia="仿宋"/>
          <w:bCs/>
          <w:color w:val="auto"/>
          <w:kern w:val="56"/>
          <w:sz w:val="30"/>
          <w:highlight w:val="none"/>
        </w:rPr>
        <w:t>4</w:t>
      </w:r>
      <w:r>
        <w:rPr>
          <w:rFonts w:ascii="宋体" w:hAnsi="宋体" w:eastAsia="仿宋"/>
          <w:bCs/>
          <w:color w:val="auto"/>
          <w:kern w:val="56"/>
          <w:sz w:val="30"/>
          <w:highlight w:val="none"/>
        </w:rPr>
        <w:t>:</w:t>
      </w:r>
      <w:r>
        <w:rPr>
          <w:rFonts w:hint="eastAsia" w:ascii="宋体" w:hAnsi="宋体" w:eastAsia="仿宋"/>
          <w:bCs/>
          <w:color w:val="auto"/>
          <w:kern w:val="56"/>
          <w:sz w:val="30"/>
          <w:highlight w:val="none"/>
        </w:rPr>
        <w:t>00</w:t>
      </w:r>
      <w:r>
        <w:rPr>
          <w:rFonts w:hint="eastAsia" w:ascii="宋体" w:hAnsi="宋体" w:eastAsia="仿宋"/>
          <w:color w:val="auto"/>
          <w:kern w:val="56"/>
          <w:sz w:val="30"/>
          <w:szCs w:val="28"/>
          <w:highlight w:val="none"/>
        </w:rPr>
        <w:t>（</w:t>
      </w:r>
      <w:r>
        <w:rPr>
          <w:rFonts w:hint="eastAsia" w:ascii="宋体" w:hAnsi="宋体" w:eastAsia="仿宋"/>
          <w:color w:val="000000"/>
          <w:kern w:val="56"/>
          <w:sz w:val="30"/>
          <w:szCs w:val="28"/>
        </w:rPr>
        <w:t>北京时间）。</w:t>
      </w:r>
    </w:p>
    <w:p>
      <w:pPr>
        <w:spacing w:after="120" w:line="440" w:lineRule="exact"/>
        <w:ind w:firstLine="602" w:firstLineChars="200"/>
        <w:rPr>
          <w:rFonts w:ascii="宋体" w:eastAsia="仿宋"/>
          <w:kern w:val="56"/>
          <w:sz w:val="30"/>
        </w:rPr>
      </w:pPr>
      <w:r>
        <w:rPr>
          <w:rFonts w:hint="eastAsia" w:ascii="宋体" w:hAnsi="宋体" w:eastAsia="仿宋"/>
          <w:b/>
          <w:color w:val="000000"/>
          <w:kern w:val="56"/>
          <w:sz w:val="30"/>
        </w:rPr>
        <w:t>九、递交响应文件地点：</w:t>
      </w:r>
      <w:r>
        <w:rPr>
          <w:rFonts w:hint="eastAsia" w:ascii="宋体" w:hAnsi="宋体" w:eastAsia="仿宋"/>
          <w:kern w:val="56"/>
          <w:sz w:val="30"/>
        </w:rPr>
        <w:t>响应文件必须在递交响应文件截止时间前送达</w:t>
      </w:r>
      <w:r>
        <w:rPr>
          <w:rFonts w:hint="eastAsia" w:ascii="宋体" w:hAnsi="宋体" w:eastAsia="仿宋"/>
          <w:color w:val="000000"/>
          <w:kern w:val="56"/>
          <w:sz w:val="30"/>
          <w:szCs w:val="18"/>
        </w:rPr>
        <w:t>谈判</w:t>
      </w:r>
      <w:r>
        <w:rPr>
          <w:rFonts w:hint="eastAsia" w:ascii="宋体" w:hAnsi="宋体" w:eastAsia="仿宋"/>
          <w:kern w:val="56"/>
          <w:sz w:val="30"/>
        </w:rPr>
        <w:t>地点。逾期送达、密封和标注错误的响应文件，</w:t>
      </w:r>
      <w:r>
        <w:rPr>
          <w:rFonts w:hint="eastAsia" w:ascii="宋体" w:hAnsi="宋体" w:eastAsia="仿宋"/>
          <w:color w:val="000000"/>
          <w:kern w:val="56"/>
          <w:sz w:val="30"/>
        </w:rPr>
        <w:t>采购代理机构</w:t>
      </w:r>
      <w:r>
        <w:rPr>
          <w:rFonts w:hint="eastAsia" w:ascii="宋体" w:hAnsi="宋体" w:eastAsia="仿宋"/>
          <w:kern w:val="56"/>
          <w:sz w:val="30"/>
        </w:rPr>
        <w:t>恕不接收。本次采购不接收邮寄的响应文件。</w:t>
      </w:r>
    </w:p>
    <w:p>
      <w:pPr>
        <w:spacing w:after="120" w:line="440" w:lineRule="exact"/>
        <w:ind w:firstLine="611" w:firstLineChars="203"/>
        <w:jc w:val="left"/>
        <w:rPr>
          <w:rFonts w:ascii="宋体" w:eastAsia="仿宋"/>
          <w:color w:val="000000"/>
          <w:kern w:val="56"/>
          <w:sz w:val="30"/>
          <w:szCs w:val="28"/>
        </w:rPr>
      </w:pPr>
      <w:r>
        <w:rPr>
          <w:rFonts w:hint="eastAsia" w:ascii="宋体" w:hAnsi="宋体" w:eastAsia="仿宋"/>
          <w:b/>
          <w:color w:val="000000"/>
          <w:kern w:val="56"/>
          <w:sz w:val="30"/>
          <w:szCs w:val="28"/>
        </w:rPr>
        <w:t>十、谈判地点：</w:t>
      </w:r>
      <w:r>
        <w:rPr>
          <w:rFonts w:hint="eastAsia" w:ascii="宋体" w:hAnsi="宋体" w:eastAsia="仿宋"/>
          <w:kern w:val="56"/>
          <w:sz w:val="30"/>
          <w:u w:val="single"/>
        </w:rPr>
        <w:t>四川万信工程管理有限公司（</w:t>
      </w:r>
      <w:r>
        <w:rPr>
          <w:rFonts w:hint="eastAsia" w:ascii="宋体" w:hAnsi="宋体" w:eastAsia="仿宋"/>
          <w:color w:val="000000"/>
          <w:kern w:val="56"/>
          <w:sz w:val="30"/>
          <w:u w:val="single"/>
        </w:rPr>
        <w:t>乐山市中区春华路南段386号2幢2单元2层）</w:t>
      </w:r>
      <w:r>
        <w:rPr>
          <w:rFonts w:hint="eastAsia" w:ascii="宋体" w:hAnsi="宋体" w:eastAsia="仿宋"/>
          <w:color w:val="000000"/>
          <w:kern w:val="56"/>
          <w:sz w:val="30"/>
          <w:szCs w:val="28"/>
          <w:u w:val="single"/>
        </w:rPr>
        <w:t>。</w:t>
      </w:r>
    </w:p>
    <w:p>
      <w:pPr>
        <w:pStyle w:val="8"/>
        <w:spacing w:after="120" w:line="440" w:lineRule="exact"/>
        <w:ind w:firstLine="482"/>
        <w:rPr>
          <w:rFonts w:eastAsia="仿宋"/>
          <w:b/>
          <w:color w:val="000000"/>
          <w:kern w:val="56"/>
          <w:sz w:val="30"/>
        </w:rPr>
      </w:pPr>
      <w:r>
        <w:rPr>
          <w:rFonts w:hint="eastAsia" w:eastAsia="仿宋"/>
          <w:b/>
          <w:color w:val="000000"/>
          <w:kern w:val="56"/>
          <w:sz w:val="30"/>
        </w:rPr>
        <w:t>十一、联系方式</w:t>
      </w:r>
    </w:p>
    <w:p>
      <w:pPr>
        <w:pStyle w:val="8"/>
        <w:spacing w:line="240" w:lineRule="auto"/>
        <w:ind w:firstLine="1193" w:firstLineChars="396"/>
        <w:rPr>
          <w:rFonts w:ascii="宋体" w:hAnsi="宋体" w:eastAsia="仿宋"/>
          <w:kern w:val="56"/>
          <w:sz w:val="30"/>
        </w:rPr>
      </w:pPr>
      <w:r>
        <w:rPr>
          <w:rFonts w:hint="eastAsia" w:eastAsia="仿宋"/>
          <w:b/>
          <w:kern w:val="56"/>
          <w:sz w:val="30"/>
        </w:rPr>
        <w:t xml:space="preserve"> 采购人：</w:t>
      </w:r>
      <w:r>
        <w:rPr>
          <w:rFonts w:hint="eastAsia" w:ascii="宋体" w:hAnsi="宋体" w:eastAsia="仿宋"/>
          <w:kern w:val="56"/>
          <w:sz w:val="30"/>
        </w:rPr>
        <w:t xml:space="preserve"> 四川省乐山第一中学校</w:t>
      </w:r>
    </w:p>
    <w:p>
      <w:pPr>
        <w:pStyle w:val="8"/>
        <w:spacing w:line="240" w:lineRule="auto"/>
        <w:ind w:firstLine="1500" w:firstLineChars="500"/>
        <w:rPr>
          <w:rFonts w:hint="eastAsia" w:ascii="宋体" w:hAnsi="宋体" w:eastAsia="仿宋"/>
          <w:bCs/>
          <w:kern w:val="56"/>
          <w:sz w:val="30"/>
          <w:highlight w:val="none"/>
          <w:lang w:val="en-US" w:eastAsia="zh-CN"/>
        </w:rPr>
      </w:pPr>
      <w:r>
        <w:rPr>
          <w:rFonts w:hint="eastAsia" w:ascii="宋体" w:hAnsi="宋体" w:eastAsia="仿宋"/>
          <w:bCs/>
          <w:kern w:val="56"/>
          <w:sz w:val="30"/>
        </w:rPr>
        <w:t>通讯地址：</w:t>
      </w:r>
      <w:r>
        <w:rPr>
          <w:rFonts w:hint="eastAsia" w:ascii="宋体" w:hAnsi="宋体" w:eastAsia="仿宋"/>
          <w:bCs/>
          <w:kern w:val="56"/>
          <w:sz w:val="30"/>
          <w:highlight w:val="none"/>
          <w:lang w:eastAsia="zh-CN"/>
        </w:rPr>
        <w:t>乐山市市中区文星路</w:t>
      </w:r>
      <w:r>
        <w:rPr>
          <w:rFonts w:hint="eastAsia" w:ascii="宋体" w:hAnsi="宋体" w:eastAsia="仿宋"/>
          <w:bCs/>
          <w:kern w:val="56"/>
          <w:sz w:val="30"/>
          <w:highlight w:val="none"/>
          <w:lang w:val="en-US" w:eastAsia="zh-CN"/>
        </w:rPr>
        <w:t>280号</w:t>
      </w:r>
    </w:p>
    <w:p>
      <w:pPr>
        <w:pStyle w:val="8"/>
        <w:spacing w:line="240" w:lineRule="auto"/>
        <w:ind w:firstLine="1500" w:firstLineChars="500"/>
        <w:rPr>
          <w:rFonts w:hint="eastAsia" w:eastAsia="仿宋"/>
          <w:kern w:val="56"/>
          <w:sz w:val="30"/>
          <w:highlight w:val="none"/>
          <w:lang w:eastAsia="zh-CN"/>
        </w:rPr>
      </w:pPr>
      <w:r>
        <w:rPr>
          <w:rFonts w:hint="eastAsia" w:ascii="宋体" w:hAnsi="宋体" w:eastAsia="仿宋"/>
          <w:bCs/>
          <w:kern w:val="56"/>
          <w:sz w:val="30"/>
          <w:highlight w:val="none"/>
        </w:rPr>
        <w:t>邮    编：</w:t>
      </w:r>
      <w:r>
        <w:rPr>
          <w:rFonts w:hint="eastAsia" w:ascii="宋体" w:hAnsi="宋体" w:eastAsia="仿宋"/>
          <w:bCs/>
          <w:kern w:val="56"/>
          <w:sz w:val="30"/>
          <w:highlight w:val="none"/>
          <w:lang w:val="en-US" w:eastAsia="zh-CN"/>
        </w:rPr>
        <w:t>/</w:t>
      </w:r>
    </w:p>
    <w:p>
      <w:pPr>
        <w:pStyle w:val="8"/>
        <w:spacing w:line="240" w:lineRule="auto"/>
        <w:ind w:firstLine="1500" w:firstLineChars="500"/>
        <w:rPr>
          <w:rFonts w:hint="eastAsia" w:eastAsia="仿宋"/>
          <w:kern w:val="56"/>
          <w:sz w:val="30"/>
          <w:highlight w:val="none"/>
          <w:lang w:val="en-US" w:eastAsia="zh-CN"/>
        </w:rPr>
      </w:pPr>
      <w:r>
        <w:rPr>
          <w:rFonts w:hint="eastAsia" w:eastAsia="仿宋"/>
          <w:kern w:val="56"/>
          <w:sz w:val="30"/>
          <w:highlight w:val="none"/>
        </w:rPr>
        <w:t>联 系 人：</w:t>
      </w:r>
      <w:r>
        <w:rPr>
          <w:rFonts w:hint="eastAsia" w:eastAsia="仿宋"/>
          <w:kern w:val="56"/>
          <w:sz w:val="30"/>
          <w:highlight w:val="none"/>
          <w:lang w:eastAsia="zh-CN"/>
        </w:rPr>
        <w:t>周老师</w:t>
      </w:r>
    </w:p>
    <w:p>
      <w:pPr>
        <w:pStyle w:val="8"/>
        <w:spacing w:line="240" w:lineRule="auto"/>
        <w:ind w:firstLine="1500" w:firstLineChars="500"/>
        <w:rPr>
          <w:rFonts w:hint="default" w:eastAsia="仿宋"/>
          <w:kern w:val="56"/>
          <w:sz w:val="30"/>
          <w:highlight w:val="none"/>
          <w:lang w:val="en-US" w:eastAsia="zh-CN"/>
        </w:rPr>
      </w:pPr>
      <w:r>
        <w:rPr>
          <w:rFonts w:hint="eastAsia" w:eastAsia="仿宋"/>
          <w:kern w:val="56"/>
          <w:sz w:val="30"/>
          <w:highlight w:val="none"/>
        </w:rPr>
        <w:t>联系电话：</w:t>
      </w:r>
      <w:r>
        <w:rPr>
          <w:rFonts w:hint="eastAsia" w:eastAsia="仿宋"/>
          <w:kern w:val="56"/>
          <w:sz w:val="30"/>
          <w:highlight w:val="none"/>
          <w:lang w:val="en-US" w:eastAsia="zh-CN"/>
        </w:rPr>
        <w:t>18981386999</w:t>
      </w:r>
      <w:bookmarkStart w:id="1" w:name="_GoBack"/>
      <w:bookmarkEnd w:id="1"/>
    </w:p>
    <w:p>
      <w:pPr>
        <w:pStyle w:val="8"/>
        <w:spacing w:line="240" w:lineRule="auto"/>
        <w:ind w:firstLine="1500" w:firstLineChars="500"/>
        <w:rPr>
          <w:rFonts w:hint="eastAsia" w:eastAsia="仿宋"/>
          <w:kern w:val="56"/>
          <w:sz w:val="30"/>
          <w:highlight w:val="none"/>
          <w:lang w:eastAsia="zh-CN"/>
        </w:rPr>
      </w:pPr>
      <w:r>
        <w:rPr>
          <w:rFonts w:hint="eastAsia" w:eastAsia="仿宋"/>
          <w:kern w:val="56"/>
          <w:sz w:val="30"/>
          <w:highlight w:val="none"/>
        </w:rPr>
        <w:t>传    真：</w:t>
      </w:r>
      <w:r>
        <w:rPr>
          <w:rFonts w:hint="eastAsia" w:eastAsia="仿宋"/>
          <w:kern w:val="56"/>
          <w:sz w:val="30"/>
          <w:highlight w:val="none"/>
          <w:lang w:val="en-US" w:eastAsia="zh-CN"/>
        </w:rPr>
        <w:t>/</w:t>
      </w:r>
    </w:p>
    <w:p>
      <w:pPr>
        <w:pStyle w:val="8"/>
        <w:spacing w:line="240" w:lineRule="auto"/>
        <w:ind w:firstLine="1500" w:firstLineChars="500"/>
        <w:rPr>
          <w:rFonts w:eastAsia="仿宋"/>
          <w:kern w:val="56"/>
          <w:sz w:val="30"/>
          <w:highlight w:val="none"/>
        </w:rPr>
      </w:pPr>
      <w:r>
        <w:rPr>
          <w:rFonts w:hint="eastAsia" w:eastAsia="仿宋"/>
          <w:kern w:val="56"/>
          <w:sz w:val="30"/>
          <w:highlight w:val="none"/>
        </w:rPr>
        <w:t>电子邮件：/</w:t>
      </w:r>
    </w:p>
    <w:p>
      <w:pPr>
        <w:pStyle w:val="8"/>
        <w:spacing w:line="240" w:lineRule="auto"/>
        <w:ind w:firstLine="1117" w:firstLineChars="371"/>
        <w:rPr>
          <w:rFonts w:eastAsia="仿宋"/>
          <w:b/>
          <w:kern w:val="56"/>
          <w:sz w:val="30"/>
        </w:rPr>
      </w:pPr>
      <w:r>
        <w:rPr>
          <w:rFonts w:hint="eastAsia" w:eastAsia="仿宋"/>
          <w:b/>
          <w:kern w:val="56"/>
          <w:sz w:val="30"/>
        </w:rPr>
        <w:t>采购代理机构：</w:t>
      </w:r>
      <w:r>
        <w:rPr>
          <w:rFonts w:hint="eastAsia" w:eastAsia="仿宋"/>
          <w:kern w:val="56"/>
          <w:sz w:val="30"/>
        </w:rPr>
        <w:t>四川万信工程管理有限公司</w:t>
      </w:r>
      <w:r>
        <w:rPr>
          <w:rFonts w:hint="eastAsia" w:eastAsia="仿宋"/>
          <w:b/>
          <w:kern w:val="56"/>
          <w:sz w:val="30"/>
        </w:rPr>
        <w:t xml:space="preserve"> </w:t>
      </w:r>
    </w:p>
    <w:p>
      <w:pPr>
        <w:pStyle w:val="8"/>
        <w:spacing w:line="240" w:lineRule="auto"/>
        <w:ind w:firstLine="1500" w:firstLineChars="500"/>
        <w:rPr>
          <w:rFonts w:eastAsia="仿宋"/>
          <w:kern w:val="56"/>
          <w:sz w:val="30"/>
        </w:rPr>
      </w:pPr>
      <w:r>
        <w:rPr>
          <w:rFonts w:hint="eastAsia" w:eastAsia="仿宋"/>
          <w:kern w:val="56"/>
          <w:sz w:val="30"/>
        </w:rPr>
        <w:t>开户银行：乐山三江农村商业银行嘉州支行</w:t>
      </w:r>
    </w:p>
    <w:p>
      <w:pPr>
        <w:pStyle w:val="8"/>
        <w:spacing w:line="240" w:lineRule="auto"/>
        <w:ind w:firstLine="1500" w:firstLineChars="500"/>
        <w:rPr>
          <w:rFonts w:eastAsia="仿宋"/>
          <w:kern w:val="56"/>
          <w:sz w:val="30"/>
        </w:rPr>
      </w:pPr>
      <w:r>
        <w:rPr>
          <w:rFonts w:hint="eastAsia" w:eastAsia="仿宋"/>
          <w:kern w:val="56"/>
          <w:sz w:val="30"/>
        </w:rPr>
        <w:t>账    号：88110120003005425</w:t>
      </w:r>
    </w:p>
    <w:p>
      <w:pPr>
        <w:pStyle w:val="8"/>
        <w:spacing w:line="240" w:lineRule="auto"/>
        <w:ind w:firstLine="1500" w:firstLineChars="500"/>
        <w:rPr>
          <w:rFonts w:eastAsia="仿宋"/>
          <w:kern w:val="56"/>
          <w:sz w:val="30"/>
        </w:rPr>
      </w:pPr>
      <w:r>
        <w:rPr>
          <w:rFonts w:hint="eastAsia" w:eastAsia="仿宋"/>
          <w:kern w:val="56"/>
          <w:sz w:val="30"/>
        </w:rPr>
        <w:t>通讯地址：乐山市市中区春华路南段386号2幢2单元2层</w:t>
      </w:r>
    </w:p>
    <w:p>
      <w:pPr>
        <w:pStyle w:val="8"/>
        <w:spacing w:line="240" w:lineRule="auto"/>
        <w:ind w:firstLine="1500" w:firstLineChars="500"/>
        <w:rPr>
          <w:rFonts w:eastAsia="仿宋"/>
          <w:kern w:val="56"/>
          <w:sz w:val="30"/>
        </w:rPr>
      </w:pPr>
      <w:r>
        <w:rPr>
          <w:rFonts w:hint="eastAsia" w:eastAsia="仿宋"/>
          <w:kern w:val="56"/>
          <w:sz w:val="30"/>
        </w:rPr>
        <w:t>邮    编：614000</w:t>
      </w:r>
    </w:p>
    <w:p>
      <w:pPr>
        <w:pStyle w:val="8"/>
        <w:spacing w:line="240" w:lineRule="auto"/>
        <w:ind w:firstLine="1500" w:firstLineChars="500"/>
        <w:rPr>
          <w:rFonts w:eastAsia="仿宋"/>
          <w:kern w:val="56"/>
          <w:sz w:val="30"/>
        </w:rPr>
      </w:pPr>
      <w:r>
        <w:rPr>
          <w:rFonts w:hint="eastAsia" w:eastAsia="仿宋"/>
          <w:kern w:val="56"/>
          <w:sz w:val="30"/>
        </w:rPr>
        <w:t>联 系 人：</w:t>
      </w:r>
      <w:r>
        <w:rPr>
          <w:rFonts w:hint="eastAsia" w:eastAsia="仿宋"/>
          <w:kern w:val="56"/>
          <w:sz w:val="30"/>
          <w:lang w:eastAsia="zh-CN"/>
        </w:rPr>
        <w:t>黄</w:t>
      </w:r>
      <w:r>
        <w:rPr>
          <w:rFonts w:hint="eastAsia" w:eastAsia="仿宋"/>
          <w:kern w:val="56"/>
          <w:sz w:val="30"/>
        </w:rPr>
        <w:t xml:space="preserve">老师 </w:t>
      </w:r>
    </w:p>
    <w:p>
      <w:pPr>
        <w:pStyle w:val="8"/>
        <w:spacing w:line="240" w:lineRule="auto"/>
        <w:ind w:firstLine="1500" w:firstLineChars="500"/>
        <w:rPr>
          <w:rFonts w:eastAsia="仿宋"/>
          <w:kern w:val="56"/>
          <w:sz w:val="30"/>
        </w:rPr>
      </w:pPr>
      <w:r>
        <w:rPr>
          <w:rFonts w:hint="eastAsia" w:eastAsia="仿宋"/>
          <w:kern w:val="56"/>
          <w:sz w:val="30"/>
        </w:rPr>
        <w:t>联系电话：0833-2429412</w:t>
      </w:r>
    </w:p>
    <w:p>
      <w:pPr>
        <w:pStyle w:val="8"/>
        <w:spacing w:line="240" w:lineRule="auto"/>
        <w:ind w:firstLine="1500" w:firstLineChars="500"/>
        <w:rPr>
          <w:rFonts w:eastAsia="仿宋"/>
          <w:kern w:val="56"/>
          <w:sz w:val="30"/>
        </w:rPr>
      </w:pPr>
      <w:r>
        <w:rPr>
          <w:rFonts w:hint="eastAsia" w:eastAsia="仿宋"/>
          <w:kern w:val="56"/>
          <w:sz w:val="30"/>
        </w:rPr>
        <w:t>传    真：/</w:t>
      </w:r>
    </w:p>
    <w:p>
      <w:pPr>
        <w:tabs>
          <w:tab w:val="left" w:pos="2310"/>
        </w:tabs>
        <w:ind w:firstLine="1800" w:firstLineChars="600"/>
        <w:rPr>
          <w:rFonts w:eastAsia="仿宋"/>
          <w:kern w:val="56"/>
          <w:sz w:val="30"/>
        </w:rPr>
      </w:pPr>
      <w:r>
        <w:rPr>
          <w:rFonts w:hint="eastAsia" w:eastAsia="仿宋"/>
          <w:kern w:val="56"/>
          <w:sz w:val="30"/>
        </w:rPr>
        <w:t>电子邮件： /</w:t>
      </w:r>
      <w:r>
        <w:rPr>
          <w:rFonts w:eastAsia="仿宋"/>
          <w:kern w:val="56"/>
          <w:sz w:val="30"/>
        </w:rPr>
        <w:tab/>
      </w:r>
    </w:p>
    <w:p>
      <w:pPr>
        <w:spacing w:line="360" w:lineRule="auto"/>
        <w:jc w:val="right"/>
        <w:rPr>
          <w:rFonts w:ascii="宋体" w:eastAsia="仿宋"/>
          <w:kern w:val="56"/>
          <w:sz w:val="30"/>
          <w:highlight w:val="none"/>
        </w:rPr>
      </w:pPr>
      <w:r>
        <w:rPr>
          <w:rFonts w:ascii="宋体" w:eastAsia="仿宋"/>
          <w:kern w:val="56"/>
          <w:sz w:val="30"/>
          <w:highlight w:val="none"/>
        </w:rPr>
        <w:t>2019</w:t>
      </w:r>
      <w:r>
        <w:rPr>
          <w:rFonts w:hint="eastAsia" w:ascii="宋体" w:eastAsia="仿宋"/>
          <w:kern w:val="56"/>
          <w:sz w:val="30"/>
          <w:highlight w:val="none"/>
        </w:rPr>
        <w:t>年</w:t>
      </w:r>
      <w:r>
        <w:rPr>
          <w:rFonts w:hint="eastAsia" w:ascii="宋体" w:eastAsia="仿宋"/>
          <w:kern w:val="56"/>
          <w:sz w:val="30"/>
          <w:highlight w:val="none"/>
          <w:lang w:val="en-US" w:eastAsia="zh-CN"/>
        </w:rPr>
        <w:t>12</w:t>
      </w:r>
      <w:r>
        <w:rPr>
          <w:rFonts w:hint="eastAsia" w:ascii="宋体" w:eastAsia="仿宋"/>
          <w:kern w:val="56"/>
          <w:sz w:val="30"/>
          <w:highlight w:val="none"/>
        </w:rPr>
        <w:t>月</w:t>
      </w:r>
    </w:p>
    <w:p>
      <w:pPr>
        <w:pStyle w:val="3"/>
        <w:keepNext w:val="0"/>
        <w:keepLines w:val="0"/>
        <w:spacing w:line="240" w:lineRule="atLeast"/>
        <w:jc w:val="center"/>
        <w:rPr>
          <w:color w:val="000000"/>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6001E"/>
    <w:rsid w:val="1B297BD9"/>
    <w:rsid w:val="26FA0A68"/>
    <w:rsid w:val="2C5B629F"/>
    <w:rsid w:val="554C41EE"/>
    <w:rsid w:val="55EF5A65"/>
    <w:rsid w:val="5D2600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customStyle="1" w:styleId="8">
    <w:name w:val="正文首行缩进两字符"/>
    <w:basedOn w:val="1"/>
    <w:qFormat/>
    <w:uiPriority w:val="99"/>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2019-12-13T01:56:00Z</dcterms:created>
  <dc:creator>Smile ●宇</dc:creator>
  <cp:lastModifiedBy>Smile ●宇</cp:lastModifiedBy>
  <cp:lastPrinted>2019-12-16T01:14:00Z</cp:lastPrinted>
  <dcterms:modified xsi:type="dcterms:W3CDTF">2019-12-17T04:14:03Z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