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52"/>
          <w:szCs w:val="52"/>
        </w:rPr>
      </w:pPr>
      <w:bookmarkStart w:id="0" w:name="_Hlt101843627"/>
      <w:bookmarkEnd w:id="0"/>
      <w:r>
        <w:rPr>
          <w:rFonts w:hint="eastAsia" w:ascii="宋体"/>
          <w:b/>
          <w:sz w:val="52"/>
          <w:szCs w:val="52"/>
        </w:rPr>
        <w:t>乐山一中学生公寓女A、B幢屋面局部防水处理项目</w:t>
      </w:r>
    </w:p>
    <w:p>
      <w:pPr>
        <w:jc w:val="center"/>
        <w:rPr>
          <w:rFonts w:ascii="宋体"/>
          <w:b/>
          <w:sz w:val="84"/>
          <w:szCs w:val="84"/>
        </w:rPr>
      </w:pPr>
    </w:p>
    <w:p>
      <w:pPr>
        <w:jc w:val="center"/>
        <w:rPr>
          <w:rFonts w:ascii="宋体"/>
          <w:b/>
          <w:sz w:val="48"/>
          <w:szCs w:val="48"/>
        </w:rPr>
      </w:pPr>
    </w:p>
    <w:p>
      <w:pPr>
        <w:jc w:val="center"/>
        <w:rPr>
          <w:rFonts w:ascii="宋体" w:hAnsi="宋体"/>
          <w:b/>
          <w:sz w:val="84"/>
          <w:szCs w:val="72"/>
        </w:rPr>
      </w:pPr>
    </w:p>
    <w:p>
      <w:pPr>
        <w:pStyle w:val="6"/>
      </w:pPr>
    </w:p>
    <w:p>
      <w:pPr>
        <w:jc w:val="center"/>
        <w:rPr>
          <w:rFonts w:ascii="宋体"/>
          <w:b/>
          <w:sz w:val="84"/>
          <w:szCs w:val="72"/>
        </w:rPr>
      </w:pPr>
      <w:r>
        <w:rPr>
          <w:rFonts w:hint="eastAsia" w:ascii="宋体" w:hAnsi="宋体"/>
          <w:b/>
          <w:sz w:val="84"/>
          <w:szCs w:val="72"/>
        </w:rPr>
        <w:t>竞争性谈判文件</w:t>
      </w:r>
    </w:p>
    <w:p>
      <w:pPr>
        <w:jc w:val="center"/>
        <w:rPr>
          <w:rFonts w:ascii="宋体"/>
          <w:b/>
          <w:sz w:val="32"/>
        </w:rPr>
      </w:pPr>
    </w:p>
    <w:p>
      <w:pPr>
        <w:pStyle w:val="6"/>
        <w:rPr>
          <w:rFonts w:ascii="宋体"/>
          <w:sz w:val="32"/>
        </w:rPr>
      </w:pPr>
    </w:p>
    <w:p/>
    <w:p>
      <w:pPr>
        <w:ind w:left="1260" w:leftChars="600"/>
        <w:jc w:val="center"/>
        <w:rPr>
          <w:rFonts w:ascii="宋体"/>
          <w:b/>
          <w:sz w:val="44"/>
          <w:szCs w:val="44"/>
        </w:rPr>
      </w:pPr>
    </w:p>
    <w:p>
      <w:pPr>
        <w:ind w:left="2886" w:leftChars="342" w:hanging="2168" w:hangingChars="600"/>
        <w:rPr>
          <w:rFonts w:ascii="宋体" w:hAnsi="宋体"/>
          <w:b/>
          <w:bCs/>
          <w:sz w:val="36"/>
          <w:szCs w:val="36"/>
          <w:u w:val="single"/>
        </w:rPr>
      </w:pPr>
      <w:r>
        <w:rPr>
          <w:rFonts w:ascii="宋体" w:hAnsi="宋体"/>
          <w:b/>
          <w:bCs/>
          <w:sz w:val="36"/>
          <w:szCs w:val="36"/>
        </w:rPr>
        <w:t xml:space="preserve"> </w:t>
      </w:r>
      <w:r>
        <w:rPr>
          <w:rFonts w:hint="eastAsia" w:ascii="宋体" w:hAnsi="宋体"/>
          <w:b/>
          <w:bCs/>
          <w:sz w:val="36"/>
          <w:szCs w:val="36"/>
        </w:rPr>
        <w:t>项目名称：</w:t>
      </w:r>
      <w:r>
        <w:rPr>
          <w:rFonts w:hint="eastAsia" w:ascii="宋体" w:hAnsi="宋体"/>
          <w:b/>
          <w:bCs/>
          <w:sz w:val="36"/>
          <w:szCs w:val="36"/>
          <w:u w:val="single"/>
        </w:rPr>
        <w:t>乐山一中学生公寓女A、B幢屋面局部防水处理项目</w:t>
      </w:r>
    </w:p>
    <w:p>
      <w:pPr>
        <w:ind w:firstLine="723" w:firstLineChars="200"/>
        <w:rPr>
          <w:rFonts w:ascii="宋体" w:hAnsi="宋体"/>
          <w:b/>
          <w:bCs/>
          <w:sz w:val="36"/>
          <w:szCs w:val="36"/>
        </w:rPr>
      </w:pPr>
    </w:p>
    <w:p>
      <w:pPr>
        <w:ind w:firstLine="842" w:firstLineChars="233"/>
        <w:rPr>
          <w:rFonts w:ascii="宋体"/>
          <w:b/>
          <w:sz w:val="30"/>
          <w:szCs w:val="30"/>
          <w:u w:val="single"/>
        </w:rPr>
      </w:pPr>
      <w:r>
        <w:rPr>
          <w:rFonts w:hint="eastAsia" w:ascii="宋体" w:hAnsi="宋体"/>
          <w:b/>
          <w:bCs/>
          <w:sz w:val="36"/>
          <w:szCs w:val="36"/>
        </w:rPr>
        <w:t>项目编号：</w:t>
      </w:r>
      <w:r>
        <w:rPr>
          <w:rFonts w:hint="eastAsia" w:ascii="宋体" w:hAnsi="宋体"/>
          <w:b/>
          <w:bCs/>
          <w:sz w:val="36"/>
          <w:szCs w:val="36"/>
          <w:u w:val="single"/>
        </w:rPr>
        <w:t xml:space="preserve">     </w:t>
      </w:r>
      <w:r>
        <w:rPr>
          <w:rFonts w:hint="eastAsia" w:ascii="宋体"/>
          <w:b/>
          <w:sz w:val="30"/>
          <w:szCs w:val="30"/>
          <w:u w:val="single"/>
        </w:rPr>
        <w:t xml:space="preserve">川万政采（2019）28号       </w:t>
      </w:r>
    </w:p>
    <w:p>
      <w:pPr>
        <w:spacing w:line="300" w:lineRule="auto"/>
        <w:ind w:firstLine="161" w:firstLineChars="50"/>
        <w:rPr>
          <w:b/>
          <w:sz w:val="32"/>
          <w:szCs w:val="32"/>
          <w:u w:val="single"/>
        </w:rPr>
      </w:pPr>
    </w:p>
    <w:p>
      <w:pPr>
        <w:ind w:firstLine="840" w:firstLineChars="400"/>
        <w:rPr>
          <w:rFonts w:ascii="宋体" w:hAnsi="宋体"/>
          <w:b/>
          <w:bCs/>
          <w:sz w:val="36"/>
          <w:szCs w:val="36"/>
          <w:u w:val="single"/>
        </w:rPr>
      </w:pPr>
      <w:r>
        <w:pict>
          <v:shape id="Text Box 3" o:spid="_x0000_s1028" o:spt="202" type="#_x0000_t202" style="position:absolute;left:0pt;margin-left:394.3pt;margin-top:15.9pt;height:36pt;width:88.85pt;z-index:1024;mso-width-relative:page;mso-height-relative:page;" coordsize="21600,21600">
            <v:path/>
            <v:fill focussize="0,0"/>
            <v:stroke joinstyle="miter"/>
            <v:imagedata o:title=""/>
            <o:lock v:ext="edit"/>
            <v:textbox>
              <w:txbxContent>
                <w:p>
                  <w:pPr>
                    <w:rPr>
                      <w:b/>
                      <w:color w:val="FFFFFF"/>
                      <w:sz w:val="26"/>
                      <w:szCs w:val="26"/>
                    </w:rPr>
                  </w:pPr>
                  <w:r>
                    <w:rPr>
                      <w:rFonts w:hint="eastAsia"/>
                      <w:b/>
                      <w:sz w:val="32"/>
                      <w:szCs w:val="32"/>
                    </w:rPr>
                    <w:t>共同编制</w:t>
                  </w:r>
                </w:p>
              </w:txbxContent>
            </v:textbox>
          </v:shape>
        </w:pict>
      </w:r>
      <w:r>
        <w:rPr>
          <w:rFonts w:hint="eastAsia" w:ascii="宋体" w:hAnsi="宋体"/>
          <w:b/>
          <w:bCs/>
          <w:sz w:val="36"/>
          <w:szCs w:val="36"/>
        </w:rPr>
        <w:t xml:space="preserve">采  购 人：  </w:t>
      </w:r>
      <w:r>
        <w:rPr>
          <w:rFonts w:hint="eastAsia" w:ascii="宋体" w:hAnsi="宋体"/>
          <w:b/>
          <w:bCs/>
          <w:sz w:val="36"/>
          <w:szCs w:val="36"/>
          <w:u w:val="single"/>
        </w:rPr>
        <w:t xml:space="preserve"> 四川省乐山第一中学校     </w:t>
      </w:r>
    </w:p>
    <w:p>
      <w:pPr>
        <w:pStyle w:val="2"/>
      </w:pPr>
    </w:p>
    <w:p>
      <w:pPr>
        <w:ind w:firstLine="842" w:firstLineChars="233"/>
        <w:rPr>
          <w:rFonts w:ascii="宋体" w:hAnsi="宋体"/>
          <w:b/>
          <w:bCs/>
          <w:sz w:val="36"/>
          <w:szCs w:val="36"/>
          <w:u w:val="single"/>
        </w:rPr>
      </w:pPr>
      <w:r>
        <w:rPr>
          <w:rFonts w:hint="eastAsia" w:ascii="宋体" w:hAnsi="宋体"/>
          <w:b/>
          <w:bCs/>
          <w:sz w:val="36"/>
          <w:szCs w:val="36"/>
        </w:rPr>
        <w:t>招标代理机构：</w:t>
      </w:r>
      <w:r>
        <w:rPr>
          <w:rFonts w:hint="eastAsia" w:ascii="宋体" w:hAnsi="宋体"/>
          <w:b/>
          <w:bCs/>
          <w:sz w:val="36"/>
          <w:szCs w:val="36"/>
          <w:u w:val="single"/>
        </w:rPr>
        <w:t>四川万信工程管理有限公司</w:t>
      </w:r>
    </w:p>
    <w:p>
      <w:pPr>
        <w:ind w:firstLine="723" w:firstLineChars="200"/>
        <w:rPr>
          <w:rFonts w:ascii="宋体" w:hAnsi="宋体"/>
          <w:b/>
          <w:bCs/>
          <w:sz w:val="36"/>
          <w:szCs w:val="36"/>
        </w:rPr>
      </w:pPr>
    </w:p>
    <w:p>
      <w:pPr>
        <w:ind w:firstLine="723" w:firstLineChars="200"/>
        <w:jc w:val="center"/>
      </w:pPr>
      <w:r>
        <w:rPr>
          <w:rFonts w:hint="eastAsia" w:ascii="宋体" w:hAnsi="宋体"/>
          <w:b/>
          <w:bCs/>
          <w:sz w:val="36"/>
          <w:szCs w:val="36"/>
        </w:rPr>
        <w:t>2019年12月</w:t>
      </w:r>
    </w:p>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目</w:t>
      </w:r>
      <w:r>
        <w:rPr>
          <w:rFonts w:ascii="宋体" w:eastAsia="宋体"/>
          <w:bCs w:val="0"/>
          <w:color w:val="000000"/>
          <w:sz w:val="36"/>
        </w:rPr>
        <w:t xml:space="preserve">    </w:t>
      </w:r>
      <w:r>
        <w:rPr>
          <w:rFonts w:hint="eastAsia" w:ascii="宋体" w:eastAsia="宋体"/>
          <w:bCs w:val="0"/>
          <w:color w:val="000000"/>
          <w:sz w:val="36"/>
        </w:rPr>
        <w:t>录</w:t>
      </w:r>
    </w:p>
    <w:p>
      <w:pPr>
        <w:rPr>
          <w:color w:val="000000"/>
        </w:rPr>
      </w:pPr>
    </w:p>
    <w:p>
      <w:pPr>
        <w:rPr>
          <w:color w:val="000000"/>
        </w:rPr>
      </w:pP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第一章</w:t>
      </w:r>
      <w:r>
        <w:rPr>
          <w:rFonts w:ascii="宋体" w:hAnsi="宋体" w:eastAsia="宋体"/>
          <w:b w:val="0"/>
          <w:bCs w:val="0"/>
          <w:sz w:val="24"/>
          <w:szCs w:val="24"/>
        </w:rPr>
        <w:t xml:space="preserve">  </w:t>
      </w:r>
      <w:r>
        <w:rPr>
          <w:rFonts w:hint="eastAsia" w:ascii="宋体" w:hAnsi="宋体" w:eastAsia="宋体"/>
          <w:b w:val="0"/>
          <w:bCs w:val="0"/>
          <w:sz w:val="24"/>
          <w:szCs w:val="24"/>
        </w:rPr>
        <w:t>谈判邀请………………………………………………………</w:t>
      </w:r>
      <w:r>
        <w:rPr>
          <w:rFonts w:ascii="宋体" w:hAnsi="宋体" w:eastAsia="宋体"/>
          <w:b w:val="0"/>
          <w:bCs w:val="0"/>
          <w:sz w:val="24"/>
          <w:szCs w:val="24"/>
        </w:rPr>
        <w:t>3</w:t>
      </w: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第二章</w:t>
      </w:r>
      <w:r>
        <w:rPr>
          <w:rFonts w:ascii="宋体" w:hAnsi="宋体" w:eastAsia="宋体"/>
          <w:b w:val="0"/>
          <w:bCs w:val="0"/>
          <w:sz w:val="24"/>
          <w:szCs w:val="24"/>
        </w:rPr>
        <w:t xml:space="preserve">  </w:t>
      </w:r>
      <w:r>
        <w:rPr>
          <w:rFonts w:hint="eastAsia" w:ascii="宋体" w:hAnsi="宋体" w:eastAsia="宋体"/>
          <w:b w:val="0"/>
          <w:bCs w:val="0"/>
          <w:sz w:val="24"/>
          <w:szCs w:val="24"/>
        </w:rPr>
        <w:t>谈判须知………………………………………………………6</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第三章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供应商资格条件要求…………………………………………</w:t>
      </w:r>
      <w:r>
        <w:rPr>
          <w:rFonts w:hint="eastAsia" w:ascii="宋体" w:hAnsi="宋体" w:eastAsia="宋体"/>
          <w:b w:val="0"/>
          <w:bCs w:val="0"/>
          <w:sz w:val="24"/>
          <w:szCs w:val="24"/>
          <w:lang w:val="en-US" w:eastAsia="zh-CN"/>
        </w:rPr>
        <w:t>19</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第四章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供应商资格证明材料…………………………………………2</w:t>
      </w:r>
      <w:r>
        <w:rPr>
          <w:rFonts w:hint="eastAsia" w:ascii="宋体" w:hAnsi="宋体" w:eastAsia="宋体"/>
          <w:b w:val="0"/>
          <w:bCs w:val="0"/>
          <w:sz w:val="24"/>
          <w:szCs w:val="24"/>
          <w:lang w:val="en-US" w:eastAsia="zh-CN"/>
        </w:rPr>
        <w:t>0</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第五章</w:t>
      </w:r>
      <w:r>
        <w:rPr>
          <w:rFonts w:ascii="宋体" w:hAnsi="宋体" w:eastAsia="宋体"/>
          <w:b w:val="0"/>
          <w:bCs w:val="0"/>
          <w:sz w:val="24"/>
          <w:szCs w:val="24"/>
        </w:rPr>
        <w:t xml:space="preserve">  </w:t>
      </w:r>
      <w:r>
        <w:rPr>
          <w:rFonts w:hint="eastAsia" w:ascii="宋体" w:hAnsi="宋体" w:eastAsia="宋体"/>
          <w:b w:val="0"/>
          <w:bCs w:val="0"/>
          <w:sz w:val="24"/>
          <w:szCs w:val="24"/>
        </w:rPr>
        <w:t>采购项目技术、服务及其他商务要求………………………</w:t>
      </w:r>
      <w:r>
        <w:rPr>
          <w:rFonts w:ascii="宋体" w:hAnsi="宋体" w:eastAsia="宋体"/>
          <w:b w:val="0"/>
          <w:bCs w:val="0"/>
          <w:sz w:val="24"/>
          <w:szCs w:val="24"/>
        </w:rPr>
        <w:t>2</w:t>
      </w:r>
      <w:r>
        <w:rPr>
          <w:rFonts w:hint="eastAsia" w:ascii="宋体" w:hAnsi="宋体" w:eastAsia="宋体"/>
          <w:b w:val="0"/>
          <w:bCs w:val="0"/>
          <w:sz w:val="24"/>
          <w:szCs w:val="24"/>
          <w:lang w:val="en-US" w:eastAsia="zh-CN"/>
        </w:rPr>
        <w:t>1</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sz w:val="24"/>
        </w:rPr>
        <w:t>第六章</w:t>
      </w:r>
      <w:r>
        <w:rPr>
          <w:rFonts w:ascii="宋体" w:hAnsi="宋体" w:eastAsia="宋体"/>
          <w:b w:val="0"/>
          <w:bCs w:val="0"/>
          <w:sz w:val="24"/>
          <w:szCs w:val="24"/>
        </w:rPr>
        <w:t xml:space="preserve">  </w:t>
      </w:r>
      <w:r>
        <w:rPr>
          <w:rFonts w:hint="eastAsia" w:ascii="宋体" w:hAnsi="宋体" w:eastAsia="宋体"/>
          <w:b w:val="0"/>
          <w:bCs w:val="0"/>
          <w:sz w:val="24"/>
          <w:szCs w:val="24"/>
        </w:rPr>
        <w:t>响应文件格式…………………………………………………</w:t>
      </w:r>
      <w:r>
        <w:rPr>
          <w:rFonts w:ascii="宋体" w:hAnsi="宋体" w:eastAsia="宋体"/>
          <w:b w:val="0"/>
          <w:bCs w:val="0"/>
          <w:sz w:val="24"/>
          <w:szCs w:val="24"/>
        </w:rPr>
        <w:t>2</w:t>
      </w:r>
      <w:r>
        <w:rPr>
          <w:rFonts w:hint="eastAsia" w:ascii="宋体" w:hAnsi="宋体" w:eastAsia="宋体"/>
          <w:b w:val="0"/>
          <w:bCs w:val="0"/>
          <w:sz w:val="24"/>
          <w:szCs w:val="24"/>
          <w:lang w:val="en-US" w:eastAsia="zh-CN"/>
        </w:rPr>
        <w:t>3</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第七章</w:t>
      </w:r>
      <w:r>
        <w:rPr>
          <w:rFonts w:ascii="宋体" w:hAnsi="宋体" w:eastAsia="宋体"/>
          <w:b w:val="0"/>
          <w:bCs w:val="0"/>
          <w:sz w:val="24"/>
          <w:szCs w:val="24"/>
        </w:rPr>
        <w:t xml:space="preserve">  </w:t>
      </w:r>
      <w:r>
        <w:rPr>
          <w:rFonts w:hint="eastAsia" w:ascii="宋体" w:hAnsi="宋体" w:eastAsia="宋体"/>
          <w:b w:val="0"/>
          <w:bCs w:val="0"/>
          <w:sz w:val="24"/>
          <w:szCs w:val="24"/>
        </w:rPr>
        <w:t>评审方法………………………………………………………</w:t>
      </w:r>
      <w:r>
        <w:rPr>
          <w:rFonts w:ascii="宋体" w:hAnsi="宋体" w:eastAsia="宋体"/>
          <w:b w:val="0"/>
          <w:bCs w:val="0"/>
          <w:sz w:val="24"/>
          <w:szCs w:val="24"/>
        </w:rPr>
        <w:t>4</w:t>
      </w:r>
      <w:r>
        <w:rPr>
          <w:rFonts w:hint="eastAsia" w:ascii="宋体" w:hAnsi="宋体" w:eastAsia="宋体"/>
          <w:b w:val="0"/>
          <w:bCs w:val="0"/>
          <w:sz w:val="24"/>
          <w:szCs w:val="24"/>
          <w:lang w:val="en-US" w:eastAsia="zh-CN"/>
        </w:rPr>
        <w:t>8</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第八章</w:t>
      </w:r>
      <w:r>
        <w:rPr>
          <w:rFonts w:ascii="宋体" w:hAnsi="宋体" w:eastAsia="宋体"/>
          <w:b w:val="0"/>
          <w:bCs w:val="0"/>
          <w:sz w:val="24"/>
          <w:szCs w:val="24"/>
        </w:rPr>
        <w:t xml:space="preserve">  </w:t>
      </w:r>
      <w:r>
        <w:rPr>
          <w:rFonts w:hint="eastAsia" w:ascii="宋体" w:hAnsi="宋体" w:eastAsia="宋体"/>
          <w:b w:val="0"/>
          <w:bCs w:val="0"/>
          <w:sz w:val="24"/>
          <w:szCs w:val="24"/>
        </w:rPr>
        <w:t>政府采购合同（草案）………………………………………</w:t>
      </w:r>
      <w:r>
        <w:rPr>
          <w:rFonts w:ascii="宋体" w:hAnsi="宋体" w:eastAsia="宋体"/>
          <w:b w:val="0"/>
          <w:bCs w:val="0"/>
          <w:sz w:val="24"/>
          <w:szCs w:val="24"/>
        </w:rPr>
        <w:t>5</w:t>
      </w:r>
      <w:r>
        <w:rPr>
          <w:rFonts w:hint="eastAsia" w:ascii="宋体" w:hAnsi="宋体" w:eastAsia="宋体"/>
          <w:b w:val="0"/>
          <w:bCs w:val="0"/>
          <w:sz w:val="24"/>
          <w:szCs w:val="24"/>
          <w:lang w:val="en-US" w:eastAsia="zh-CN"/>
        </w:rPr>
        <w:t>5</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第九章</w:t>
      </w:r>
      <w:r>
        <w:rPr>
          <w:rFonts w:ascii="宋体" w:hAnsi="宋体" w:eastAsia="宋体"/>
          <w:b w:val="0"/>
          <w:bCs w:val="0"/>
          <w:sz w:val="24"/>
          <w:szCs w:val="24"/>
        </w:rPr>
        <w:t xml:space="preserve">  </w:t>
      </w:r>
      <w:r>
        <w:rPr>
          <w:rFonts w:hint="eastAsia" w:ascii="宋体" w:hAnsi="宋体" w:eastAsia="宋体"/>
          <w:b w:val="0"/>
          <w:bCs w:val="0"/>
          <w:sz w:val="24"/>
          <w:szCs w:val="24"/>
        </w:rPr>
        <w:t>第二轮报价……………………………………………………</w:t>
      </w:r>
      <w:r>
        <w:rPr>
          <w:rFonts w:hint="eastAsia" w:ascii="宋体" w:hAnsi="宋体" w:eastAsia="宋体"/>
          <w:b w:val="0"/>
          <w:bCs w:val="0"/>
          <w:sz w:val="24"/>
          <w:szCs w:val="24"/>
          <w:lang w:val="en-US" w:eastAsia="zh-CN"/>
        </w:rPr>
        <w:t>58</w:t>
      </w:r>
    </w:p>
    <w:p/>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20"/>
      </w:pPr>
    </w:p>
    <w:p>
      <w:pPr>
        <w:pStyle w:val="4"/>
        <w:keepNext w:val="0"/>
        <w:keepLines w:val="0"/>
        <w:spacing w:line="360" w:lineRule="exact"/>
        <w:jc w:val="center"/>
        <w:rPr>
          <w:rFonts w:ascii="宋体" w:eastAsia="宋体"/>
          <w:bCs w:val="0"/>
          <w:color w:val="000000"/>
          <w:sz w:val="24"/>
        </w:rPr>
      </w:pPr>
    </w:p>
    <w:p>
      <w:pPr>
        <w:pStyle w:val="4"/>
        <w:keepNext w:val="0"/>
        <w:keepLines w:val="0"/>
        <w:spacing w:line="360" w:lineRule="exact"/>
        <w:jc w:val="center"/>
      </w:pPr>
    </w:p>
    <w:p/>
    <w:p/>
    <w:p/>
    <w:p/>
    <w:p/>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第一章</w:t>
      </w:r>
      <w:r>
        <w:rPr>
          <w:rFonts w:ascii="宋体" w:eastAsia="宋体"/>
          <w:bCs w:val="0"/>
          <w:color w:val="000000"/>
          <w:sz w:val="36"/>
        </w:rPr>
        <w:t xml:space="preserve">  </w:t>
      </w:r>
      <w:r>
        <w:rPr>
          <w:rFonts w:hint="eastAsia" w:ascii="宋体" w:eastAsia="宋体"/>
          <w:bCs w:val="0"/>
          <w:color w:val="000000"/>
          <w:sz w:val="36"/>
        </w:rPr>
        <w:t>谈判邀请</w:t>
      </w:r>
    </w:p>
    <w:p>
      <w:pPr>
        <w:spacing w:line="440" w:lineRule="exact"/>
        <w:ind w:firstLine="720" w:firstLineChars="300"/>
        <w:jc w:val="left"/>
        <w:rPr>
          <w:rFonts w:ascii="宋体"/>
          <w:color w:val="000000"/>
          <w:sz w:val="24"/>
          <w:szCs w:val="28"/>
        </w:rPr>
      </w:pPr>
      <w:r>
        <w:rPr>
          <w:rFonts w:hint="eastAsia" w:ascii="宋体" w:hAnsi="宋体"/>
          <w:sz w:val="24"/>
          <w:u w:val="single"/>
        </w:rPr>
        <w:t>四川万信工程管理有限公司</w:t>
      </w:r>
      <w:r>
        <w:rPr>
          <w:rFonts w:hint="eastAsia" w:ascii="宋体" w:hAnsi="宋体"/>
          <w:color w:val="000000"/>
          <w:sz w:val="24"/>
        </w:rPr>
        <w:t>受</w:t>
      </w:r>
      <w:r>
        <w:rPr>
          <w:rFonts w:hint="eastAsia" w:ascii="宋体" w:hAnsi="宋体"/>
          <w:color w:val="000000"/>
          <w:sz w:val="24"/>
          <w:u w:val="single"/>
        </w:rPr>
        <w:t>四川省乐山第一中学校</w:t>
      </w:r>
      <w:r>
        <w:rPr>
          <w:rFonts w:hint="eastAsia" w:ascii="宋体" w:hAnsi="宋体"/>
          <w:color w:val="000000"/>
          <w:sz w:val="24"/>
        </w:rPr>
        <w:t>委托，拟对</w:t>
      </w:r>
      <w:r>
        <w:rPr>
          <w:rFonts w:hint="eastAsia" w:ascii="宋体" w:hAnsi="宋体"/>
          <w:color w:val="000000"/>
          <w:sz w:val="24"/>
          <w:u w:val="single"/>
        </w:rPr>
        <w:t>乐山一中学生公寓女A、B幢屋面局部防水处理项目</w:t>
      </w:r>
      <w:r>
        <w:rPr>
          <w:rFonts w:hint="eastAsia" w:ascii="宋体" w:hAnsi="宋体"/>
          <w:color w:val="000000"/>
          <w:sz w:val="24"/>
          <w:szCs w:val="32"/>
        </w:rPr>
        <w:t>采用竞争性谈判方式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本项目的竞争性谈判</w:t>
      </w:r>
      <w:r>
        <w:rPr>
          <w:rFonts w:hint="eastAsia" w:ascii="宋体" w:hAnsi="宋体"/>
          <w:color w:val="000000"/>
          <w:sz w:val="24"/>
          <w:szCs w:val="28"/>
        </w:rPr>
        <w:t>。</w:t>
      </w:r>
    </w:p>
    <w:p>
      <w:pPr>
        <w:spacing w:line="440" w:lineRule="exact"/>
        <w:ind w:firstLine="480" w:firstLineChars="200"/>
        <w:rPr>
          <w:rFonts w:ascii="黑体" w:hAnsi="宋体" w:eastAsia="黑体"/>
          <w:color w:val="000000"/>
          <w:sz w:val="24"/>
        </w:rPr>
      </w:pPr>
      <w:r>
        <w:rPr>
          <w:rFonts w:hint="eastAsia" w:ascii="黑体" w:hAnsi="宋体" w:eastAsia="黑体"/>
          <w:color w:val="000000"/>
          <w:sz w:val="24"/>
        </w:rPr>
        <w:t>一、采购项目基本情况</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项目编号：川万政采（2019）28号。</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采购项目名称：</w:t>
      </w:r>
      <w:r>
        <w:rPr>
          <w:rFonts w:hint="eastAsia" w:ascii="宋体" w:hAnsi="宋体"/>
          <w:color w:val="000000"/>
          <w:sz w:val="24"/>
          <w:u w:val="single"/>
        </w:rPr>
        <w:t>乐山一中学生公寓女A、B幢屋面局部防水处理项目</w:t>
      </w:r>
      <w:r>
        <w:rPr>
          <w:rFonts w:hint="eastAsia" w:ascii="宋体" w:hAnsi="宋体"/>
          <w:color w:val="000000"/>
          <w:sz w:val="24"/>
        </w:rPr>
        <w:t>。</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采购人：</w:t>
      </w:r>
      <w:r>
        <w:rPr>
          <w:rFonts w:hint="eastAsia" w:ascii="宋体" w:hAnsi="宋体"/>
          <w:color w:val="000000"/>
          <w:sz w:val="24"/>
          <w:u w:val="single"/>
        </w:rPr>
        <w:t>四川省乐山第一中学</w:t>
      </w:r>
      <w:r>
        <w:rPr>
          <w:rFonts w:hint="eastAsia" w:ascii="宋体" w:hAnsi="宋体"/>
          <w:color w:val="000000"/>
          <w:sz w:val="24"/>
        </w:rPr>
        <w:t>。</w:t>
      </w:r>
    </w:p>
    <w:p>
      <w:pPr>
        <w:spacing w:line="440" w:lineRule="exact"/>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采购代理机构：</w:t>
      </w:r>
      <w:r>
        <w:rPr>
          <w:rFonts w:hint="eastAsia" w:ascii="宋体" w:hAnsi="宋体"/>
          <w:sz w:val="24"/>
          <w:u w:val="single"/>
        </w:rPr>
        <w:t>四川万信工程管理有限公司</w:t>
      </w:r>
      <w:r>
        <w:rPr>
          <w:rFonts w:hint="eastAsia" w:ascii="宋体" w:hAnsi="宋体"/>
          <w:color w:val="000000"/>
          <w:sz w:val="24"/>
        </w:rPr>
        <w:t>。</w:t>
      </w:r>
    </w:p>
    <w:p>
      <w:pPr>
        <w:spacing w:line="440" w:lineRule="exact"/>
        <w:ind w:firstLine="480" w:firstLineChars="200"/>
        <w:rPr>
          <w:rFonts w:ascii="黑体" w:hAnsi="宋体" w:eastAsia="黑体"/>
          <w:color w:val="000000"/>
          <w:sz w:val="24"/>
        </w:rPr>
      </w:pPr>
      <w:r>
        <w:rPr>
          <w:rFonts w:hint="eastAsia" w:ascii="黑体" w:hAnsi="宋体" w:eastAsia="黑体"/>
          <w:color w:val="000000"/>
          <w:sz w:val="24"/>
        </w:rPr>
        <w:t>二、资金情况</w:t>
      </w:r>
    </w:p>
    <w:p>
      <w:pPr>
        <w:spacing w:after="120" w:line="440" w:lineRule="exact"/>
        <w:ind w:right="31" w:rightChars="15" w:firstLine="480" w:firstLineChars="200"/>
        <w:rPr>
          <w:rFonts w:ascii="宋体"/>
          <w:b/>
          <w:bCs/>
          <w:sz w:val="24"/>
        </w:rPr>
      </w:pPr>
      <w:r>
        <w:rPr>
          <w:rFonts w:hint="eastAsia" w:ascii="宋体" w:hAnsi="宋体"/>
          <w:sz w:val="24"/>
        </w:rPr>
        <w:t>资金来源及金额：</w:t>
      </w:r>
      <w:r>
        <w:rPr>
          <w:rFonts w:hint="eastAsia" w:ascii="宋体" w:hAnsi="宋体"/>
          <w:sz w:val="24"/>
          <w:u w:val="single"/>
        </w:rPr>
        <w:t>政府投资、 17万元</w:t>
      </w:r>
      <w:r>
        <w:rPr>
          <w:rFonts w:hint="eastAsia"/>
          <w:sz w:val="24"/>
        </w:rPr>
        <w:t>；</w:t>
      </w:r>
    </w:p>
    <w:p>
      <w:pPr>
        <w:spacing w:after="120" w:line="440" w:lineRule="exact"/>
        <w:ind w:firstLine="482" w:firstLineChars="200"/>
        <w:rPr>
          <w:rFonts w:asci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spacing w:after="120" w:line="440" w:lineRule="exact"/>
        <w:ind w:firstLine="480" w:firstLineChars="200"/>
        <w:rPr>
          <w:rFonts w:hint="default" w:ascii="宋体" w:eastAsia="宋体"/>
          <w:color w:val="000000"/>
          <w:sz w:val="24"/>
          <w:szCs w:val="28"/>
          <w:lang w:val="en-US" w:eastAsia="zh-CN"/>
        </w:rPr>
      </w:pPr>
      <w:r>
        <w:rPr>
          <w:rFonts w:hint="eastAsia" w:ascii="宋体" w:hAnsi="宋体"/>
          <w:color w:val="000000"/>
          <w:sz w:val="24"/>
          <w:szCs w:val="28"/>
          <w:lang w:eastAsia="zh-CN"/>
        </w:rPr>
        <w:t>本项目防水处理</w:t>
      </w:r>
      <w:r>
        <w:rPr>
          <w:rFonts w:hint="eastAsia" w:ascii="宋体" w:hAnsi="宋体"/>
          <w:color w:val="000000"/>
          <w:sz w:val="24"/>
          <w:szCs w:val="28"/>
        </w:rPr>
        <w:t>面积约600平方米</w:t>
      </w:r>
      <w:r>
        <w:rPr>
          <w:rFonts w:hint="eastAsia" w:ascii="宋体" w:hAnsi="宋体"/>
          <w:color w:val="000000"/>
          <w:sz w:val="24"/>
          <w:szCs w:val="28"/>
          <w:lang w:eastAsia="zh-CN"/>
        </w:rPr>
        <w:t>（以实际验收面积为准），</w:t>
      </w:r>
      <w:r>
        <w:rPr>
          <w:rFonts w:hint="eastAsia" w:ascii="宋体" w:hAnsi="宋体"/>
          <w:color w:val="000000"/>
          <w:sz w:val="24"/>
          <w:szCs w:val="28"/>
        </w:rPr>
        <w:t>详见工程量清单</w:t>
      </w:r>
      <w:r>
        <w:rPr>
          <w:rFonts w:hint="eastAsia" w:ascii="宋体" w:hAnsi="宋体"/>
          <w:color w:val="000000"/>
          <w:sz w:val="24"/>
          <w:szCs w:val="28"/>
          <w:lang w:eastAsia="zh-CN"/>
        </w:rPr>
        <w:t>，工期</w:t>
      </w:r>
      <w:r>
        <w:rPr>
          <w:rFonts w:hint="eastAsia" w:ascii="宋体" w:hAnsi="宋体"/>
          <w:color w:val="000000"/>
          <w:sz w:val="24"/>
          <w:szCs w:val="28"/>
          <w:lang w:val="en-US" w:eastAsia="zh-CN"/>
        </w:rPr>
        <w:t>15天。</w:t>
      </w:r>
    </w:p>
    <w:p>
      <w:pPr>
        <w:spacing w:after="120" w:line="440" w:lineRule="exact"/>
        <w:ind w:firstLine="482" w:firstLineChars="200"/>
        <w:rPr>
          <w:rFonts w:ascii="宋体"/>
          <w:b/>
          <w:bCs/>
          <w:color w:val="000000"/>
          <w:sz w:val="24"/>
        </w:rPr>
      </w:pPr>
      <w:r>
        <w:rPr>
          <w:rFonts w:hint="eastAsia" w:ascii="宋体" w:hAnsi="宋体"/>
          <w:b/>
          <w:bCs/>
          <w:color w:val="000000"/>
          <w:sz w:val="24"/>
        </w:rPr>
        <w:t>四、供应商邀请方式</w:t>
      </w:r>
    </w:p>
    <w:p>
      <w:pPr>
        <w:spacing w:after="120" w:line="440" w:lineRule="exact"/>
        <w:ind w:firstLine="480" w:firstLineChars="200"/>
        <w:rPr>
          <w:rFonts w:ascii="宋体"/>
          <w:bCs/>
          <w:color w:val="000000"/>
          <w:sz w:val="24"/>
        </w:rPr>
      </w:pPr>
      <w:r>
        <w:rPr>
          <w:rFonts w:hint="eastAsia" w:ascii="宋体" w:hAnsi="宋体"/>
          <w:bCs/>
          <w:color w:val="000000"/>
          <w:sz w:val="24"/>
        </w:rPr>
        <w:t>本次竞争性谈判邀请在乐山市产权交易中心网、中国政府采购网上以公告形式发布。</w:t>
      </w:r>
    </w:p>
    <w:p>
      <w:pPr>
        <w:spacing w:after="120" w:line="440" w:lineRule="exact"/>
        <w:ind w:firstLine="482" w:firstLineChars="200"/>
        <w:rPr>
          <w:rFonts w:ascii="宋体"/>
          <w:b/>
          <w:bCs/>
          <w:color w:val="000000"/>
          <w:sz w:val="24"/>
        </w:rPr>
      </w:pPr>
      <w:r>
        <w:rPr>
          <w:rFonts w:hint="eastAsia" w:ascii="宋体" w:hAnsi="宋体"/>
          <w:b/>
          <w:bCs/>
          <w:color w:val="000000"/>
          <w:sz w:val="24"/>
        </w:rPr>
        <w:t>五、供应商参加本次政府采购活动应具备下列条件：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具有履行合同所必需的设备和专业技术能力；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pStyle w:val="67"/>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spacing w:line="440" w:lineRule="exact"/>
        <w:ind w:firstLine="600" w:firstLineChars="250"/>
        <w:rPr>
          <w:rFonts w:ascii="宋体"/>
          <w:sz w:val="24"/>
        </w:rPr>
      </w:pPr>
      <w:r>
        <w:rPr>
          <w:rFonts w:ascii="宋体" w:hAnsi="宋体"/>
          <w:sz w:val="24"/>
        </w:rPr>
        <w:t>7</w:t>
      </w:r>
      <w:r>
        <w:rPr>
          <w:rFonts w:ascii="宋体"/>
          <w:color w:val="000000"/>
          <w:sz w:val="24"/>
        </w:rPr>
        <w:t>.</w:t>
      </w:r>
      <w:r>
        <w:rPr>
          <w:rFonts w:hint="eastAsia"/>
          <w:sz w:val="24"/>
        </w:rPr>
        <w:t>采购人根据采购项目提出的特殊条件：</w:t>
      </w:r>
      <w:r>
        <w:rPr>
          <w:rFonts w:hint="eastAsia" w:ascii="宋体" w:hAnsi="宋体" w:cs="仿宋_GB2312"/>
          <w:kern w:val="0"/>
          <w:sz w:val="24"/>
        </w:rPr>
        <w:t>须具备</w:t>
      </w:r>
      <w:r>
        <w:rPr>
          <w:rFonts w:hint="eastAsia" w:ascii="宋体" w:hAnsi="宋体"/>
          <w:b/>
          <w:color w:val="auto"/>
          <w:kern w:val="20"/>
          <w:sz w:val="24"/>
          <w:u w:val="single"/>
        </w:rPr>
        <w:t>建筑工程施工总承包三级及以上资质</w:t>
      </w:r>
      <w:r>
        <w:rPr>
          <w:rFonts w:hint="eastAsia" w:ascii="宋体" w:hAnsi="宋体"/>
          <w:b/>
          <w:color w:val="auto"/>
          <w:kern w:val="20"/>
          <w:sz w:val="24"/>
          <w:u w:val="single"/>
          <w:lang w:eastAsia="zh-CN"/>
        </w:rPr>
        <w:t>或具备装饰装修防水防腐保温工程专业及相关承包资质</w:t>
      </w:r>
      <w:r>
        <w:rPr>
          <w:rFonts w:hint="eastAsia" w:ascii="宋体" w:hAnsi="宋体"/>
          <w:color w:val="000000"/>
          <w:kern w:val="20"/>
          <w:sz w:val="24"/>
          <w:u w:val="single"/>
        </w:rPr>
        <w:t>；</w:t>
      </w:r>
      <w:r>
        <w:rPr>
          <w:rFonts w:hint="eastAsia" w:ascii="宋体" w:hAnsi="宋体"/>
          <w:sz w:val="24"/>
        </w:rPr>
        <w:t>省</w:t>
      </w:r>
      <w:r>
        <w:rPr>
          <w:rFonts w:hint="eastAsia"/>
          <w:sz w:val="24"/>
        </w:rPr>
        <w:t>外企业提供《四川省省外建筑企业入川承揽业务验证登记证》。</w:t>
      </w:r>
    </w:p>
    <w:p>
      <w:pPr>
        <w:spacing w:line="440" w:lineRule="exact"/>
        <w:ind w:firstLine="600" w:firstLineChars="250"/>
        <w:rPr>
          <w:rFonts w:ascii="宋体"/>
          <w:color w:val="000000"/>
          <w:sz w:val="24"/>
        </w:rPr>
      </w:pPr>
      <w:r>
        <w:rPr>
          <w:rFonts w:hint="eastAsia" w:ascii="宋体" w:hAnsi="宋体"/>
          <w:color w:val="000000"/>
          <w:sz w:val="24"/>
        </w:rPr>
        <w:t>本次采购</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不接受</w:t>
      </w:r>
      <w:r>
        <w:rPr>
          <w:rFonts w:ascii="宋体" w:hAnsi="宋体"/>
          <w:color w:val="000000"/>
          <w:sz w:val="24"/>
          <w:u w:val="single"/>
        </w:rPr>
        <w:t xml:space="preserve"> </w:t>
      </w:r>
      <w:r>
        <w:rPr>
          <w:rFonts w:hint="eastAsia" w:ascii="宋体" w:hAnsi="宋体"/>
          <w:color w:val="000000"/>
          <w:sz w:val="24"/>
        </w:rPr>
        <w:t>联合体参加</w:t>
      </w:r>
      <w:r>
        <w:rPr>
          <w:rFonts w:hint="eastAsia"/>
          <w:sz w:val="24"/>
        </w:rPr>
        <w:t>。</w:t>
      </w:r>
    </w:p>
    <w:p>
      <w:pPr>
        <w:spacing w:after="120" w:line="440" w:lineRule="exact"/>
        <w:ind w:firstLine="482" w:firstLineChars="200"/>
        <w:rPr>
          <w:rFonts w:ascii="宋体"/>
          <w:b/>
          <w:color w:val="000000"/>
          <w:sz w:val="24"/>
        </w:rPr>
      </w:pPr>
      <w:r>
        <w:rPr>
          <w:rFonts w:hint="eastAsia" w:ascii="宋体" w:hAnsi="宋体"/>
          <w:b/>
          <w:color w:val="000000"/>
          <w:sz w:val="24"/>
        </w:rPr>
        <w:t>六、严禁参加本次采购活动的供应商</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根据《关于在政府采购活动中查询及使用信用记录有关问题的通知》（财库〔</w:t>
      </w:r>
      <w:r>
        <w:rPr>
          <w:rFonts w:ascii="宋体" w:hAnsi="宋体"/>
          <w:color w:val="000000"/>
          <w:sz w:val="24"/>
        </w:rPr>
        <w:t>2016</w:t>
      </w:r>
      <w:r>
        <w:rPr>
          <w:rFonts w:hint="eastAsia" w:ascii="宋体" w:hAnsi="宋体"/>
          <w:color w:val="000000"/>
          <w:sz w:val="24"/>
        </w:rPr>
        <w:t>〕</w:t>
      </w:r>
      <w:r>
        <w:rPr>
          <w:rFonts w:ascii="宋体" w:hAnsi="宋体"/>
          <w:color w:val="000000"/>
          <w:sz w:val="24"/>
        </w:rPr>
        <w:t>125</w:t>
      </w:r>
      <w:r>
        <w:rPr>
          <w:rFonts w:hint="eastAsia" w:ascii="宋体" w:hAnsi="宋体"/>
          <w:color w:val="000000"/>
          <w:sz w:val="24"/>
        </w:rPr>
        <w:t>号）的要求，被</w:t>
      </w:r>
      <w:r>
        <w:rPr>
          <w:rFonts w:hint="eastAsia" w:ascii="宋体" w:hAnsi="宋体"/>
          <w:sz w:val="24"/>
        </w:rPr>
        <w:t>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、重大税收违法案件当事人名单、政府采购严重违法失信行为记录名单中的供应商不得参加本项目的采购活动，采购人将在签订合同前通过“信用中国”网站（</w:t>
      </w:r>
      <w:r>
        <w:rPr>
          <w:rFonts w:ascii="宋体" w:hAnsi="宋体"/>
          <w:color w:val="000000"/>
          <w:sz w:val="24"/>
        </w:rPr>
        <w:t>www.creditchina.gov.cn</w:t>
      </w:r>
      <w:r>
        <w:rPr>
          <w:rFonts w:hint="eastAsia" w:ascii="宋体" w:hAnsi="宋体"/>
          <w:color w:val="000000"/>
          <w:sz w:val="24"/>
        </w:rPr>
        <w:t>）、“中国政府采购网”网站（</w:t>
      </w:r>
      <w:r>
        <w:rPr>
          <w:rFonts w:ascii="宋体" w:hAnsi="宋体"/>
          <w:color w:val="000000"/>
          <w:sz w:val="24"/>
        </w:rPr>
        <w:t>www.ccgp.gov.cn</w:t>
      </w:r>
      <w:r>
        <w:rPr>
          <w:rFonts w:hint="eastAsia" w:ascii="宋体" w:hAnsi="宋体"/>
          <w:color w:val="000000"/>
          <w:sz w:val="24"/>
        </w:rPr>
        <w:t>）等渠道查询供应商在采购公告发布之日前的信用记录并保存信用记录结果网页截图，</w:t>
      </w:r>
      <w:r>
        <w:rPr>
          <w:rFonts w:hint="eastAsia" w:ascii="宋体" w:hAnsi="宋体"/>
          <w:sz w:val="24"/>
        </w:rPr>
        <w:t>对列入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、重大税收违法案件当事人名单、政府采购严重违法失信行为记录名单中的供应商作为虚假响应处理。</w:t>
      </w:r>
    </w:p>
    <w:p>
      <w:pPr>
        <w:spacing w:after="120"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after="120" w:line="440" w:lineRule="exact"/>
        <w:ind w:firstLine="482" w:firstLineChars="200"/>
        <w:rPr>
          <w:rFonts w:ascii="宋体"/>
          <w:b/>
          <w:color w:val="000000"/>
          <w:sz w:val="24"/>
        </w:rPr>
      </w:pPr>
      <w:r>
        <w:rPr>
          <w:rFonts w:hint="eastAsia" w:ascii="宋体" w:hAnsi="宋体"/>
          <w:b/>
          <w:color w:val="000000"/>
          <w:sz w:val="24"/>
        </w:rPr>
        <w:t>七、谈判文件获取方式、时间、地点：</w:t>
      </w:r>
    </w:p>
    <w:p>
      <w:pPr>
        <w:spacing w:line="440" w:lineRule="exact"/>
        <w:ind w:firstLine="480" w:firstLineChars="200"/>
        <w:rPr>
          <w:rFonts w:ascii="宋体" w:hAnsi="宋体"/>
          <w:sz w:val="24"/>
        </w:rPr>
      </w:pPr>
      <w:r>
        <w:rPr>
          <w:rFonts w:hint="eastAsia" w:ascii="宋体" w:hAnsi="宋体"/>
          <w:sz w:val="24"/>
          <w:lang w:eastAsia="zh-CN"/>
        </w:rPr>
        <w:t>谈判</w:t>
      </w:r>
      <w:r>
        <w:rPr>
          <w:rFonts w:hint="eastAsia" w:ascii="宋体" w:hAnsi="宋体"/>
          <w:sz w:val="24"/>
        </w:rPr>
        <w:t>文件自</w:t>
      </w:r>
      <w:r>
        <w:rPr>
          <w:rFonts w:hint="eastAsia" w:ascii="宋体"/>
          <w:sz w:val="24"/>
        </w:rPr>
        <w:t>2019年</w:t>
      </w:r>
      <w:r>
        <w:rPr>
          <w:rFonts w:hint="eastAsia" w:ascii="宋体"/>
          <w:sz w:val="24"/>
          <w:highlight w:val="none"/>
          <w:lang w:val="en-US" w:eastAsia="zh-CN"/>
        </w:rPr>
        <w:t>12</w:t>
      </w:r>
      <w:r>
        <w:rPr>
          <w:rFonts w:hint="eastAsia" w:ascii="宋体"/>
          <w:sz w:val="24"/>
          <w:highlight w:val="none"/>
        </w:rPr>
        <w:t>月</w:t>
      </w:r>
      <w:r>
        <w:rPr>
          <w:rFonts w:hint="eastAsia" w:ascii="宋体"/>
          <w:sz w:val="24"/>
          <w:highlight w:val="none"/>
          <w:lang w:val="en-US" w:eastAsia="zh-CN"/>
        </w:rPr>
        <w:t>18</w:t>
      </w:r>
      <w:r>
        <w:rPr>
          <w:rFonts w:hint="eastAsia" w:ascii="宋体"/>
          <w:sz w:val="24"/>
          <w:highlight w:val="none"/>
        </w:rPr>
        <w:t>日至2019年</w:t>
      </w:r>
      <w:r>
        <w:rPr>
          <w:rFonts w:hint="eastAsia" w:ascii="宋体"/>
          <w:sz w:val="24"/>
          <w:highlight w:val="none"/>
          <w:lang w:val="en-US" w:eastAsia="zh-CN"/>
        </w:rPr>
        <w:t>12</w:t>
      </w:r>
      <w:r>
        <w:rPr>
          <w:rFonts w:hint="eastAsia" w:ascii="宋体"/>
          <w:sz w:val="24"/>
          <w:highlight w:val="none"/>
        </w:rPr>
        <w:t>月</w:t>
      </w:r>
      <w:r>
        <w:rPr>
          <w:rFonts w:hint="eastAsia" w:ascii="宋体"/>
          <w:sz w:val="24"/>
          <w:highlight w:val="none"/>
          <w:lang w:val="en-US" w:eastAsia="zh-CN"/>
        </w:rPr>
        <w:t>20</w:t>
      </w:r>
      <w:r>
        <w:rPr>
          <w:rFonts w:hint="eastAsia" w:ascii="宋体"/>
          <w:sz w:val="24"/>
        </w:rPr>
        <w:t>日9：00-17：00</w:t>
      </w:r>
      <w:r>
        <w:rPr>
          <w:rFonts w:ascii="宋体" w:hAnsi="宋体"/>
          <w:sz w:val="24"/>
          <w:szCs w:val="28"/>
        </w:rPr>
        <w:t>（北京时间</w:t>
      </w:r>
      <w:r>
        <w:rPr>
          <w:rFonts w:hint="eastAsia" w:ascii="宋体" w:hAnsi="宋体"/>
          <w:sz w:val="24"/>
          <w:szCs w:val="28"/>
        </w:rPr>
        <w:t>，法定节假日除外</w:t>
      </w:r>
      <w:r>
        <w:rPr>
          <w:rFonts w:ascii="宋体" w:hAnsi="宋体"/>
          <w:sz w:val="24"/>
          <w:szCs w:val="28"/>
        </w:rPr>
        <w:t>）</w:t>
      </w:r>
      <w:r>
        <w:rPr>
          <w:rFonts w:hint="eastAsia" w:ascii="宋体" w:hAnsi="宋体"/>
          <w:sz w:val="24"/>
        </w:rPr>
        <w:t>在四川万信工程管理有限公司（地址：乐山市市中区春华路南段386号2幢2单元2层）现场获取。</w:t>
      </w:r>
    </w:p>
    <w:p>
      <w:pPr>
        <w:spacing w:line="440" w:lineRule="exact"/>
        <w:ind w:firstLine="480" w:firstLineChars="200"/>
        <w:rPr>
          <w:rFonts w:ascii="宋体" w:hAnsi="宋体"/>
          <w:sz w:val="24"/>
        </w:rPr>
      </w:pPr>
      <w:r>
        <w:rPr>
          <w:rFonts w:hint="eastAsia" w:ascii="宋体" w:hAnsi="宋体"/>
          <w:sz w:val="24"/>
          <w:szCs w:val="18"/>
        </w:rPr>
        <w:t>本项目</w:t>
      </w:r>
      <w:r>
        <w:rPr>
          <w:rFonts w:hint="eastAsia" w:ascii="宋体" w:hAnsi="宋体"/>
          <w:sz w:val="24"/>
          <w:szCs w:val="18"/>
          <w:lang w:eastAsia="zh-CN"/>
        </w:rPr>
        <w:t>谈判</w:t>
      </w:r>
      <w:r>
        <w:rPr>
          <w:rFonts w:hint="eastAsia" w:ascii="宋体" w:hAnsi="宋体"/>
          <w:sz w:val="24"/>
          <w:szCs w:val="18"/>
        </w:rPr>
        <w:t>文件有偿获取，</w:t>
      </w:r>
      <w:r>
        <w:rPr>
          <w:rFonts w:hint="eastAsia" w:ascii="宋体" w:hAnsi="宋体"/>
          <w:sz w:val="24"/>
          <w:szCs w:val="18"/>
          <w:lang w:eastAsia="zh-CN"/>
        </w:rPr>
        <w:t>谈判</w:t>
      </w:r>
      <w:r>
        <w:rPr>
          <w:rFonts w:hint="eastAsia" w:ascii="宋体" w:hAnsi="宋体"/>
          <w:sz w:val="24"/>
          <w:szCs w:val="18"/>
        </w:rPr>
        <w:t>文件售价：</w:t>
      </w:r>
      <w:r>
        <w:rPr>
          <w:rFonts w:hint="eastAsia" w:ascii="宋体" w:hAnsi="宋体"/>
          <w:sz w:val="24"/>
        </w:rPr>
        <w:t>人民币500元/份（</w:t>
      </w:r>
      <w:r>
        <w:rPr>
          <w:rFonts w:hint="eastAsia" w:ascii="宋体" w:hAnsi="宋体"/>
          <w:sz w:val="24"/>
          <w:lang w:eastAsia="zh-CN"/>
        </w:rPr>
        <w:t>谈判</w:t>
      </w:r>
      <w:r>
        <w:rPr>
          <w:rFonts w:hint="eastAsia" w:ascii="宋体" w:hAnsi="宋体"/>
          <w:sz w:val="24"/>
        </w:rPr>
        <w:t>文件售后不退</w:t>
      </w:r>
      <w:r>
        <w:rPr>
          <w:rFonts w:ascii="宋体" w:hAnsi="宋体"/>
          <w:sz w:val="24"/>
        </w:rPr>
        <w:t>,</w:t>
      </w:r>
      <w:r>
        <w:rPr>
          <w:rFonts w:hint="eastAsia" w:ascii="宋体" w:hAnsi="宋体"/>
          <w:sz w:val="24"/>
        </w:rPr>
        <w:t xml:space="preserve"> </w:t>
      </w:r>
      <w:r>
        <w:rPr>
          <w:rFonts w:hint="eastAsia" w:ascii="宋体" w:hAnsi="宋体"/>
          <w:sz w:val="24"/>
          <w:lang w:eastAsia="zh-CN"/>
        </w:rPr>
        <w:t>谈判</w:t>
      </w:r>
      <w:r>
        <w:rPr>
          <w:rFonts w:hint="eastAsia" w:ascii="宋体" w:hAnsi="宋体"/>
          <w:sz w:val="24"/>
        </w:rPr>
        <w:t>资格不能转让）。</w:t>
      </w:r>
    </w:p>
    <w:p>
      <w:pPr>
        <w:spacing w:line="440" w:lineRule="exact"/>
        <w:ind w:firstLine="480" w:firstLineChars="200"/>
        <w:rPr>
          <w:sz w:val="24"/>
        </w:rPr>
      </w:pPr>
      <w:r>
        <w:rPr>
          <w:rFonts w:hint="eastAsia"/>
          <w:sz w:val="24"/>
        </w:rPr>
        <w:t>获取</w:t>
      </w:r>
      <w:r>
        <w:rPr>
          <w:rFonts w:hint="eastAsia"/>
          <w:sz w:val="24"/>
          <w:lang w:eastAsia="zh-CN"/>
        </w:rPr>
        <w:t>谈判</w:t>
      </w:r>
      <w:r>
        <w:rPr>
          <w:rFonts w:hint="eastAsia"/>
          <w:sz w:val="24"/>
        </w:rPr>
        <w:t>文件时，经办人员当场提交以下资料：供应商为法人或者其他组织的，只需提供单位介绍信、经办人身份证明；供应商为自然人的，只需提供本人身份证明。</w:t>
      </w:r>
    </w:p>
    <w:p>
      <w:pPr>
        <w:spacing w:after="120" w:line="440" w:lineRule="exact"/>
        <w:ind w:firstLine="482" w:firstLineChars="200"/>
        <w:rPr>
          <w:rFonts w:asci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auto"/>
          <w:sz w:val="24"/>
          <w:highlight w:val="none"/>
        </w:rPr>
        <w:t>：</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2019</w:t>
      </w:r>
      <w:r>
        <w:rPr>
          <w:rFonts w:hint="eastAsia" w:ascii="宋体" w:hAnsi="宋体"/>
          <w:b/>
          <w:bCs/>
          <w:color w:val="auto"/>
          <w:sz w:val="24"/>
          <w:highlight w:val="none"/>
          <w:u w:val="single"/>
        </w:rPr>
        <w:t xml:space="preserve"> 年</w:t>
      </w:r>
      <w:r>
        <w:rPr>
          <w:rFonts w:hint="eastAsia" w:ascii="宋体" w:hAnsi="宋体"/>
          <w:b/>
          <w:bCs/>
          <w:color w:val="auto"/>
          <w:sz w:val="24"/>
          <w:highlight w:val="none"/>
          <w:u w:val="single"/>
          <w:lang w:val="en-US" w:eastAsia="zh-CN"/>
        </w:rPr>
        <w:t>12</w:t>
      </w:r>
      <w:r>
        <w:rPr>
          <w:rFonts w:hint="eastAsia" w:ascii="宋体" w:hAnsi="宋体"/>
          <w:b/>
          <w:bCs/>
          <w:color w:val="auto"/>
          <w:sz w:val="24"/>
          <w:highlight w:val="none"/>
          <w:u w:val="single"/>
        </w:rPr>
        <w:t>月</w:t>
      </w:r>
      <w:r>
        <w:rPr>
          <w:rFonts w:hint="eastAsia" w:ascii="宋体" w:hAnsi="宋体"/>
          <w:b/>
          <w:bCs/>
          <w:color w:val="auto"/>
          <w:sz w:val="24"/>
          <w:highlight w:val="none"/>
          <w:u w:val="single"/>
          <w:lang w:val="en-US" w:eastAsia="zh-CN"/>
        </w:rPr>
        <w:t>24</w:t>
      </w:r>
      <w:r>
        <w:rPr>
          <w:rFonts w:hint="eastAsia" w:ascii="宋体" w:hAnsi="宋体"/>
          <w:b/>
          <w:bCs/>
          <w:color w:val="auto"/>
          <w:sz w:val="24"/>
          <w:highlight w:val="none"/>
          <w:u w:val="single"/>
        </w:rPr>
        <w:t>日</w:t>
      </w:r>
      <w:r>
        <w:rPr>
          <w:rFonts w:ascii="宋体" w:hAnsi="宋体"/>
          <w:bCs/>
          <w:color w:val="auto"/>
          <w:sz w:val="24"/>
          <w:highlight w:val="none"/>
        </w:rPr>
        <w:t>1</w:t>
      </w:r>
      <w:r>
        <w:rPr>
          <w:rFonts w:hint="eastAsia" w:ascii="宋体" w:hAnsi="宋体"/>
          <w:bCs/>
          <w:color w:val="auto"/>
          <w:sz w:val="24"/>
          <w:highlight w:val="none"/>
        </w:rPr>
        <w:t>4</w:t>
      </w:r>
      <w:r>
        <w:rPr>
          <w:rFonts w:ascii="宋体" w:hAnsi="宋体"/>
          <w:bCs/>
          <w:color w:val="auto"/>
          <w:sz w:val="24"/>
          <w:highlight w:val="none"/>
        </w:rPr>
        <w:t>:</w:t>
      </w:r>
      <w:r>
        <w:rPr>
          <w:rFonts w:hint="eastAsia" w:ascii="宋体" w:hAnsi="宋体"/>
          <w:bCs/>
          <w:color w:val="auto"/>
          <w:sz w:val="24"/>
          <w:highlight w:val="none"/>
        </w:rPr>
        <w:t>00</w:t>
      </w:r>
      <w:r>
        <w:rPr>
          <w:rFonts w:hint="eastAsia" w:ascii="宋体" w:hAnsi="宋体"/>
          <w:color w:val="auto"/>
          <w:sz w:val="24"/>
          <w:szCs w:val="28"/>
          <w:highlight w:val="none"/>
        </w:rPr>
        <w:t>（</w:t>
      </w:r>
      <w:r>
        <w:rPr>
          <w:rFonts w:hint="eastAsia" w:ascii="宋体" w:hAnsi="宋体"/>
          <w:color w:val="000000"/>
          <w:sz w:val="24"/>
          <w:szCs w:val="28"/>
        </w:rPr>
        <w:t>北京时间）。</w:t>
      </w:r>
    </w:p>
    <w:p>
      <w:pPr>
        <w:spacing w:after="120" w:line="440" w:lineRule="exact"/>
        <w:ind w:firstLine="482" w:firstLineChars="200"/>
        <w:rPr>
          <w:rFonts w:ascii="宋体"/>
          <w:sz w:val="24"/>
        </w:rPr>
      </w:pPr>
      <w:r>
        <w:rPr>
          <w:rFonts w:hint="eastAsia" w:ascii="宋体" w:hAnsi="宋体"/>
          <w:b/>
          <w:color w:val="000000"/>
          <w:sz w:val="24"/>
        </w:rPr>
        <w:t>九、递交响应文件地点：</w:t>
      </w:r>
      <w:r>
        <w:rPr>
          <w:rFonts w:hint="eastAsia" w:ascii="宋体" w:hAnsi="宋体"/>
          <w:sz w:val="24"/>
        </w:rPr>
        <w:t>响应文件必须在递交响应文件截止时间前送达</w:t>
      </w:r>
      <w:r>
        <w:rPr>
          <w:rFonts w:hint="eastAsia" w:ascii="宋体" w:hAnsi="宋体"/>
          <w:color w:val="000000"/>
          <w:sz w:val="24"/>
          <w:szCs w:val="18"/>
        </w:rPr>
        <w:t>谈判</w:t>
      </w:r>
      <w:r>
        <w:rPr>
          <w:rFonts w:hint="eastAsia" w:ascii="宋体" w:hAnsi="宋体"/>
          <w:sz w:val="24"/>
        </w:rPr>
        <w:t>地点。逾期送达、密封和标注错误的响应文件，</w:t>
      </w:r>
      <w:r>
        <w:rPr>
          <w:rFonts w:hint="eastAsia" w:ascii="宋体" w:hAnsi="宋体"/>
          <w:color w:val="000000"/>
          <w:sz w:val="24"/>
        </w:rPr>
        <w:t>采购代理机构</w:t>
      </w:r>
      <w:r>
        <w:rPr>
          <w:rFonts w:hint="eastAsia" w:ascii="宋体" w:hAnsi="宋体"/>
          <w:sz w:val="24"/>
        </w:rPr>
        <w:t>恕不接收。本次采购不接收邮寄的响应文件。</w:t>
      </w:r>
    </w:p>
    <w:p>
      <w:pPr>
        <w:spacing w:after="120" w:line="440" w:lineRule="exact"/>
        <w:ind w:firstLine="489" w:firstLineChars="203"/>
        <w:jc w:val="left"/>
        <w:rPr>
          <w:rFonts w:ascii="宋体"/>
          <w:color w:val="000000"/>
          <w:sz w:val="24"/>
          <w:szCs w:val="28"/>
        </w:rPr>
      </w:pPr>
      <w:r>
        <w:rPr>
          <w:rFonts w:hint="eastAsia" w:ascii="宋体" w:hAnsi="宋体"/>
          <w:b/>
          <w:color w:val="000000"/>
          <w:sz w:val="24"/>
          <w:szCs w:val="28"/>
        </w:rPr>
        <w:t>十、谈判地点：</w:t>
      </w:r>
      <w:r>
        <w:rPr>
          <w:rFonts w:hint="eastAsia" w:ascii="宋体" w:hAnsi="宋体"/>
          <w:sz w:val="24"/>
          <w:u w:val="single"/>
        </w:rPr>
        <w:t>四川万信工程管理有限公司（</w:t>
      </w:r>
      <w:r>
        <w:rPr>
          <w:rFonts w:hint="eastAsia" w:ascii="宋体" w:hAnsi="宋体"/>
          <w:color w:val="000000"/>
          <w:sz w:val="24"/>
          <w:u w:val="single"/>
        </w:rPr>
        <w:t>乐山市中区春华路南段386号2幢2单元2层）</w:t>
      </w:r>
      <w:r>
        <w:rPr>
          <w:rFonts w:hint="eastAsia" w:ascii="宋体" w:hAnsi="宋体"/>
          <w:color w:val="000000"/>
          <w:sz w:val="24"/>
          <w:szCs w:val="28"/>
          <w:u w:val="single"/>
        </w:rPr>
        <w:t>。</w:t>
      </w:r>
    </w:p>
    <w:p>
      <w:pPr>
        <w:pStyle w:val="67"/>
        <w:spacing w:after="120" w:line="440" w:lineRule="exact"/>
        <w:ind w:firstLine="482"/>
        <w:rPr>
          <w:b/>
          <w:color w:val="000000"/>
          <w:sz w:val="24"/>
        </w:rPr>
      </w:pPr>
      <w:r>
        <w:rPr>
          <w:rFonts w:hint="eastAsia"/>
          <w:b/>
          <w:color w:val="000000"/>
          <w:sz w:val="24"/>
        </w:rPr>
        <w:t>十一、联系方式</w:t>
      </w:r>
    </w:p>
    <w:p>
      <w:pPr>
        <w:pStyle w:val="67"/>
        <w:spacing w:line="240" w:lineRule="auto"/>
        <w:ind w:firstLine="954" w:firstLineChars="396"/>
        <w:rPr>
          <w:rFonts w:ascii="宋体" w:hAnsi="宋体"/>
          <w:sz w:val="24"/>
        </w:rPr>
      </w:pPr>
      <w:r>
        <w:rPr>
          <w:rFonts w:hint="eastAsia"/>
          <w:b/>
          <w:sz w:val="24"/>
        </w:rPr>
        <w:t xml:space="preserve"> 采购人：</w:t>
      </w:r>
      <w:r>
        <w:rPr>
          <w:rFonts w:hint="eastAsia" w:ascii="宋体" w:hAnsi="宋体"/>
          <w:sz w:val="24"/>
        </w:rPr>
        <w:t xml:space="preserve"> 四川省乐山第一中学校</w:t>
      </w:r>
    </w:p>
    <w:p>
      <w:pPr>
        <w:pStyle w:val="67"/>
        <w:spacing w:line="240" w:lineRule="auto"/>
        <w:ind w:firstLine="1200" w:firstLineChars="500"/>
        <w:rPr>
          <w:rFonts w:hint="eastAsia" w:ascii="宋体" w:hAnsi="宋体"/>
          <w:bCs/>
          <w:sz w:val="24"/>
          <w:highlight w:val="none"/>
          <w:lang w:val="en-US" w:eastAsia="zh-CN"/>
        </w:rPr>
      </w:pPr>
      <w:r>
        <w:rPr>
          <w:rFonts w:hint="eastAsia" w:ascii="宋体" w:hAnsi="宋体"/>
          <w:bCs/>
          <w:sz w:val="24"/>
        </w:rPr>
        <w:t>通讯地址：</w:t>
      </w:r>
      <w:r>
        <w:rPr>
          <w:rFonts w:hint="eastAsia" w:ascii="宋体" w:hAnsi="宋体"/>
          <w:bCs/>
          <w:sz w:val="24"/>
          <w:highlight w:val="none"/>
          <w:lang w:eastAsia="zh-CN"/>
        </w:rPr>
        <w:t>乐山市市中区文星路</w:t>
      </w:r>
      <w:r>
        <w:rPr>
          <w:rFonts w:hint="eastAsia" w:ascii="宋体" w:hAnsi="宋体"/>
          <w:bCs/>
          <w:sz w:val="24"/>
          <w:highlight w:val="none"/>
          <w:lang w:val="en-US" w:eastAsia="zh-CN"/>
        </w:rPr>
        <w:t>280号</w:t>
      </w:r>
    </w:p>
    <w:p>
      <w:pPr>
        <w:pStyle w:val="67"/>
        <w:spacing w:line="240" w:lineRule="auto"/>
        <w:ind w:firstLine="1200" w:firstLineChars="500"/>
        <w:rPr>
          <w:rFonts w:hint="eastAsia" w:eastAsia="宋体"/>
          <w:sz w:val="24"/>
          <w:highlight w:val="none"/>
          <w:lang w:eastAsia="zh-CN"/>
        </w:rPr>
      </w:pPr>
      <w:r>
        <w:rPr>
          <w:rFonts w:hint="eastAsia" w:ascii="宋体" w:hAnsi="宋体"/>
          <w:bCs/>
          <w:sz w:val="24"/>
          <w:highlight w:val="none"/>
        </w:rPr>
        <w:t>邮    编：</w:t>
      </w:r>
      <w:r>
        <w:rPr>
          <w:rFonts w:hint="eastAsia" w:ascii="宋体" w:hAnsi="宋体"/>
          <w:bCs/>
          <w:sz w:val="24"/>
          <w:highlight w:val="none"/>
          <w:lang w:val="en-US" w:eastAsia="zh-CN"/>
        </w:rPr>
        <w:t>/</w:t>
      </w:r>
    </w:p>
    <w:p>
      <w:pPr>
        <w:pStyle w:val="67"/>
        <w:spacing w:line="240" w:lineRule="auto"/>
        <w:ind w:firstLine="1200" w:firstLineChars="500"/>
        <w:rPr>
          <w:rFonts w:hint="eastAsia" w:eastAsia="宋体"/>
          <w:sz w:val="24"/>
          <w:highlight w:val="none"/>
          <w:lang w:eastAsia="zh-CN"/>
        </w:rPr>
      </w:pPr>
      <w:r>
        <w:rPr>
          <w:rFonts w:hint="eastAsia"/>
          <w:sz w:val="24"/>
          <w:highlight w:val="none"/>
        </w:rPr>
        <w:t>联 系 人：</w:t>
      </w:r>
      <w:r>
        <w:rPr>
          <w:rFonts w:hint="eastAsia"/>
          <w:sz w:val="24"/>
          <w:highlight w:val="none"/>
          <w:lang w:eastAsia="zh-CN"/>
        </w:rPr>
        <w:t>周老师</w:t>
      </w:r>
    </w:p>
    <w:p>
      <w:pPr>
        <w:pStyle w:val="67"/>
        <w:spacing w:line="240" w:lineRule="auto"/>
        <w:ind w:firstLine="1200" w:firstLineChars="500"/>
        <w:rPr>
          <w:rFonts w:hint="default" w:eastAsia="宋体"/>
          <w:sz w:val="24"/>
          <w:highlight w:val="none"/>
          <w:lang w:val="en-US" w:eastAsia="zh-CN"/>
        </w:rPr>
      </w:pPr>
      <w:r>
        <w:rPr>
          <w:rFonts w:hint="eastAsia"/>
          <w:sz w:val="24"/>
          <w:highlight w:val="none"/>
        </w:rPr>
        <w:t>联系电话：</w:t>
      </w:r>
      <w:r>
        <w:rPr>
          <w:rFonts w:hint="eastAsia"/>
          <w:sz w:val="24"/>
          <w:highlight w:val="none"/>
          <w:lang w:val="en-US" w:eastAsia="zh-CN"/>
        </w:rPr>
        <w:t>18981386999</w:t>
      </w:r>
    </w:p>
    <w:p>
      <w:pPr>
        <w:pStyle w:val="67"/>
        <w:spacing w:line="240" w:lineRule="auto"/>
        <w:ind w:firstLine="1200" w:firstLineChars="500"/>
        <w:rPr>
          <w:rFonts w:hint="eastAsia" w:eastAsia="宋体"/>
          <w:sz w:val="24"/>
          <w:highlight w:val="none"/>
          <w:lang w:eastAsia="zh-CN"/>
        </w:rPr>
      </w:pPr>
      <w:r>
        <w:rPr>
          <w:rFonts w:hint="eastAsia"/>
          <w:sz w:val="24"/>
          <w:highlight w:val="none"/>
        </w:rPr>
        <w:t>传    真：</w:t>
      </w:r>
      <w:r>
        <w:rPr>
          <w:rFonts w:hint="eastAsia"/>
          <w:sz w:val="24"/>
          <w:highlight w:val="none"/>
          <w:lang w:val="en-US" w:eastAsia="zh-CN"/>
        </w:rPr>
        <w:t>/</w:t>
      </w:r>
    </w:p>
    <w:p>
      <w:pPr>
        <w:pStyle w:val="67"/>
        <w:spacing w:line="240" w:lineRule="auto"/>
        <w:ind w:firstLine="1200" w:firstLineChars="500"/>
        <w:rPr>
          <w:sz w:val="24"/>
          <w:highlight w:val="none"/>
        </w:rPr>
      </w:pPr>
      <w:r>
        <w:rPr>
          <w:rFonts w:hint="eastAsia"/>
          <w:sz w:val="24"/>
          <w:highlight w:val="none"/>
        </w:rPr>
        <w:t>电子邮件：/</w:t>
      </w:r>
    </w:p>
    <w:p>
      <w:pPr>
        <w:pStyle w:val="67"/>
        <w:spacing w:line="240" w:lineRule="auto"/>
        <w:ind w:firstLine="894" w:firstLineChars="371"/>
        <w:rPr>
          <w:b/>
          <w:sz w:val="24"/>
        </w:rPr>
      </w:pPr>
      <w:r>
        <w:rPr>
          <w:rFonts w:hint="eastAsia"/>
          <w:b/>
          <w:sz w:val="24"/>
        </w:rPr>
        <w:t>采购代理机构：</w:t>
      </w:r>
      <w:r>
        <w:rPr>
          <w:rFonts w:hint="eastAsia"/>
          <w:sz w:val="24"/>
        </w:rPr>
        <w:t>四川万信工程管理有限公司</w:t>
      </w:r>
      <w:r>
        <w:rPr>
          <w:rFonts w:hint="eastAsia"/>
          <w:b/>
          <w:sz w:val="24"/>
        </w:rPr>
        <w:t xml:space="preserve"> </w:t>
      </w:r>
    </w:p>
    <w:p>
      <w:pPr>
        <w:pStyle w:val="67"/>
        <w:spacing w:line="240" w:lineRule="auto"/>
        <w:ind w:firstLine="1200" w:firstLineChars="500"/>
        <w:rPr>
          <w:sz w:val="24"/>
        </w:rPr>
      </w:pPr>
      <w:r>
        <w:rPr>
          <w:rFonts w:hint="eastAsia"/>
          <w:sz w:val="24"/>
        </w:rPr>
        <w:t>开户银行：乐山三江农村商业银行嘉州支行</w:t>
      </w:r>
    </w:p>
    <w:p>
      <w:pPr>
        <w:pStyle w:val="67"/>
        <w:spacing w:line="240" w:lineRule="auto"/>
        <w:ind w:firstLine="1200" w:firstLineChars="500"/>
        <w:rPr>
          <w:sz w:val="24"/>
        </w:rPr>
      </w:pPr>
      <w:r>
        <w:rPr>
          <w:rFonts w:hint="eastAsia"/>
          <w:sz w:val="24"/>
        </w:rPr>
        <w:t>账    号：88110120003005425</w:t>
      </w:r>
    </w:p>
    <w:p>
      <w:pPr>
        <w:pStyle w:val="67"/>
        <w:spacing w:line="240" w:lineRule="auto"/>
        <w:ind w:firstLine="1200" w:firstLineChars="500"/>
        <w:rPr>
          <w:sz w:val="24"/>
        </w:rPr>
      </w:pPr>
      <w:r>
        <w:rPr>
          <w:rFonts w:hint="eastAsia"/>
          <w:sz w:val="24"/>
        </w:rPr>
        <w:t>通讯地址：乐山市市中区春华路南段386号2幢2单元2层</w:t>
      </w:r>
    </w:p>
    <w:p>
      <w:pPr>
        <w:pStyle w:val="67"/>
        <w:spacing w:line="240" w:lineRule="auto"/>
        <w:ind w:firstLine="1200" w:firstLineChars="500"/>
        <w:rPr>
          <w:sz w:val="24"/>
        </w:rPr>
      </w:pPr>
      <w:r>
        <w:rPr>
          <w:rFonts w:hint="eastAsia"/>
          <w:sz w:val="24"/>
        </w:rPr>
        <w:t>邮    编：614000</w:t>
      </w:r>
    </w:p>
    <w:p>
      <w:pPr>
        <w:pStyle w:val="67"/>
        <w:spacing w:line="240" w:lineRule="auto"/>
        <w:ind w:firstLine="1200" w:firstLineChars="500"/>
        <w:rPr>
          <w:sz w:val="24"/>
        </w:rPr>
      </w:pPr>
      <w:r>
        <w:rPr>
          <w:rFonts w:hint="eastAsia"/>
          <w:sz w:val="24"/>
        </w:rPr>
        <w:t>联 系 人：</w:t>
      </w:r>
      <w:r>
        <w:rPr>
          <w:rFonts w:hint="eastAsia"/>
          <w:sz w:val="24"/>
          <w:lang w:eastAsia="zh-CN"/>
        </w:rPr>
        <w:t>黄</w:t>
      </w:r>
      <w:r>
        <w:rPr>
          <w:rFonts w:hint="eastAsia"/>
          <w:sz w:val="24"/>
        </w:rPr>
        <w:t xml:space="preserve">老师 </w:t>
      </w:r>
    </w:p>
    <w:p>
      <w:pPr>
        <w:pStyle w:val="67"/>
        <w:spacing w:line="240" w:lineRule="auto"/>
        <w:ind w:firstLine="1200" w:firstLineChars="500"/>
        <w:rPr>
          <w:sz w:val="24"/>
        </w:rPr>
      </w:pPr>
      <w:r>
        <w:rPr>
          <w:rFonts w:hint="eastAsia"/>
          <w:sz w:val="24"/>
        </w:rPr>
        <w:t>联系电话：0833-2429412</w:t>
      </w:r>
    </w:p>
    <w:p>
      <w:pPr>
        <w:pStyle w:val="67"/>
        <w:spacing w:line="240" w:lineRule="auto"/>
        <w:ind w:firstLine="1200" w:firstLineChars="500"/>
        <w:rPr>
          <w:sz w:val="24"/>
        </w:rPr>
      </w:pPr>
      <w:r>
        <w:rPr>
          <w:rFonts w:hint="eastAsia"/>
          <w:sz w:val="24"/>
        </w:rPr>
        <w:t>传    真：/</w:t>
      </w:r>
    </w:p>
    <w:p>
      <w:pPr>
        <w:tabs>
          <w:tab w:val="left" w:pos="2310"/>
        </w:tabs>
        <w:ind w:firstLine="1260" w:firstLineChars="600"/>
      </w:pPr>
      <w:r>
        <w:rPr>
          <w:rFonts w:hint="eastAsia"/>
        </w:rPr>
        <w:t>电子邮件： /</w:t>
      </w:r>
      <w:r>
        <w:tab/>
      </w:r>
    </w:p>
    <w:p>
      <w:pPr>
        <w:spacing w:line="360" w:lineRule="auto"/>
        <w:jc w:val="right"/>
        <w:rPr>
          <w:rFonts w:ascii="宋体"/>
          <w:sz w:val="24"/>
          <w:highlight w:val="none"/>
        </w:rPr>
      </w:pPr>
      <w:r>
        <w:rPr>
          <w:rFonts w:ascii="宋体"/>
          <w:sz w:val="24"/>
          <w:highlight w:val="none"/>
        </w:rPr>
        <w:t>2019</w:t>
      </w:r>
      <w:r>
        <w:rPr>
          <w:rFonts w:hint="eastAsia" w:ascii="宋体"/>
          <w:sz w:val="24"/>
          <w:highlight w:val="none"/>
        </w:rPr>
        <w:t>年</w:t>
      </w:r>
      <w:r>
        <w:rPr>
          <w:rFonts w:hint="eastAsia" w:ascii="宋体"/>
          <w:sz w:val="24"/>
          <w:highlight w:val="none"/>
          <w:lang w:val="en-US" w:eastAsia="zh-CN"/>
        </w:rPr>
        <w:t>12</w:t>
      </w:r>
      <w:r>
        <w:rPr>
          <w:rFonts w:hint="eastAsia" w:ascii="宋体"/>
          <w:sz w:val="24"/>
          <w:highlight w:val="none"/>
        </w:rPr>
        <w:t>月</w:t>
      </w:r>
      <w:bookmarkStart w:id="1" w:name="_Toc213397009"/>
      <w:bookmarkStart w:id="2" w:name="_Toc213396945"/>
      <w:bookmarkStart w:id="3" w:name="_Toc213396759"/>
      <w:bookmarkStart w:id="4" w:name="_Toc213496267"/>
      <w:bookmarkStart w:id="5" w:name="_Toc217446031"/>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jc w:val="center"/>
        <w:rPr>
          <w:color w:val="000000"/>
          <w:sz w:val="36"/>
          <w:szCs w:val="36"/>
        </w:rPr>
      </w:pPr>
    </w:p>
    <w:p>
      <w:pPr>
        <w:pStyle w:val="3"/>
        <w:keepNext w:val="0"/>
        <w:keepLines w:val="0"/>
        <w:spacing w:line="240" w:lineRule="atLeast"/>
        <w:rPr>
          <w:color w:val="000000"/>
          <w:sz w:val="36"/>
          <w:szCs w:val="36"/>
        </w:rPr>
      </w:pPr>
    </w:p>
    <w:p>
      <w:pPr>
        <w:pStyle w:val="3"/>
        <w:keepNext w:val="0"/>
        <w:keepLines w:val="0"/>
        <w:spacing w:line="240" w:lineRule="atLeast"/>
        <w:jc w:val="center"/>
        <w:rPr>
          <w:color w:val="000000"/>
          <w:sz w:val="36"/>
          <w:szCs w:val="36"/>
        </w:rPr>
      </w:pPr>
      <w:r>
        <w:rPr>
          <w:rFonts w:hint="eastAsia"/>
          <w:color w:val="000000"/>
          <w:sz w:val="36"/>
          <w:szCs w:val="36"/>
        </w:rPr>
        <w:br w:type="page"/>
      </w:r>
      <w:r>
        <w:rPr>
          <w:rFonts w:hint="eastAsia"/>
          <w:color w:val="000000"/>
          <w:sz w:val="36"/>
          <w:szCs w:val="36"/>
        </w:rPr>
        <w:t>第二章</w:t>
      </w:r>
      <w:r>
        <w:rPr>
          <w:color w:val="000000"/>
          <w:sz w:val="36"/>
          <w:szCs w:val="36"/>
        </w:rPr>
        <w:t xml:space="preserve">  </w:t>
      </w:r>
      <w:r>
        <w:rPr>
          <w:rFonts w:hint="eastAsia"/>
          <w:color w:val="000000"/>
          <w:sz w:val="36"/>
          <w:szCs w:val="36"/>
        </w:rPr>
        <w:t>谈判须知</w:t>
      </w:r>
      <w:bookmarkEnd w:id="1"/>
      <w:bookmarkEnd w:id="2"/>
      <w:bookmarkEnd w:id="3"/>
      <w:bookmarkEnd w:id="4"/>
      <w:bookmarkEnd w:id="5"/>
    </w:p>
    <w:p>
      <w:pPr>
        <w:pStyle w:val="4"/>
        <w:keepNext w:val="0"/>
        <w:keepLines w:val="0"/>
        <w:spacing w:line="240" w:lineRule="atLeast"/>
        <w:jc w:val="center"/>
        <w:rPr>
          <w:color w:val="000000"/>
        </w:rPr>
      </w:pPr>
      <w:r>
        <w:rPr>
          <w:rFonts w:hint="eastAsia"/>
          <w:color w:val="000000"/>
        </w:rPr>
        <w:t>一、供应商须知附表</w:t>
      </w:r>
    </w:p>
    <w:tbl>
      <w:tblPr>
        <w:tblStyle w:val="2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18" w:space="0"/>
            </w:tcBorders>
            <w:vAlign w:val="center"/>
          </w:tcPr>
          <w:p>
            <w:pPr>
              <w:pStyle w:val="63"/>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tcBorders>
              <w:top w:val="single" w:color="auto" w:sz="18" w:space="0"/>
            </w:tcBorders>
            <w:vAlign w:val="center"/>
          </w:tcPr>
          <w:p>
            <w:pPr>
              <w:pStyle w:val="63"/>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tcBorders>
              <w:top w:val="single" w:color="auto" w:sz="18" w:space="0"/>
            </w:tcBorders>
            <w:vAlign w:val="center"/>
          </w:tcPr>
          <w:p>
            <w:pPr>
              <w:pStyle w:val="63"/>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ind w:right="230"/>
              <w:jc w:val="center"/>
              <w:rPr>
                <w:rFonts w:ascii="宋体" w:cs="Courier New"/>
                <w:color w:val="000000"/>
                <w:szCs w:val="21"/>
                <w:lang w:val="zh-CN"/>
              </w:rPr>
            </w:pPr>
            <w:r>
              <w:rPr>
                <w:rFonts w:ascii="宋体" w:hAnsi="宋体" w:cs="Courier New"/>
                <w:color w:val="000000"/>
                <w:szCs w:val="21"/>
                <w:lang w:val="zh-CN"/>
              </w:rPr>
              <w:t>1</w:t>
            </w:r>
          </w:p>
        </w:tc>
        <w:tc>
          <w:tcPr>
            <w:tcW w:w="2409" w:type="dxa"/>
            <w:vAlign w:val="center"/>
          </w:tcPr>
          <w:p>
            <w:pPr>
              <w:ind w:left="38"/>
              <w:jc w:val="center"/>
              <w:rPr>
                <w:rFonts w:ascii="宋体"/>
                <w:color w:val="000000"/>
                <w:szCs w:val="21"/>
                <w:lang w:val="zh-CN"/>
              </w:rPr>
            </w:pPr>
            <w:r>
              <w:rPr>
                <w:rFonts w:hint="eastAsia" w:ascii="宋体" w:hAnsi="宋体"/>
                <w:color w:val="000000"/>
                <w:szCs w:val="21"/>
                <w:lang w:val="zh-CN"/>
              </w:rPr>
              <w:t>确定邀请谈判的供应商数量和方式</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本次谈判邀请的供应商数量：</w:t>
            </w:r>
            <w:r>
              <w:rPr>
                <w:color w:val="000000"/>
                <w:sz w:val="21"/>
                <w:szCs w:val="21"/>
                <w:lang w:val="zh-CN"/>
              </w:rPr>
              <w:t>3</w:t>
            </w:r>
            <w:r>
              <w:rPr>
                <w:rFonts w:hint="eastAsia"/>
                <w:color w:val="000000"/>
                <w:sz w:val="21"/>
                <w:szCs w:val="21"/>
                <w:lang w:val="zh-CN"/>
              </w:rPr>
              <w:t>家以上。</w:t>
            </w:r>
          </w:p>
          <w:p>
            <w:pPr>
              <w:ind w:firstLine="210" w:firstLineChars="100"/>
              <w:rPr>
                <w:rFonts w:ascii="宋体"/>
                <w:color w:val="000000"/>
                <w:szCs w:val="21"/>
                <w:lang w:val="zh-CN"/>
              </w:rPr>
            </w:pPr>
            <w:r>
              <w:rPr>
                <w:rFonts w:hint="eastAsia" w:ascii="宋体" w:hAnsi="宋体"/>
                <w:color w:val="000000"/>
                <w:szCs w:val="21"/>
                <w:lang w:val="zh-CN"/>
              </w:rPr>
              <w:t>本次采购采取</w:t>
            </w:r>
            <w:r>
              <w:rPr>
                <w:rFonts w:hint="eastAsia" w:ascii="宋体" w:hAnsi="宋体"/>
                <w:bCs/>
                <w:color w:val="000000"/>
                <w:szCs w:val="21"/>
              </w:rPr>
              <w:t>在乐山市产权交易中心网、中国政府采购网上以公告形式发布</w:t>
            </w:r>
            <w:r>
              <w:rPr>
                <w:rFonts w:hint="eastAsia" w:ascii="宋体" w:hAnsi="宋体"/>
                <w:color w:val="000000"/>
                <w:szCs w:val="21"/>
                <w:lang w:val="zh-CN"/>
              </w:rPr>
              <w:t>的方式邀请参加谈判的供应商。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采购预算</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pStyle w:val="63"/>
              <w:ind w:firstLine="210" w:firstLineChars="100"/>
              <w:jc w:val="both"/>
              <w:rPr>
                <w:color w:val="000000"/>
                <w:sz w:val="21"/>
                <w:szCs w:val="21"/>
                <w:lang w:val="zh-CN"/>
              </w:rPr>
            </w:pPr>
            <w:r>
              <w:rPr>
                <w:rFonts w:hint="eastAsia"/>
                <w:color w:val="000000"/>
                <w:sz w:val="21"/>
                <w:szCs w:val="21"/>
                <w:lang w:val="zh-CN"/>
              </w:rPr>
              <w:t>采购预算：</w:t>
            </w:r>
            <w:r>
              <w:rPr>
                <w:rFonts w:hint="eastAsia"/>
                <w:b/>
                <w:color w:val="auto"/>
                <w:sz w:val="21"/>
                <w:szCs w:val="21"/>
              </w:rPr>
              <w:t>17</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3</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最高限价</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最高限价</w:t>
            </w:r>
            <w:r>
              <w:rPr>
                <w:rFonts w:hint="eastAsia"/>
                <w:color w:val="auto"/>
                <w:sz w:val="21"/>
                <w:szCs w:val="21"/>
                <w:lang w:val="zh-CN"/>
              </w:rPr>
              <w:t>：</w:t>
            </w:r>
            <w:r>
              <w:rPr>
                <w:rFonts w:hint="eastAsia"/>
                <w:b/>
                <w:color w:val="auto"/>
                <w:sz w:val="21"/>
                <w:szCs w:val="21"/>
              </w:rPr>
              <w:t>17</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超过最高限价的报价无效。</w:t>
            </w:r>
          </w:p>
          <w:p>
            <w:pPr>
              <w:pStyle w:val="63"/>
              <w:ind w:firstLine="210" w:firstLineChars="100"/>
              <w:jc w:val="both"/>
              <w:rPr>
                <w:color w:val="000000"/>
                <w:sz w:val="21"/>
                <w:szCs w:val="21"/>
                <w:lang w:val="zh-CN"/>
              </w:rPr>
            </w:pPr>
            <w:r>
              <w:rPr>
                <w:rFonts w:hint="eastAsia"/>
                <w:color w:val="000000"/>
                <w:sz w:val="21"/>
                <w:szCs w:val="21"/>
                <w:lang w:val="zh-CN"/>
              </w:rPr>
              <w:t>采购项目分包采购的，在采购金额未超过采购项目总预算金额的前提下，采购人可以在谈判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4</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联合体</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5</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低于成本价</w:t>
            </w:r>
          </w:p>
          <w:p>
            <w:pPr>
              <w:pStyle w:val="63"/>
              <w:ind w:left="38"/>
              <w:jc w:val="center"/>
              <w:rPr>
                <w:color w:val="000000"/>
                <w:sz w:val="21"/>
                <w:szCs w:val="21"/>
                <w:lang w:val="zh-CN"/>
              </w:rPr>
            </w:pPr>
            <w:r>
              <w:rPr>
                <w:rFonts w:hint="eastAsia"/>
                <w:color w:val="000000"/>
                <w:sz w:val="21"/>
                <w:szCs w:val="21"/>
                <w:lang w:val="zh-CN"/>
              </w:rPr>
              <w:t>不正当竞争预防措施</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ind w:firstLine="420" w:firstLineChars="200"/>
              <w:rPr>
                <w:rFonts w:ascii="宋体"/>
                <w:sz w:val="24"/>
              </w:rPr>
            </w:pPr>
            <w:r>
              <w:rPr>
                <w:color w:val="auto"/>
                <w:szCs w:val="21"/>
              </w:rPr>
              <w:t xml:space="preserve">1. </w:t>
            </w:r>
            <w:r>
              <w:rPr>
                <w:rFonts w:hint="eastAsia"/>
                <w:color w:val="auto"/>
                <w:szCs w:val="21"/>
              </w:rPr>
              <w:t>在</w:t>
            </w:r>
            <w:r>
              <w:rPr>
                <w:rFonts w:hint="eastAsia" w:ascii="宋体" w:hAnsi="宋体" w:cs="宋体"/>
                <w:color w:val="auto"/>
                <w:kern w:val="0"/>
                <w:szCs w:val="21"/>
              </w:rPr>
              <w:t>评审过程中，对低于该项目控制价的</w:t>
            </w:r>
            <w:r>
              <w:rPr>
                <w:rFonts w:ascii="宋体" w:hAnsi="宋体" w:cs="宋体"/>
                <w:color w:val="auto"/>
                <w:kern w:val="0"/>
                <w:szCs w:val="21"/>
              </w:rPr>
              <w:t>85%</w:t>
            </w:r>
            <w:r>
              <w:rPr>
                <w:rFonts w:hint="eastAsia" w:ascii="宋体" w:hAnsi="宋体" w:cs="宋体"/>
                <w:color w:val="auto"/>
                <w:kern w:val="0"/>
                <w:szCs w:val="21"/>
              </w:rPr>
              <w:t>并且低于所有该项目有效供应商报价算术平均值</w:t>
            </w:r>
            <w:r>
              <w:rPr>
                <w:rFonts w:ascii="宋体" w:hAnsi="宋体" w:cs="宋体"/>
                <w:color w:val="auto"/>
                <w:kern w:val="0"/>
                <w:szCs w:val="21"/>
              </w:rPr>
              <w:t xml:space="preserve"> 90 %</w:t>
            </w:r>
            <w:r>
              <w:rPr>
                <w:rFonts w:hint="eastAsia" w:ascii="宋体" w:hAnsi="宋体" w:cs="宋体"/>
                <w:color w:val="auto"/>
                <w:kern w:val="0"/>
                <w:szCs w:val="21"/>
              </w:rPr>
              <w:t>的报价作为可能低于其个别</w:t>
            </w:r>
            <w:r>
              <w:rPr>
                <w:rFonts w:hint="eastAsia" w:ascii="宋体" w:hAnsi="宋体" w:cs="宋体"/>
                <w:kern w:val="0"/>
                <w:szCs w:val="21"/>
              </w:rPr>
              <w:t>成本的评审对象。</w:t>
            </w:r>
            <w:r>
              <w:rPr>
                <w:rFonts w:hint="eastAsia"/>
                <w:szCs w:val="21"/>
              </w:rPr>
              <w:t>有可能影响产品质量或者不能诚信履约的，谈判小组应当要求其在谈判现场合理的时间内提供书面说明，并提交相关证明材料，供应商不能证明其报价合理性的，谈判小组应当将其作为无效处理。</w:t>
            </w:r>
          </w:p>
          <w:p>
            <w:pPr>
              <w:pStyle w:val="63"/>
              <w:ind w:firstLine="420" w:firstLineChars="200"/>
              <w:jc w:val="both"/>
              <w:rPr>
                <w:sz w:val="21"/>
                <w:szCs w:val="21"/>
              </w:rPr>
            </w:pPr>
            <w:r>
              <w:rPr>
                <w:sz w:val="21"/>
                <w:szCs w:val="21"/>
              </w:rPr>
              <w:t>2.</w:t>
            </w: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315" w:firstLineChars="150"/>
              <w:rPr>
                <w:rFonts w:ascii="宋体"/>
                <w:color w:val="000000"/>
                <w:szCs w:val="21"/>
              </w:rPr>
            </w:pPr>
            <w:r>
              <w:rPr>
                <w:rFonts w:ascii="宋体" w:hAnsi="宋体"/>
                <w:color w:val="000000"/>
                <w:szCs w:val="21"/>
              </w:rPr>
              <w:t>3.</w:t>
            </w:r>
            <w:r>
              <w:rPr>
                <w:rFonts w:hint="eastAsia" w:ascii="宋体" w:hAnsi="宋体"/>
                <w:color w:val="000000"/>
                <w:szCs w:val="21"/>
              </w:rPr>
              <w:t>供应商书面说明应当签字确认或者加盖公章，否则无效。书面说明的签字确认，由其法定代表人</w:t>
            </w:r>
            <w:r>
              <w:rPr>
                <w:rFonts w:ascii="宋体" w:hAnsi="宋体"/>
                <w:color w:val="000000"/>
                <w:szCs w:val="21"/>
              </w:rPr>
              <w:t>/</w:t>
            </w:r>
            <w:r>
              <w:rPr>
                <w:rFonts w:hint="eastAsia" w:ascii="宋体" w:hAnsi="宋体"/>
                <w:color w:val="000000"/>
                <w:szCs w:val="21"/>
              </w:rPr>
              <w:t>主要负责人</w:t>
            </w:r>
            <w:r>
              <w:rPr>
                <w:rFonts w:ascii="宋体" w:hAnsi="宋体"/>
                <w:color w:val="000000"/>
                <w:szCs w:val="21"/>
              </w:rPr>
              <w:t>/</w:t>
            </w:r>
            <w:r>
              <w:rPr>
                <w:rFonts w:hint="eastAsia" w:ascii="宋体" w:hAnsi="宋体"/>
                <w:color w:val="000000"/>
                <w:szCs w:val="21"/>
              </w:rPr>
              <w:t>本人或者其授权代表签字确认。</w:t>
            </w:r>
          </w:p>
          <w:p>
            <w:pPr>
              <w:pStyle w:val="63"/>
              <w:ind w:firstLine="420" w:firstLineChars="200"/>
              <w:jc w:val="both"/>
              <w:rPr>
                <w:color w:val="FF0000"/>
                <w:sz w:val="21"/>
                <w:szCs w:val="21"/>
                <w:lang w:val="zh-CN"/>
              </w:rPr>
            </w:pPr>
            <w:r>
              <w:rPr>
                <w:sz w:val="21"/>
                <w:szCs w:val="21"/>
              </w:rPr>
              <w:t>4.</w:t>
            </w:r>
            <w:r>
              <w:rPr>
                <w:rFonts w:hint="eastAsia"/>
                <w:sz w:val="21"/>
                <w:szCs w:val="21"/>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6</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谈判情况公告</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供应商资格审查情况、谈判情况、报价情况、谈判结果等在中国政府采购网上采购结果公告栏中予以公告。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7</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谈判保证金</w:t>
            </w:r>
          </w:p>
        </w:tc>
        <w:tc>
          <w:tcPr>
            <w:tcW w:w="6084" w:type="dxa"/>
            <w:vAlign w:val="center"/>
          </w:tcPr>
          <w:p>
            <w:pPr>
              <w:ind w:firstLine="316" w:firstLineChars="150"/>
              <w:rPr>
                <w:rFonts w:ascii="宋体"/>
                <w:b/>
                <w:color w:val="000000"/>
                <w:szCs w:val="21"/>
              </w:rPr>
            </w:pPr>
            <w:r>
              <w:rPr>
                <w:rFonts w:ascii="宋体" w:hAnsi="宋体"/>
                <w:b/>
                <w:szCs w:val="21"/>
              </w:rPr>
              <w:t>1</w:t>
            </w:r>
            <w:r>
              <w:rPr>
                <w:rFonts w:hint="eastAsia" w:ascii="宋体" w:hAnsi="宋体"/>
                <w:b/>
                <w:szCs w:val="21"/>
              </w:rPr>
              <w:t>、竞争性谈判保证金</w:t>
            </w:r>
            <w:r>
              <w:rPr>
                <w:rFonts w:hint="eastAsia" w:ascii="宋体" w:hAnsi="宋体"/>
                <w:b/>
                <w:color w:val="auto"/>
                <w:szCs w:val="21"/>
                <w:highlight w:val="none"/>
              </w:rPr>
              <w:t>：叁</w:t>
            </w:r>
            <w:r>
              <w:rPr>
                <w:rFonts w:hint="eastAsia" w:ascii="宋体" w:hAnsi="宋体"/>
                <w:b/>
                <w:color w:val="auto"/>
                <w:szCs w:val="21"/>
                <w:highlight w:val="none"/>
                <w:u w:val="single"/>
              </w:rPr>
              <w:t>仟元</w:t>
            </w:r>
            <w:r>
              <w:rPr>
                <w:rFonts w:hint="eastAsia" w:ascii="宋体" w:hAnsi="宋体"/>
                <w:b/>
                <w:color w:val="auto"/>
                <w:szCs w:val="21"/>
                <w:highlight w:val="none"/>
              </w:rPr>
              <w:t>整，</w:t>
            </w:r>
            <w:r>
              <w:rPr>
                <w:rFonts w:hint="eastAsia" w:ascii="宋体" w:hAnsi="宋体"/>
                <w:b/>
                <w:color w:val="000000"/>
                <w:szCs w:val="21"/>
              </w:rPr>
              <w:t>保证金可以通过以下两种方式提交：</w:t>
            </w:r>
          </w:p>
          <w:p>
            <w:pPr>
              <w:pStyle w:val="63"/>
              <w:ind w:firstLine="210" w:firstLineChars="100"/>
              <w:jc w:val="both"/>
              <w:rPr>
                <w:sz w:val="21"/>
                <w:szCs w:val="21"/>
                <w:lang w:val="zh-CN"/>
              </w:rPr>
            </w:pPr>
            <w:r>
              <w:rPr>
                <w:rFonts w:hint="eastAsia"/>
                <w:sz w:val="21"/>
                <w:szCs w:val="21"/>
                <w:lang w:val="zh-CN"/>
              </w:rPr>
              <w:t>交款方式：</w:t>
            </w:r>
            <w:r>
              <w:rPr>
                <w:rFonts w:hint="eastAsia"/>
                <w:kern w:val="2"/>
                <w:sz w:val="21"/>
                <w:szCs w:val="21"/>
              </w:rPr>
              <w:t>银行转帐</w:t>
            </w:r>
            <w:r>
              <w:rPr>
                <w:rFonts w:hint="eastAsia"/>
                <w:sz w:val="21"/>
                <w:szCs w:val="21"/>
                <w:lang w:val="zh-CN"/>
              </w:rPr>
              <w:t>。</w:t>
            </w:r>
          </w:p>
          <w:p>
            <w:pPr>
              <w:pStyle w:val="63"/>
              <w:ind w:firstLine="210" w:firstLineChars="100"/>
              <w:jc w:val="both"/>
              <w:rPr>
                <w:sz w:val="21"/>
                <w:szCs w:val="21"/>
                <w:lang w:val="zh-CN"/>
              </w:rPr>
            </w:pPr>
            <w:r>
              <w:rPr>
                <w:rFonts w:hint="eastAsia"/>
                <w:sz w:val="21"/>
                <w:szCs w:val="21"/>
                <w:lang w:val="zh-CN"/>
              </w:rPr>
              <w:t>收款单位：</w:t>
            </w:r>
            <w:r>
              <w:rPr>
                <w:rFonts w:hint="eastAsia"/>
                <w:kern w:val="2"/>
                <w:sz w:val="21"/>
                <w:szCs w:val="21"/>
              </w:rPr>
              <w:t>四川万信工程管理有限公司</w:t>
            </w:r>
            <w:r>
              <w:rPr>
                <w:rFonts w:hint="eastAsia"/>
                <w:sz w:val="21"/>
                <w:szCs w:val="21"/>
                <w:lang w:val="zh-CN"/>
              </w:rPr>
              <w:t>。</w:t>
            </w:r>
          </w:p>
          <w:p>
            <w:pPr>
              <w:pStyle w:val="63"/>
              <w:ind w:firstLine="210" w:firstLineChars="100"/>
              <w:jc w:val="both"/>
              <w:rPr>
                <w:sz w:val="21"/>
                <w:szCs w:val="21"/>
                <w:lang w:val="zh-CN"/>
              </w:rPr>
            </w:pPr>
            <w:r>
              <w:rPr>
                <w:rFonts w:hint="eastAsia"/>
                <w:sz w:val="21"/>
                <w:szCs w:val="21"/>
                <w:lang w:val="zh-CN"/>
              </w:rPr>
              <w:t>开 户 行：</w:t>
            </w:r>
            <w:r>
              <w:rPr>
                <w:rFonts w:hint="eastAsia"/>
                <w:kern w:val="2"/>
                <w:sz w:val="21"/>
                <w:szCs w:val="21"/>
              </w:rPr>
              <w:t>乐山三江农村商业银行嘉州支行</w:t>
            </w:r>
            <w:r>
              <w:rPr>
                <w:rFonts w:hint="eastAsia"/>
                <w:sz w:val="21"/>
                <w:szCs w:val="21"/>
                <w:lang w:val="zh-CN"/>
              </w:rPr>
              <w:t>。</w:t>
            </w:r>
          </w:p>
          <w:p>
            <w:pPr>
              <w:pStyle w:val="63"/>
              <w:ind w:firstLine="210" w:firstLineChars="100"/>
              <w:jc w:val="both"/>
              <w:rPr>
                <w:sz w:val="21"/>
                <w:szCs w:val="21"/>
                <w:lang w:val="zh-CN"/>
              </w:rPr>
            </w:pPr>
            <w:r>
              <w:rPr>
                <w:rFonts w:hint="eastAsia"/>
                <w:sz w:val="21"/>
                <w:szCs w:val="21"/>
                <w:lang w:val="zh-CN"/>
              </w:rPr>
              <w:t>银行账号：</w:t>
            </w:r>
            <w:r>
              <w:rPr>
                <w:rFonts w:hint="eastAsia"/>
                <w:kern w:val="2"/>
                <w:sz w:val="21"/>
                <w:szCs w:val="21"/>
              </w:rPr>
              <w:t>88110120003005425</w:t>
            </w:r>
            <w:r>
              <w:rPr>
                <w:rFonts w:hint="eastAsia"/>
                <w:sz w:val="21"/>
                <w:szCs w:val="21"/>
                <w:lang w:val="zh-CN"/>
              </w:rPr>
              <w:t>。</w:t>
            </w:r>
          </w:p>
          <w:p>
            <w:pPr>
              <w:pStyle w:val="63"/>
              <w:ind w:firstLine="210" w:firstLineChars="100"/>
              <w:jc w:val="both"/>
              <w:rPr>
                <w:sz w:val="21"/>
                <w:szCs w:val="21"/>
                <w:lang w:val="zh-CN"/>
              </w:rPr>
            </w:pPr>
            <w:r>
              <w:rPr>
                <w:rFonts w:hint="eastAsia"/>
                <w:sz w:val="21"/>
                <w:szCs w:val="21"/>
                <w:lang w:val="zh-CN"/>
              </w:rPr>
              <w:t>交款截止时间：</w:t>
            </w:r>
            <w:r>
              <w:rPr>
                <w:kern w:val="2"/>
                <w:sz w:val="21"/>
                <w:szCs w:val="21"/>
              </w:rPr>
              <w:t>201</w:t>
            </w:r>
            <w:r>
              <w:rPr>
                <w:rFonts w:hint="eastAsia"/>
                <w:kern w:val="2"/>
                <w:sz w:val="21"/>
                <w:szCs w:val="21"/>
              </w:rPr>
              <w:t>9年</w:t>
            </w:r>
            <w:r>
              <w:rPr>
                <w:rFonts w:hint="eastAsia"/>
                <w:kern w:val="2"/>
                <w:sz w:val="21"/>
                <w:szCs w:val="21"/>
                <w:highlight w:val="none"/>
                <w:lang w:val="en-US" w:eastAsia="zh-CN"/>
              </w:rPr>
              <w:t>12</w:t>
            </w:r>
            <w:r>
              <w:rPr>
                <w:rFonts w:hint="eastAsia"/>
                <w:kern w:val="2"/>
                <w:sz w:val="21"/>
                <w:szCs w:val="21"/>
                <w:highlight w:val="none"/>
              </w:rPr>
              <w:t>月</w:t>
            </w:r>
            <w:r>
              <w:rPr>
                <w:rFonts w:hint="eastAsia"/>
                <w:kern w:val="2"/>
                <w:sz w:val="21"/>
                <w:szCs w:val="21"/>
                <w:highlight w:val="none"/>
                <w:lang w:val="en-US" w:eastAsia="zh-CN"/>
              </w:rPr>
              <w:t>24</w:t>
            </w:r>
            <w:r>
              <w:rPr>
                <w:rFonts w:hint="eastAsia"/>
                <w:kern w:val="2"/>
                <w:sz w:val="21"/>
                <w:szCs w:val="21"/>
                <w:highlight w:val="none"/>
              </w:rPr>
              <w:t>日（</w:t>
            </w:r>
            <w:r>
              <w:rPr>
                <w:rFonts w:hint="eastAsia"/>
                <w:kern w:val="2"/>
                <w:sz w:val="21"/>
                <w:szCs w:val="21"/>
              </w:rPr>
              <w:t>北京时间</w:t>
            </w:r>
            <w:r>
              <w:rPr>
                <w:kern w:val="2"/>
                <w:sz w:val="21"/>
                <w:szCs w:val="21"/>
              </w:rPr>
              <w:t>12:00</w:t>
            </w:r>
            <w:r>
              <w:rPr>
                <w:rFonts w:hint="eastAsia"/>
                <w:kern w:val="2"/>
                <w:sz w:val="21"/>
                <w:szCs w:val="21"/>
              </w:rPr>
              <w:t>以前）</w:t>
            </w:r>
            <w:r>
              <w:rPr>
                <w:rFonts w:hint="eastAsia"/>
                <w:sz w:val="21"/>
                <w:szCs w:val="21"/>
                <w:lang w:val="zh-CN"/>
              </w:rPr>
              <w:t>（谈判保证金的交纳以银行到账时间为准）。</w:t>
            </w:r>
          </w:p>
          <w:p>
            <w:pPr>
              <w:pStyle w:val="63"/>
              <w:ind w:firstLine="210" w:firstLineChars="100"/>
              <w:jc w:val="both"/>
              <w:rPr>
                <w:sz w:val="21"/>
                <w:szCs w:val="21"/>
                <w:lang w:val="zh-CN"/>
              </w:rPr>
            </w:pPr>
            <w:r>
              <w:rPr>
                <w:rFonts w:hint="eastAsia"/>
                <w:sz w:val="21"/>
                <w:szCs w:val="21"/>
                <w:lang w:val="zh-CN"/>
              </w:rPr>
              <w:t>*特别注意：1、必须在备注栏填写“招标编号和包数”保证金!</w:t>
            </w:r>
          </w:p>
          <w:p>
            <w:pPr>
              <w:pStyle w:val="63"/>
              <w:ind w:firstLine="1260" w:firstLineChars="600"/>
              <w:jc w:val="both"/>
              <w:rPr>
                <w:sz w:val="21"/>
                <w:szCs w:val="21"/>
                <w:lang w:val="zh-CN"/>
              </w:rPr>
            </w:pPr>
            <w:r>
              <w:rPr>
                <w:rFonts w:hint="eastAsia"/>
                <w:sz w:val="21"/>
                <w:szCs w:val="21"/>
                <w:lang w:val="zh-CN"/>
              </w:rPr>
              <w:t>2、须以投标人对公账户转账。</w:t>
            </w:r>
          </w:p>
          <w:p>
            <w:pPr>
              <w:pStyle w:val="63"/>
              <w:ind w:firstLine="420" w:firstLineChars="200"/>
              <w:jc w:val="both"/>
              <w:rPr>
                <w:color w:val="000000"/>
                <w:sz w:val="21"/>
                <w:szCs w:val="21"/>
              </w:rPr>
            </w:pPr>
          </w:p>
          <w:p>
            <w:pPr>
              <w:ind w:firstLine="422" w:firstLineChars="200"/>
              <w:rPr>
                <w:rFonts w:ascii="宋体"/>
                <w:szCs w:val="21"/>
              </w:rPr>
            </w:pPr>
            <w:r>
              <w:rPr>
                <w:rFonts w:ascii="宋体" w:hAnsi="宋体"/>
                <w:b/>
                <w:color w:val="000000"/>
                <w:szCs w:val="21"/>
              </w:rPr>
              <w:t>2</w:t>
            </w:r>
            <w:r>
              <w:rPr>
                <w:rFonts w:hint="eastAsia" w:ascii="宋体" w:hAnsi="宋体"/>
                <w:b/>
                <w:color w:val="000000"/>
                <w:szCs w:val="21"/>
              </w:rPr>
              <w:t>、谈判保证金的退还。</w:t>
            </w:r>
            <w:r>
              <w:rPr>
                <w:rFonts w:hint="eastAsia" w:ascii="宋体" w:hAnsi="宋体"/>
                <w:szCs w:val="21"/>
              </w:rPr>
              <w:t>谈判保证金退还到供应商的基本账户，退还投标保证金时供应商需提供以下资料：</w:t>
            </w:r>
          </w:p>
          <w:p>
            <w:pPr>
              <w:ind w:firstLine="420" w:firstLineChars="200"/>
              <w:rPr>
                <w:color w:val="000000"/>
                <w:szCs w:val="21"/>
              </w:rPr>
            </w:pPr>
            <w:r>
              <w:rPr>
                <w:rFonts w:hint="eastAsia" w:ascii="宋体" w:hAnsi="宋体"/>
                <w:szCs w:val="21"/>
              </w:rPr>
              <w:t>（</w:t>
            </w:r>
            <w:r>
              <w:rPr>
                <w:rFonts w:ascii="宋体" w:hAnsi="宋体"/>
                <w:szCs w:val="21"/>
              </w:rPr>
              <w:t>1</w:t>
            </w:r>
            <w:r>
              <w:rPr>
                <w:rFonts w:hint="eastAsia" w:ascii="宋体" w:hAnsi="宋体"/>
                <w:szCs w:val="21"/>
              </w:rPr>
              <w:t>）写明基本账户银行账号的单位介绍信及经办人身份证复印件（出示身份证原件）；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8</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质保金</w:t>
            </w:r>
          </w:p>
        </w:tc>
        <w:tc>
          <w:tcPr>
            <w:tcW w:w="6084" w:type="dxa"/>
            <w:vAlign w:val="center"/>
          </w:tcPr>
          <w:p>
            <w:pPr>
              <w:ind w:left="525" w:leftChars="200" w:hanging="105" w:hangingChars="50"/>
              <w:jc w:val="left"/>
              <w:rPr>
                <w:rFonts w:ascii="宋体" w:cs="宋体"/>
                <w:color w:val="000000"/>
                <w:kern w:val="0"/>
                <w:szCs w:val="21"/>
                <w:lang w:val="zh-CN"/>
              </w:rPr>
            </w:pPr>
            <w:r>
              <w:rPr>
                <w:rFonts w:hint="eastAsia" w:ascii="宋体" w:hAnsi="宋体" w:cs="宋体"/>
                <w:color w:val="000000"/>
                <w:kern w:val="0"/>
                <w:szCs w:val="21"/>
                <w:lang w:val="zh-CN"/>
              </w:rPr>
              <w:t>质保金：成交金额的</w:t>
            </w:r>
            <w:r>
              <w:rPr>
                <w:rFonts w:hint="eastAsia" w:ascii="宋体" w:hAnsi="宋体" w:cs="宋体"/>
                <w:color w:val="000000"/>
                <w:kern w:val="0"/>
                <w:szCs w:val="21"/>
                <w:highlight w:val="none"/>
                <w:lang w:val="en-US" w:eastAsia="zh-CN"/>
              </w:rPr>
              <w:t>5</w:t>
            </w:r>
            <w:r>
              <w:rPr>
                <w:rFonts w:ascii="宋体" w:hAnsi="宋体" w:cs="宋体"/>
                <w:color w:val="000000"/>
                <w:kern w:val="0"/>
                <w:szCs w:val="21"/>
                <w:highlight w:val="none"/>
                <w:lang w:val="zh-CN"/>
              </w:rPr>
              <w:t>%</w:t>
            </w:r>
            <w:r>
              <w:rPr>
                <w:rFonts w:hint="eastAsia" w:ascii="宋体" w:hAnsi="宋体" w:cs="宋体"/>
                <w:color w:val="000000"/>
                <w:kern w:val="0"/>
                <w:szCs w:val="21"/>
                <w:highlight w:val="none"/>
                <w:lang w:val="zh-CN"/>
              </w:rPr>
              <w:t>。</w:t>
            </w:r>
          </w:p>
          <w:p>
            <w:pPr>
              <w:ind w:left="1050" w:leftChars="150" w:hanging="735" w:hangingChars="350"/>
              <w:rPr>
                <w:rFonts w:ascii="宋体" w:cs="宋体"/>
                <w:color w:val="000000"/>
                <w:kern w:val="0"/>
                <w:szCs w:val="21"/>
                <w:lang w:val="zh-CN"/>
              </w:rPr>
            </w:pPr>
            <w:r>
              <w:rPr>
                <w:rFonts w:hint="eastAsia" w:ascii="宋体" w:hAnsi="宋体" w:cs="宋体"/>
                <w:color w:val="000000"/>
                <w:kern w:val="0"/>
                <w:szCs w:val="21"/>
                <w:lang w:val="zh-CN"/>
              </w:rPr>
              <w:t>质保金的形式：现金（转账方式提交）。</w:t>
            </w:r>
          </w:p>
          <w:p>
            <w:pPr>
              <w:pStyle w:val="63"/>
              <w:ind w:firstLine="315" w:firstLineChars="150"/>
              <w:jc w:val="both"/>
            </w:pPr>
            <w:r>
              <w:rPr>
                <w:rFonts w:hint="eastAsia"/>
                <w:color w:val="000000"/>
                <w:sz w:val="21"/>
                <w:szCs w:val="21"/>
                <w:lang w:val="zh-CN"/>
              </w:rPr>
              <w:t>质保金金额中，其中现金占</w:t>
            </w:r>
            <w:r>
              <w:rPr>
                <w:color w:val="000000"/>
                <w:sz w:val="21"/>
                <w:szCs w:val="21"/>
                <w:lang w:val="zh-CN"/>
              </w:rPr>
              <w:t xml:space="preserve"> 100 % </w:t>
            </w:r>
            <w:r>
              <w:rPr>
                <w:rFonts w:hint="eastAsia"/>
                <w:color w:val="000000"/>
                <w:sz w:val="21"/>
                <w:szCs w:val="21"/>
                <w:lang w:val="zh-CN"/>
              </w:rPr>
              <w:t>，保函担保占</w:t>
            </w:r>
            <w:r>
              <w:rPr>
                <w:color w:val="000000"/>
                <w:sz w:val="21"/>
                <w:szCs w:val="21"/>
                <w:lang w:val="zh-CN"/>
              </w:rPr>
              <w:t>0 %.</w:t>
            </w:r>
            <w:r>
              <w:rPr>
                <w:rFonts w:hint="eastAsia"/>
                <w:color w:val="000000"/>
                <w:sz w:val="21"/>
                <w:szCs w:val="21"/>
                <w:lang w:val="zh-CN"/>
              </w:rPr>
              <w:t>现金担保必须通过成交人的基本账户以银行转账方式向采购人缴纳。</w:t>
            </w:r>
          </w:p>
          <w:p>
            <w:pPr>
              <w:pStyle w:val="63"/>
              <w:ind w:firstLine="315" w:firstLineChars="150"/>
              <w:jc w:val="both"/>
              <w:rPr>
                <w:color w:val="000000"/>
                <w:sz w:val="21"/>
                <w:szCs w:val="21"/>
                <w:lang w:val="zh-CN"/>
              </w:rPr>
            </w:pPr>
            <w:r>
              <w:rPr>
                <w:rFonts w:hint="eastAsia"/>
                <w:color w:val="000000"/>
                <w:sz w:val="21"/>
                <w:szCs w:val="21"/>
                <w:lang w:val="zh-CN"/>
              </w:rPr>
              <w:t>交款时间：领取中标通知书后，签订合同前。</w:t>
            </w:r>
          </w:p>
          <w:p>
            <w:pPr>
              <w:pStyle w:val="63"/>
              <w:ind w:firstLine="315" w:firstLineChars="150"/>
              <w:jc w:val="both"/>
              <w:rPr>
                <w:color w:val="000000"/>
                <w:sz w:val="21"/>
                <w:szCs w:val="21"/>
                <w:lang w:val="zh-CN"/>
              </w:rPr>
            </w:pPr>
            <w:r>
              <w:rPr>
                <w:rFonts w:hint="eastAsia"/>
                <w:color w:val="000000"/>
                <w:sz w:val="21"/>
                <w:szCs w:val="21"/>
                <w:lang w:val="zh-CN"/>
              </w:rPr>
              <w:t>退还质保金时间：质保期验收合格后，全额无息退款</w:t>
            </w:r>
            <w:r>
              <w:rPr>
                <w:rFonts w:hint="eastAsia"/>
                <w:color w:val="000000"/>
                <w:sz w:val="21"/>
                <w:szCs w:val="21"/>
                <w:lang w:val="zh-CN" w:eastAsia="zh-CN"/>
              </w:rPr>
              <w:t>（质保期时间：屋面防水工程为</w:t>
            </w:r>
            <w:r>
              <w:rPr>
                <w:rFonts w:hint="eastAsia"/>
                <w:color w:val="000000"/>
                <w:sz w:val="21"/>
                <w:szCs w:val="21"/>
                <w:lang w:val="en-US" w:eastAsia="zh-CN"/>
              </w:rPr>
              <w:t>5年</w:t>
            </w:r>
            <w:r>
              <w:rPr>
                <w:rFonts w:hint="eastAsia"/>
                <w:color w:val="000000"/>
                <w:sz w:val="21"/>
                <w:szCs w:val="21"/>
                <w:lang w:val="zh-CN" w:eastAsia="zh-CN"/>
              </w:rPr>
              <w:t>）</w:t>
            </w:r>
            <w:r>
              <w:rPr>
                <w:rFonts w:hint="eastAsia"/>
                <w:color w:val="00000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9</w:t>
            </w:r>
          </w:p>
        </w:tc>
        <w:tc>
          <w:tcPr>
            <w:tcW w:w="2409" w:type="dxa"/>
            <w:vAlign w:val="center"/>
          </w:tcPr>
          <w:p>
            <w:pPr>
              <w:pStyle w:val="63"/>
              <w:ind w:left="38"/>
              <w:jc w:val="center"/>
              <w:rPr>
                <w:color w:val="000000"/>
                <w:sz w:val="21"/>
                <w:szCs w:val="21"/>
                <w:lang w:val="zh-CN"/>
              </w:rPr>
            </w:pPr>
            <w:r>
              <w:rPr>
                <w:rFonts w:hint="eastAsia"/>
                <w:bCs/>
                <w:color w:val="000000"/>
                <w:sz w:val="21"/>
                <w:szCs w:val="21"/>
              </w:rPr>
              <w:t>谈判</w:t>
            </w:r>
            <w:r>
              <w:rPr>
                <w:rFonts w:hint="eastAsia"/>
                <w:color w:val="000000"/>
                <w:sz w:val="21"/>
                <w:szCs w:val="21"/>
                <w:lang w:val="zh-CN"/>
              </w:rPr>
              <w:t>文件咨询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rPr>
              <w:t>2429412</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10</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谈判过程、结果工作咨询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rPr>
              <w:t>2429412</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11</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pPr>
              <w:pStyle w:val="63"/>
              <w:ind w:left="71" w:leftChars="34" w:firstLine="210" w:firstLineChars="100"/>
              <w:rPr>
                <w:sz w:val="21"/>
                <w:szCs w:val="21"/>
                <w:lang w:val="zh-CN"/>
              </w:rPr>
            </w:pPr>
            <w:r>
              <w:rPr>
                <w:rFonts w:hint="eastAsia"/>
                <w:sz w:val="21"/>
                <w:szCs w:val="21"/>
                <w:lang w:val="zh-CN"/>
              </w:rPr>
              <w:t>采购结果公告在乐山市产权交易中心网上发布后，请成交供应商凭介绍信到四川万信工程管理有限公司领取成交通知书。</w:t>
            </w:r>
          </w:p>
          <w:p>
            <w:pPr>
              <w:pStyle w:val="63"/>
              <w:ind w:firstLine="210" w:firstLineChars="100"/>
              <w:jc w:val="both"/>
              <w:rPr>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rPr>
              <w:t>2429412</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供应商询问</w:t>
            </w:r>
          </w:p>
        </w:tc>
        <w:tc>
          <w:tcPr>
            <w:tcW w:w="6084" w:type="dxa"/>
          </w:tcPr>
          <w:p>
            <w:pPr>
              <w:pStyle w:val="63"/>
              <w:rPr>
                <w:sz w:val="21"/>
                <w:szCs w:val="21"/>
                <w:lang w:val="zh-CN"/>
              </w:rPr>
            </w:pPr>
            <w:r>
              <w:rPr>
                <w:sz w:val="21"/>
                <w:szCs w:val="21"/>
                <w:lang w:val="zh-CN"/>
              </w:rPr>
              <w:t xml:space="preserve">  </w:t>
            </w:r>
            <w:r>
              <w:rPr>
                <w:rFonts w:hint="eastAsia"/>
                <w:sz w:val="21"/>
                <w:szCs w:val="21"/>
                <w:lang w:val="zh-CN"/>
              </w:rPr>
              <w:t>根据委托代理协议约定，供应商询问由代理机构负责答复。</w:t>
            </w:r>
          </w:p>
          <w:p>
            <w:pPr>
              <w:pStyle w:val="63"/>
              <w:rPr>
                <w:sz w:val="21"/>
                <w:szCs w:val="21"/>
                <w:lang w:val="zh-CN"/>
              </w:rPr>
            </w:pPr>
            <w:r>
              <w:rPr>
                <w:sz w:val="21"/>
                <w:szCs w:val="21"/>
                <w:lang w:val="zh-CN"/>
              </w:rPr>
              <w:t xml:space="preserve">  </w:t>
            </w: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rPr>
              <w:t>2429412</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5"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13</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供应商质疑</w:t>
            </w:r>
          </w:p>
        </w:tc>
        <w:tc>
          <w:tcPr>
            <w:tcW w:w="6084" w:type="dxa"/>
            <w:vAlign w:val="center"/>
          </w:tcPr>
          <w:p>
            <w:pPr>
              <w:pStyle w:val="63"/>
              <w:ind w:firstLine="210" w:firstLineChars="100"/>
              <w:rPr>
                <w:sz w:val="21"/>
                <w:szCs w:val="21"/>
                <w:lang w:val="zh-CN"/>
              </w:rPr>
            </w:pPr>
            <w:r>
              <w:rPr>
                <w:rFonts w:hint="eastAsia"/>
                <w:color w:val="000000"/>
                <w:sz w:val="21"/>
                <w:szCs w:val="21"/>
                <w:lang w:val="zh-CN"/>
              </w:rPr>
              <w:t>根据委托代</w:t>
            </w:r>
            <w:r>
              <w:rPr>
                <w:rFonts w:hint="eastAsia"/>
                <w:sz w:val="21"/>
                <w:szCs w:val="21"/>
                <w:lang w:val="zh-CN"/>
              </w:rPr>
              <w:t>理协议约定，对谈判文件资格、技术、商务要求的质疑由采购人负责答复，其他部分由代理机构负责答复；对谈判过程的质疑由代理机构负责答复；对谈判结果的质疑由代理机构负责答复。</w:t>
            </w:r>
          </w:p>
          <w:p>
            <w:pPr>
              <w:pStyle w:val="63"/>
              <w:rPr>
                <w:sz w:val="21"/>
                <w:szCs w:val="21"/>
              </w:rPr>
            </w:pPr>
            <w:r>
              <w:rPr>
                <w:rFonts w:hint="eastAsia"/>
                <w:sz w:val="21"/>
                <w:szCs w:val="21"/>
                <w:lang w:val="zh-CN"/>
              </w:rPr>
              <w:t>联系人：黄老师</w:t>
            </w:r>
            <w:r>
              <w:rPr>
                <w:sz w:val="21"/>
                <w:szCs w:val="21"/>
                <w:lang w:val="zh-CN"/>
              </w:rPr>
              <w:t xml:space="preserve">         </w:t>
            </w:r>
            <w:r>
              <w:rPr>
                <w:rFonts w:hint="eastAsia"/>
                <w:sz w:val="21"/>
                <w:szCs w:val="21"/>
                <w:lang w:val="zh-CN"/>
              </w:rPr>
              <w:t>联系电话：</w:t>
            </w:r>
            <w:r>
              <w:rPr>
                <w:sz w:val="21"/>
                <w:szCs w:val="21"/>
                <w:lang w:val="zh-CN"/>
              </w:rPr>
              <w:t>0833-</w:t>
            </w:r>
            <w:r>
              <w:rPr>
                <w:rFonts w:hint="eastAsia"/>
                <w:sz w:val="21"/>
                <w:szCs w:val="21"/>
              </w:rPr>
              <w:t>2429412</w:t>
            </w:r>
          </w:p>
          <w:p>
            <w:pPr>
              <w:pStyle w:val="63"/>
              <w:rPr>
                <w:color w:val="000000"/>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14</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供应商投诉</w:t>
            </w:r>
          </w:p>
        </w:tc>
        <w:tc>
          <w:tcPr>
            <w:tcW w:w="6084" w:type="dxa"/>
            <w:vAlign w:val="center"/>
          </w:tcPr>
          <w:p>
            <w:pPr>
              <w:pStyle w:val="63"/>
              <w:ind w:left="634" w:leftChars="102" w:hanging="420" w:hangingChars="200"/>
              <w:rPr>
                <w:color w:val="000000"/>
                <w:sz w:val="21"/>
                <w:szCs w:val="21"/>
                <w:lang w:val="zh-CN"/>
              </w:rPr>
            </w:pPr>
            <w:r>
              <w:rPr>
                <w:rFonts w:hint="eastAsia"/>
                <w:color w:val="000000"/>
                <w:sz w:val="21"/>
                <w:szCs w:val="21"/>
                <w:lang w:val="zh-CN"/>
              </w:rPr>
              <w:t>投诉受理单位：四川省乐山第一中学校。</w:t>
            </w:r>
          </w:p>
          <w:p>
            <w:pPr>
              <w:pStyle w:val="63"/>
              <w:ind w:left="634" w:leftChars="102" w:hanging="420" w:hangingChars="200"/>
              <w:rPr>
                <w:color w:val="000000"/>
                <w:sz w:val="21"/>
                <w:szCs w:val="21"/>
                <w:lang w:val="zh-CN"/>
              </w:rPr>
            </w:pPr>
            <w:r>
              <w:rPr>
                <w:rFonts w:hint="eastAsia"/>
                <w:color w:val="000000"/>
                <w:sz w:val="21"/>
                <w:szCs w:val="21"/>
                <w:lang w:val="zh-CN"/>
              </w:rPr>
              <w:t>注：根据规定，供应商投诉事项不得超出已质疑事项的范围。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 w:hRule="atLeast"/>
          <w:jc w:val="center"/>
        </w:trPr>
        <w:tc>
          <w:tcPr>
            <w:tcW w:w="1013" w:type="dxa"/>
            <w:tcBorders>
              <w:top w:val="single" w:color="auto" w:sz="4" w:space="0"/>
              <w:bottom w:val="single" w:color="auto" w:sz="18" w:space="0"/>
            </w:tcBorders>
            <w:vAlign w:val="center"/>
          </w:tcPr>
          <w:p>
            <w:pPr>
              <w:pStyle w:val="63"/>
              <w:ind w:right="230"/>
              <w:jc w:val="center"/>
              <w:rPr>
                <w:rFonts w:cs="Courier New"/>
                <w:color w:val="000000"/>
                <w:sz w:val="21"/>
                <w:szCs w:val="21"/>
              </w:rPr>
            </w:pPr>
            <w:r>
              <w:rPr>
                <w:rFonts w:hint="eastAsia" w:cs="Courier New"/>
                <w:color w:val="000000"/>
                <w:sz w:val="21"/>
                <w:szCs w:val="21"/>
              </w:rPr>
              <w:t>15</w:t>
            </w:r>
          </w:p>
        </w:tc>
        <w:tc>
          <w:tcPr>
            <w:tcW w:w="2409" w:type="dxa"/>
            <w:tcBorders>
              <w:top w:val="single" w:color="auto" w:sz="4" w:space="0"/>
              <w:bottom w:val="single" w:color="auto" w:sz="18" w:space="0"/>
            </w:tcBorders>
            <w:vAlign w:val="center"/>
          </w:tcPr>
          <w:p>
            <w:pPr>
              <w:pStyle w:val="63"/>
              <w:ind w:left="96"/>
              <w:jc w:val="center"/>
              <w:rPr>
                <w:color w:val="000000"/>
                <w:sz w:val="21"/>
                <w:szCs w:val="21"/>
                <w:lang w:val="zh-CN"/>
              </w:rPr>
            </w:pPr>
            <w:r>
              <w:rPr>
                <w:rFonts w:hint="eastAsia"/>
                <w:color w:val="000000"/>
                <w:sz w:val="21"/>
                <w:szCs w:val="21"/>
                <w:lang w:val="zh-CN"/>
              </w:rPr>
              <w:t>招标代理费</w:t>
            </w:r>
          </w:p>
        </w:tc>
        <w:tc>
          <w:tcPr>
            <w:tcW w:w="6084" w:type="dxa"/>
            <w:tcBorders>
              <w:top w:val="single" w:color="auto" w:sz="4" w:space="0"/>
              <w:bottom w:val="single" w:color="auto" w:sz="18" w:space="0"/>
            </w:tcBorders>
            <w:vAlign w:val="center"/>
          </w:tcPr>
          <w:p>
            <w:pPr>
              <w:pStyle w:val="63"/>
              <w:ind w:left="71" w:leftChars="34" w:firstLine="210" w:firstLineChars="100"/>
              <w:jc w:val="both"/>
              <w:rPr>
                <w:color w:val="000000"/>
                <w:sz w:val="21"/>
                <w:szCs w:val="21"/>
                <w:lang w:val="zh-CN"/>
              </w:rPr>
            </w:pPr>
            <w:r>
              <w:rPr>
                <w:rFonts w:hint="eastAsia"/>
                <w:sz w:val="21"/>
                <w:szCs w:val="21"/>
                <w:lang w:val="zh-CN"/>
              </w:rPr>
              <w:t>本次采购代理服务费：</w:t>
            </w:r>
            <w:r>
              <w:rPr>
                <w:rFonts w:hint="eastAsia"/>
                <w:sz w:val="21"/>
                <w:szCs w:val="21"/>
              </w:rPr>
              <w:t>3000.00</w:t>
            </w:r>
            <w:r>
              <w:rPr>
                <w:rFonts w:hint="eastAsia"/>
                <w:sz w:val="21"/>
                <w:szCs w:val="21"/>
                <w:lang w:val="zh-CN"/>
              </w:rPr>
              <w:t>元（叁仟元整），由中选人领取成交通知书时一次性支付。</w:t>
            </w:r>
          </w:p>
        </w:tc>
      </w:tr>
    </w:tbl>
    <w:p>
      <w:pPr>
        <w:pStyle w:val="4"/>
        <w:keepNext w:val="0"/>
        <w:keepLines w:val="0"/>
        <w:spacing w:before="0" w:after="0" w:line="400" w:lineRule="exact"/>
        <w:rPr>
          <w:rFonts w:ascii="黑体"/>
          <w:bCs w:val="0"/>
          <w:color w:val="000000"/>
        </w:rPr>
      </w:pPr>
    </w:p>
    <w:p/>
    <w:p>
      <w:pPr>
        <w:pStyle w:val="4"/>
        <w:keepNext w:val="0"/>
        <w:keepLines w:val="0"/>
        <w:spacing w:before="0" w:after="0" w:line="400" w:lineRule="exact"/>
        <w:ind w:firstLine="3855" w:firstLineChars="1200"/>
        <w:rPr>
          <w:rFonts w:ascii="黑体"/>
          <w:bCs w:val="0"/>
          <w:color w:val="000000"/>
        </w:rPr>
      </w:pPr>
      <w:r>
        <w:rPr>
          <w:rFonts w:hint="eastAsia" w:ascii="黑体"/>
          <w:bCs w:val="0"/>
          <w:color w:val="000000"/>
        </w:rPr>
        <w:t>二、总</w:t>
      </w:r>
      <w:r>
        <w:rPr>
          <w:rFonts w:ascii="黑体"/>
          <w:bCs w:val="0"/>
          <w:color w:val="000000"/>
        </w:rPr>
        <w:t xml:space="preserve">  </w:t>
      </w:r>
      <w:r>
        <w:rPr>
          <w:rFonts w:hint="eastAsia" w:ascii="黑体"/>
          <w:bCs w:val="0"/>
          <w:color w:val="000000"/>
        </w:rPr>
        <w:t>则</w:t>
      </w:r>
    </w:p>
    <w:p>
      <w:bookmarkStart w:id="6" w:name="_Toc183682342"/>
      <w:bookmarkStart w:id="7" w:name="_Toc217446034"/>
      <w:bookmarkStart w:id="8" w:name="_Toc183582205"/>
    </w:p>
    <w:p>
      <w:pPr>
        <w:ind w:firstLine="643"/>
      </w:pPr>
    </w:p>
    <w:bookmarkEnd w:id="6"/>
    <w:bookmarkEnd w:id="7"/>
    <w:bookmarkEnd w:id="8"/>
    <w:p>
      <w:pPr>
        <w:pStyle w:val="5"/>
        <w:keepNext w:val="0"/>
        <w:keepLines w:val="0"/>
        <w:spacing w:before="0" w:after="0" w:line="400" w:lineRule="exact"/>
        <w:ind w:firstLine="482" w:firstLineChars="200"/>
        <w:rPr>
          <w:rFonts w:ascii="宋体"/>
          <w:color w:val="000000"/>
          <w:sz w:val="24"/>
        </w:rPr>
      </w:pPr>
      <w:bookmarkStart w:id="9" w:name="_Toc89075878"/>
      <w:bookmarkStart w:id="10" w:name="_Toc77400782"/>
      <w:bookmarkStart w:id="11" w:name="_Toc183582231"/>
      <w:bookmarkStart w:id="12" w:name="_Toc183682368"/>
      <w:bookmarkStart w:id="13" w:name="_Toc217446056"/>
      <w:r>
        <w:rPr>
          <w:rFonts w:ascii="宋体" w:hAnsi="宋体"/>
          <w:color w:val="000000"/>
          <w:sz w:val="24"/>
        </w:rPr>
        <w:t>1</w:t>
      </w:r>
      <w:r>
        <w:rPr>
          <w:rFonts w:ascii="宋体"/>
          <w:color w:val="000000"/>
          <w:sz w:val="24"/>
        </w:rPr>
        <w:t>.</w:t>
      </w:r>
      <w:r>
        <w:rPr>
          <w:rFonts w:hint="eastAsia" w:ascii="宋体" w:hAnsi="宋体"/>
          <w:color w:val="000000"/>
          <w:sz w:val="24"/>
          <w:szCs w:val="24"/>
        </w:rPr>
        <w:t>适用范围</w:t>
      </w:r>
    </w:p>
    <w:p>
      <w:pPr>
        <w:tabs>
          <w:tab w:val="left" w:pos="7665"/>
        </w:tabs>
        <w:spacing w:line="400" w:lineRule="exact"/>
        <w:ind w:firstLine="480" w:firstLineChars="200"/>
        <w:rPr>
          <w:rFonts w:ascii="宋体"/>
          <w:sz w:val="24"/>
        </w:rPr>
      </w:pPr>
      <w:r>
        <w:rPr>
          <w:rFonts w:ascii="宋体" w:hAnsi="宋体"/>
          <w:color w:val="000000"/>
          <w:sz w:val="24"/>
        </w:rPr>
        <w:t>1</w:t>
      </w:r>
      <w:r>
        <w:rPr>
          <w:rFonts w:ascii="宋体"/>
          <w:color w:val="000000"/>
          <w:sz w:val="24"/>
        </w:rPr>
        <w:t>.</w:t>
      </w:r>
      <w:r>
        <w:rPr>
          <w:rFonts w:ascii="宋体" w:hAnsi="宋体"/>
          <w:color w:val="000000"/>
          <w:sz w:val="24"/>
        </w:rPr>
        <w:t xml:space="preserve">1 </w:t>
      </w:r>
      <w:r>
        <w:rPr>
          <w:rFonts w:hint="eastAsia" w:ascii="宋体" w:hAnsi="宋体"/>
          <w:color w:val="000000"/>
          <w:sz w:val="24"/>
        </w:rPr>
        <w:t>本谈判文件仅适用于本次谈</w:t>
      </w:r>
      <w:r>
        <w:rPr>
          <w:rFonts w:hint="eastAsia" w:ascii="宋体" w:hAnsi="宋体"/>
          <w:sz w:val="24"/>
        </w:rPr>
        <w:t>判所叙述的工程采购。</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1.2 </w:t>
      </w:r>
      <w:r>
        <w:rPr>
          <w:rFonts w:hint="eastAsia" w:ascii="宋体" w:hAnsi="宋体"/>
          <w:color w:val="000000"/>
          <w:sz w:val="24"/>
        </w:rPr>
        <w:t>本谈判文件的解释权</w:t>
      </w:r>
      <w:r>
        <w:rPr>
          <w:rFonts w:hint="eastAsia" w:ascii="宋体" w:hAnsi="宋体"/>
          <w:sz w:val="24"/>
        </w:rPr>
        <w:t>归采购人和采购代理机构所有</w:t>
      </w:r>
      <w:r>
        <w:rPr>
          <w:rFonts w:hint="eastAsia" w:ascii="宋体" w:hAnsi="宋体"/>
          <w:color w:val="000000"/>
          <w:sz w:val="24"/>
        </w:rPr>
        <w:t>。</w:t>
      </w:r>
    </w:p>
    <w:p>
      <w:pPr>
        <w:pStyle w:val="5"/>
        <w:keepNext w:val="0"/>
        <w:keepLines w:val="0"/>
        <w:spacing w:before="0" w:after="0" w:line="400" w:lineRule="exact"/>
        <w:rPr>
          <w:rFonts w:ascii="宋体"/>
          <w:color w:val="000000"/>
          <w:sz w:val="24"/>
        </w:rPr>
      </w:pPr>
      <w:bookmarkStart w:id="14" w:name="_Toc183582206"/>
      <w:bookmarkStart w:id="15" w:name="_Toc217446035"/>
      <w:bookmarkStart w:id="16" w:name="_Toc183682343"/>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2.</w:t>
      </w:r>
      <w:bookmarkEnd w:id="14"/>
      <w:bookmarkEnd w:id="15"/>
      <w:bookmarkEnd w:id="16"/>
      <w:r>
        <w:rPr>
          <w:rFonts w:hint="eastAsia" w:ascii="宋体" w:hAnsi="宋体"/>
          <w:color w:val="000000"/>
          <w:sz w:val="24"/>
        </w:rPr>
        <w:t>采购主体</w:t>
      </w:r>
    </w:p>
    <w:p>
      <w:pPr>
        <w:tabs>
          <w:tab w:val="left" w:pos="7665"/>
        </w:tabs>
        <w:spacing w:line="400" w:lineRule="exact"/>
        <w:ind w:firstLine="480" w:firstLineChars="200"/>
        <w:rPr>
          <w:rFonts w:ascii="宋体"/>
          <w:color w:val="000000"/>
          <w:sz w:val="24"/>
        </w:rPr>
      </w:pPr>
      <w:r>
        <w:rPr>
          <w:rFonts w:ascii="宋体" w:hAnsi="宋体"/>
          <w:color w:val="000000"/>
          <w:sz w:val="24"/>
        </w:rPr>
        <w:t>2</w:t>
      </w:r>
      <w:r>
        <w:rPr>
          <w:rFonts w:ascii="宋体"/>
          <w:color w:val="000000"/>
          <w:sz w:val="24"/>
        </w:rPr>
        <w:t>.</w:t>
      </w:r>
      <w:r>
        <w:rPr>
          <w:rFonts w:ascii="宋体" w:hAnsi="宋体"/>
          <w:color w:val="000000"/>
          <w:sz w:val="24"/>
        </w:rPr>
        <w:t>1</w:t>
      </w:r>
      <w:r>
        <w:rPr>
          <w:rFonts w:hint="eastAsia" w:ascii="宋体" w:hAnsi="宋体"/>
          <w:color w:val="000000"/>
          <w:sz w:val="24"/>
        </w:rPr>
        <w:t>本次谈判的采购人是</w:t>
      </w:r>
      <w:r>
        <w:rPr>
          <w:rFonts w:ascii="宋体" w:hAnsi="宋体"/>
          <w:color w:val="000000"/>
          <w:sz w:val="24"/>
          <w:u w:val="single"/>
        </w:rPr>
        <w:t xml:space="preserve">  </w:t>
      </w:r>
      <w:r>
        <w:rPr>
          <w:rFonts w:hint="eastAsia" w:ascii="宋体" w:hAnsi="宋体"/>
          <w:sz w:val="24"/>
          <w:u w:val="single"/>
        </w:rPr>
        <w:t>四川省乐山第一中学校</w:t>
      </w:r>
      <w:r>
        <w:rPr>
          <w:rFonts w:ascii="宋体" w:hAnsi="宋体"/>
          <w:color w:val="000000"/>
          <w:sz w:val="24"/>
          <w:u w:val="single"/>
        </w:rPr>
        <w:t xml:space="preserve"> </w:t>
      </w:r>
      <w:r>
        <w:rPr>
          <w:rFonts w:hint="eastAsia" w:ascii="宋体" w:hAnsi="宋体"/>
          <w:color w:val="000000"/>
          <w:sz w:val="24"/>
        </w:rPr>
        <w:t>。</w:t>
      </w:r>
    </w:p>
    <w:p>
      <w:pPr>
        <w:tabs>
          <w:tab w:val="left" w:pos="7665"/>
        </w:tabs>
        <w:spacing w:line="400" w:lineRule="exact"/>
        <w:ind w:firstLine="480" w:firstLineChars="200"/>
        <w:rPr>
          <w:rFonts w:ascii="宋体"/>
          <w:color w:val="000000"/>
          <w:sz w:val="24"/>
        </w:rPr>
      </w:pPr>
      <w:r>
        <w:rPr>
          <w:rFonts w:ascii="宋体" w:hAnsi="宋体"/>
          <w:color w:val="000000"/>
          <w:sz w:val="24"/>
        </w:rPr>
        <w:t>2</w:t>
      </w:r>
      <w:r>
        <w:rPr>
          <w:rFonts w:ascii="宋体"/>
          <w:color w:val="000000"/>
          <w:sz w:val="24"/>
        </w:rPr>
        <w:t>.</w:t>
      </w:r>
      <w:r>
        <w:rPr>
          <w:rFonts w:ascii="宋体" w:hAnsi="宋体"/>
          <w:color w:val="000000"/>
          <w:sz w:val="24"/>
        </w:rPr>
        <w:t>2</w:t>
      </w:r>
      <w:r>
        <w:rPr>
          <w:rFonts w:hint="eastAsia" w:ascii="宋体" w:hAnsi="宋体"/>
          <w:color w:val="000000"/>
          <w:sz w:val="24"/>
        </w:rPr>
        <w:t>本次谈判的采购代理机构是</w:t>
      </w:r>
      <w:r>
        <w:rPr>
          <w:rFonts w:ascii="宋体" w:hAnsi="宋体"/>
          <w:color w:val="000000"/>
          <w:sz w:val="24"/>
          <w:u w:val="single"/>
        </w:rPr>
        <w:t xml:space="preserve">  </w:t>
      </w:r>
      <w:r>
        <w:rPr>
          <w:rFonts w:hint="eastAsia" w:ascii="宋体" w:hAnsi="宋体"/>
          <w:color w:val="000000"/>
          <w:sz w:val="24"/>
          <w:u w:val="single"/>
        </w:rPr>
        <w:t>四川万信工程管理有限公司</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rPr>
        <w:t xml:space="preserve">   </w:t>
      </w:r>
    </w:p>
    <w:p>
      <w:pPr>
        <w:pStyle w:val="5"/>
        <w:keepNext w:val="0"/>
        <w:keepLines w:val="0"/>
        <w:spacing w:before="0" w:after="0" w:line="400" w:lineRule="exact"/>
        <w:ind w:firstLine="482" w:firstLineChars="200"/>
        <w:rPr>
          <w:rFonts w:ascii="宋体"/>
          <w:color w:val="000000"/>
          <w:sz w:val="24"/>
        </w:rPr>
      </w:pPr>
    </w:p>
    <w:p>
      <w:pPr>
        <w:pStyle w:val="5"/>
        <w:keepNext w:val="0"/>
        <w:keepLines w:val="0"/>
        <w:spacing w:before="0" w:after="0" w:line="400" w:lineRule="exact"/>
        <w:ind w:firstLine="482" w:firstLineChars="200"/>
        <w:rPr>
          <w:rFonts w:ascii="宋体"/>
          <w:color w:val="000000"/>
          <w:sz w:val="24"/>
        </w:rPr>
      </w:pPr>
      <w:bookmarkStart w:id="17" w:name="_Toc183582207"/>
      <w:bookmarkStart w:id="18" w:name="_Toc217390843"/>
      <w:bookmarkStart w:id="19" w:name="_Toc217446036"/>
      <w:bookmarkStart w:id="20" w:name="_Toc183682344"/>
      <w:r>
        <w:rPr>
          <w:rFonts w:ascii="宋体" w:hAnsi="宋体"/>
          <w:color w:val="000000"/>
          <w:sz w:val="24"/>
        </w:rPr>
        <w:t xml:space="preserve">3. </w:t>
      </w:r>
      <w:r>
        <w:rPr>
          <w:rFonts w:hint="eastAsia" w:ascii="宋体" w:hAnsi="宋体"/>
          <w:color w:val="000000"/>
          <w:sz w:val="24"/>
        </w:rPr>
        <w:t>合格</w:t>
      </w:r>
      <w:bookmarkEnd w:id="17"/>
      <w:bookmarkEnd w:id="18"/>
      <w:bookmarkEnd w:id="19"/>
      <w:bookmarkEnd w:id="20"/>
      <w:r>
        <w:rPr>
          <w:rFonts w:hint="eastAsia" w:ascii="宋体" w:hAnsi="宋体"/>
          <w:color w:val="000000"/>
          <w:sz w:val="24"/>
        </w:rPr>
        <w:t>供应商（实质性要求）</w:t>
      </w:r>
    </w:p>
    <w:p>
      <w:pPr>
        <w:tabs>
          <w:tab w:val="left" w:pos="7665"/>
        </w:tabs>
        <w:spacing w:line="400" w:lineRule="exact"/>
        <w:rPr>
          <w:rFonts w:ascii="宋体"/>
          <w:color w:val="000000"/>
          <w:sz w:val="24"/>
        </w:rPr>
      </w:pPr>
      <w:r>
        <w:rPr>
          <w:rFonts w:ascii="宋体" w:hAnsi="宋体"/>
          <w:b/>
          <w:color w:val="000000"/>
          <w:sz w:val="24"/>
        </w:rPr>
        <w:t xml:space="preserve">    </w:t>
      </w:r>
      <w:r>
        <w:rPr>
          <w:rFonts w:hint="eastAsia" w:ascii="宋体" w:hAnsi="宋体"/>
          <w:color w:val="000000"/>
          <w:sz w:val="24"/>
        </w:rPr>
        <w:t>合格供应商应具备以下条件：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3.1 </w:t>
      </w:r>
      <w:r>
        <w:rPr>
          <w:rFonts w:hint="eastAsia" w:ascii="宋体" w:hAnsi="宋体"/>
          <w:color w:val="000000"/>
          <w:sz w:val="24"/>
        </w:rPr>
        <w:t>具备法律法规和本采购文件规定的资格条件；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3.2 </w:t>
      </w:r>
      <w:r>
        <w:rPr>
          <w:rFonts w:hint="eastAsia" w:ascii="宋体" w:hAnsi="宋体"/>
          <w:color w:val="000000"/>
          <w:sz w:val="24"/>
        </w:rPr>
        <w:t>不属于禁止参加本项目采购活动的供应商；</w:t>
      </w:r>
    </w:p>
    <w:p>
      <w:pPr>
        <w:tabs>
          <w:tab w:val="left" w:pos="7665"/>
        </w:tabs>
        <w:spacing w:line="400" w:lineRule="exact"/>
        <w:ind w:firstLine="120" w:firstLineChars="50"/>
        <w:rPr>
          <w:rFonts w:ascii="宋体"/>
          <w:color w:val="000000"/>
          <w:spacing w:val="-4"/>
          <w:sz w:val="24"/>
        </w:rPr>
      </w:pPr>
      <w:r>
        <w:rPr>
          <w:rFonts w:ascii="宋体" w:hAnsi="宋体"/>
          <w:vanish/>
          <w:color w:val="000000"/>
          <w:sz w:val="24"/>
        </w:rPr>
        <w:t>XXX</w:t>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color w:val="000000"/>
          <w:sz w:val="24"/>
        </w:rPr>
        <w:t xml:space="preserve">   3.3</w:t>
      </w:r>
      <w:r>
        <w:rPr>
          <w:rFonts w:hint="eastAsia" w:ascii="宋体" w:hAnsi="宋体"/>
          <w:color w:val="000000"/>
          <w:sz w:val="24"/>
        </w:rPr>
        <w:t>按规定获取了谈判文件，属于实质性参加政府采购活动的供应商。</w:t>
      </w:r>
    </w:p>
    <w:p>
      <w:pPr>
        <w:pStyle w:val="5"/>
        <w:keepNext w:val="0"/>
        <w:keepLines w:val="0"/>
        <w:spacing w:before="0" w:after="0" w:line="400" w:lineRule="exact"/>
        <w:ind w:firstLine="482" w:firstLineChars="200"/>
        <w:rPr>
          <w:rFonts w:ascii="宋体"/>
          <w:color w:val="000000"/>
          <w:sz w:val="24"/>
        </w:rPr>
      </w:pPr>
      <w:bookmarkStart w:id="21" w:name="_Toc217446037"/>
      <w:bookmarkStart w:id="22" w:name="_Toc183682345"/>
      <w:bookmarkStart w:id="23" w:name="_Toc183582208"/>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4. </w:t>
      </w:r>
      <w:r>
        <w:rPr>
          <w:rFonts w:hint="eastAsia" w:ascii="宋体" w:hAnsi="宋体"/>
          <w:color w:val="000000"/>
          <w:sz w:val="24"/>
        </w:rPr>
        <w:t>谈判费用</w:t>
      </w:r>
      <w:bookmarkEnd w:id="21"/>
      <w:bookmarkEnd w:id="22"/>
      <w:bookmarkEnd w:id="23"/>
      <w:r>
        <w:rPr>
          <w:rFonts w:hint="eastAsia" w:ascii="宋体" w:hAnsi="宋体"/>
          <w:color w:val="000000"/>
          <w:sz w:val="24"/>
        </w:rPr>
        <w:t>（实质性要求）</w:t>
      </w:r>
    </w:p>
    <w:p>
      <w:pPr>
        <w:tabs>
          <w:tab w:val="left" w:pos="7665"/>
        </w:tabs>
        <w:spacing w:line="400" w:lineRule="exact"/>
        <w:ind w:firstLine="480"/>
        <w:rPr>
          <w:rFonts w:ascii="宋体"/>
          <w:color w:val="000000"/>
          <w:sz w:val="24"/>
        </w:rPr>
      </w:pPr>
      <w:r>
        <w:rPr>
          <w:rFonts w:hint="eastAsia" w:ascii="宋体" w:hAnsi="宋体"/>
          <w:color w:val="000000"/>
          <w:sz w:val="24"/>
        </w:rPr>
        <w:t>供应商应自行承担参加谈判活动的全部费用。</w:t>
      </w:r>
    </w:p>
    <w:p/>
    <w:p>
      <w:pPr>
        <w:pStyle w:val="70"/>
        <w:spacing w:line="400" w:lineRule="exact"/>
        <w:ind w:left="1" w:firstLine="482" w:firstLineChars="200"/>
        <w:rPr>
          <w:rFonts w:hAnsi="宋体"/>
          <w:b/>
          <w:color w:val="000000"/>
          <w:sz w:val="24"/>
        </w:rPr>
      </w:pPr>
      <w:r>
        <w:rPr>
          <w:rFonts w:hAnsi="宋体"/>
          <w:b/>
          <w:color w:val="000000"/>
          <w:sz w:val="24"/>
        </w:rPr>
        <w:t>5.</w:t>
      </w:r>
      <w:r>
        <w:rPr>
          <w:rFonts w:hint="eastAsia" w:hAnsi="宋体"/>
          <w:b/>
          <w:color w:val="000000"/>
          <w:sz w:val="24"/>
        </w:rPr>
        <w:t>充分、公平竞争保障措施（实质性要求）</w:t>
      </w:r>
    </w:p>
    <w:p>
      <w:pPr>
        <w:pStyle w:val="70"/>
        <w:spacing w:line="400" w:lineRule="exact"/>
        <w:ind w:left="1" w:firstLine="480" w:firstLineChars="200"/>
        <w:rPr>
          <w:rFonts w:hAnsi="宋体"/>
          <w:color w:val="000000"/>
          <w:sz w:val="24"/>
        </w:rPr>
      </w:pPr>
      <w:r>
        <w:rPr>
          <w:rFonts w:hAnsi="宋体"/>
          <w:color w:val="000000"/>
          <w:sz w:val="24"/>
        </w:rPr>
        <w:t>5.1</w:t>
      </w:r>
      <w:r>
        <w:rPr>
          <w:rFonts w:hint="eastAsia" w:hAnsi="宋体"/>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5.2</w:t>
      </w:r>
      <w:r>
        <w:rPr>
          <w:rFonts w:hint="eastAsia" w:hAnsi="宋体"/>
          <w:color w:val="000000"/>
          <w:sz w:val="24"/>
        </w:rPr>
        <w:t>利害关系授权代表处理。两家以上的供应商不得在同一合同项下的采购项目中，委托同一个自然人、同一家庭的人员、同一单位的人员作为其授权代表，否则，其响应文件作为无效处理。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5.3</w:t>
      </w:r>
      <w:r>
        <w:rPr>
          <w:rFonts w:hint="eastAsia" w:hAnsi="宋体"/>
          <w:color w:val="000000"/>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70"/>
        <w:spacing w:line="400" w:lineRule="exact"/>
        <w:ind w:left="1" w:firstLine="480" w:firstLineChars="200"/>
        <w:rPr>
          <w:rFonts w:hAnsi="宋体"/>
          <w:sz w:val="24"/>
        </w:rPr>
      </w:pPr>
      <w:r>
        <w:rPr>
          <w:rFonts w:hAnsi="宋体"/>
          <w:sz w:val="24"/>
        </w:rPr>
        <w:t>5.4</w:t>
      </w:r>
      <w:r>
        <w:rPr>
          <w:rFonts w:hint="eastAsia" w:hAnsi="宋体"/>
          <w:sz w:val="24"/>
        </w:rPr>
        <w:t>供应商实际控制人或者中高级管理人员，同时是采购代理机构工作人员，不得参与本项目政府采购活动。</w:t>
      </w:r>
    </w:p>
    <w:p>
      <w:pPr>
        <w:spacing w:line="400" w:lineRule="exact"/>
        <w:ind w:firstLine="480" w:firstLineChars="200"/>
        <w:rPr>
          <w:rFonts w:ascii="宋体"/>
          <w:sz w:val="24"/>
        </w:rPr>
      </w:pPr>
      <w:r>
        <w:rPr>
          <w:rFonts w:ascii="宋体" w:hAnsi="宋体"/>
          <w:sz w:val="24"/>
        </w:rPr>
        <w:t>5.5</w:t>
      </w:r>
      <w:r>
        <w:rPr>
          <w:rFonts w:hint="eastAsia" w:ascii="宋体" w:hAnsi="宋体"/>
          <w:sz w:val="24"/>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宋体"/>
          <w:sz w:val="24"/>
        </w:rPr>
      </w:pPr>
      <w:r>
        <w:rPr>
          <w:rFonts w:ascii="宋体" w:hAnsi="宋体"/>
          <w:sz w:val="24"/>
        </w:rPr>
        <w:t>5.6</w:t>
      </w:r>
      <w:r>
        <w:rPr>
          <w:rFonts w:hint="eastAsia" w:ascii="宋体" w:hAnsi="宋体"/>
          <w:sz w:val="24"/>
        </w:rPr>
        <w:t>供应商与采购代理机构存在关联关系，或者是采购代理机构的母公司或子公司，不得参加本项目政府采购活动。</w:t>
      </w:r>
    </w:p>
    <w:p>
      <w:pPr>
        <w:pStyle w:val="70"/>
        <w:spacing w:line="400" w:lineRule="exact"/>
        <w:ind w:left="1" w:firstLine="480" w:firstLineChars="200"/>
        <w:rPr>
          <w:rFonts w:hAnsi="宋体"/>
          <w:color w:val="000000"/>
          <w:sz w:val="24"/>
        </w:rPr>
      </w:pPr>
      <w:r>
        <w:rPr>
          <w:rFonts w:hAnsi="宋体"/>
          <w:color w:val="000000"/>
          <w:sz w:val="24"/>
        </w:rPr>
        <w:t>5.7</w:t>
      </w:r>
      <w:r>
        <w:rPr>
          <w:rFonts w:hint="eastAsia" w:hAnsi="宋体"/>
          <w:color w:val="000000"/>
          <w:sz w:val="24"/>
        </w:rPr>
        <w:t>回避。政府采购活动中，采购人员及相关人员与供应商有下列利害关系之一的，应当回避：</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）参加采购活动前</w:t>
      </w:r>
      <w:r>
        <w:rPr>
          <w:rFonts w:hAnsi="宋体"/>
          <w:color w:val="000000"/>
          <w:sz w:val="24"/>
        </w:rPr>
        <w:t>3</w:t>
      </w:r>
      <w:r>
        <w:rPr>
          <w:rFonts w:hint="eastAsia" w:hAnsi="宋体"/>
          <w:color w:val="000000"/>
          <w:sz w:val="24"/>
        </w:rPr>
        <w:t>年内与供应商存在劳动关系；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）参加采购活动前</w:t>
      </w:r>
      <w:r>
        <w:rPr>
          <w:rFonts w:hAnsi="宋体"/>
          <w:color w:val="000000"/>
          <w:sz w:val="24"/>
        </w:rPr>
        <w:t>3</w:t>
      </w:r>
      <w:r>
        <w:rPr>
          <w:rFonts w:hint="eastAsia" w:hAnsi="宋体"/>
          <w:color w:val="000000"/>
          <w:sz w:val="24"/>
        </w:rPr>
        <w:t>年内担任供应商的董事、监事；</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3</w:t>
      </w:r>
      <w:r>
        <w:rPr>
          <w:rFonts w:hint="eastAsia" w:hAnsi="宋体"/>
          <w:color w:val="000000"/>
          <w:sz w:val="24"/>
        </w:rPr>
        <w:t>）参加采购活动前</w:t>
      </w:r>
      <w:r>
        <w:rPr>
          <w:rFonts w:hAnsi="宋体"/>
          <w:color w:val="000000"/>
          <w:sz w:val="24"/>
        </w:rPr>
        <w:t>3</w:t>
      </w:r>
      <w:r>
        <w:rPr>
          <w:rFonts w:hint="eastAsia" w:hAnsi="宋体"/>
          <w:color w:val="000000"/>
          <w:sz w:val="24"/>
        </w:rPr>
        <w:t>年内是供应商的控股股东或者实际控制人；</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4</w:t>
      </w:r>
      <w:r>
        <w:rPr>
          <w:rFonts w:hint="eastAsia" w:hAnsi="宋体"/>
          <w:color w:val="000000"/>
          <w:sz w:val="24"/>
        </w:rPr>
        <w:t>）与供应商的法定代表人或者负责人有夫妻、直系血亲、三代以内旁系血亲或者近姻亲关系；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5</w:t>
      </w:r>
      <w:r>
        <w:rPr>
          <w:rFonts w:hint="eastAsia" w:hAnsi="宋体"/>
          <w:color w:val="000000"/>
          <w:sz w:val="24"/>
        </w:rPr>
        <w:t>）与供应商有其他可能影响政府采购活动公平、公正进行的关系。</w:t>
      </w:r>
    </w:p>
    <w:p>
      <w:pPr>
        <w:pStyle w:val="70"/>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spacing w:line="400" w:lineRule="exact"/>
        <w:ind w:left="1" w:firstLine="482" w:firstLineChars="200"/>
        <w:rPr>
          <w:rFonts w:hAnsi="宋体"/>
          <w:b/>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6.</w:t>
      </w:r>
      <w:r>
        <w:rPr>
          <w:rFonts w:hint="eastAsia" w:hAnsi="宋体"/>
          <w:b/>
          <w:color w:val="000000"/>
          <w:sz w:val="24"/>
        </w:rPr>
        <w:t>联合体竞争性谈判（实质性要求）</w:t>
      </w:r>
    </w:p>
    <w:p>
      <w:pPr>
        <w:pStyle w:val="70"/>
        <w:spacing w:line="400" w:lineRule="exact"/>
        <w:ind w:left="1" w:firstLine="480" w:firstLineChars="200"/>
        <w:rPr>
          <w:rFonts w:hAnsi="宋体"/>
          <w:color w:val="000000"/>
          <w:sz w:val="24"/>
        </w:rPr>
      </w:pPr>
      <w:r>
        <w:rPr>
          <w:rFonts w:hint="eastAsia" w:hAnsi="宋体"/>
          <w:color w:val="000000"/>
          <w:sz w:val="24"/>
        </w:rPr>
        <w:t>本项目</w:t>
      </w:r>
      <w:r>
        <w:rPr>
          <w:rFonts w:hint="eastAsia" w:hAnsi="宋体"/>
          <w:b/>
          <w:color w:val="FF0000"/>
          <w:sz w:val="24"/>
          <w:u w:val="single"/>
        </w:rPr>
        <w:t>不接受</w:t>
      </w:r>
      <w:r>
        <w:rPr>
          <w:rFonts w:hint="eastAsia" w:hAnsi="宋体"/>
          <w:color w:val="000000"/>
          <w:sz w:val="24"/>
        </w:rPr>
        <w:t>联合体参与采购活动：</w:t>
      </w:r>
    </w:p>
    <w:p>
      <w:pPr>
        <w:pStyle w:val="70"/>
        <w:spacing w:line="400" w:lineRule="exact"/>
        <w:ind w:left="1" w:firstLine="480" w:firstLineChars="200"/>
        <w:rPr>
          <w:rFonts w:hAnsi="宋体"/>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7.</w:t>
      </w:r>
      <w:r>
        <w:rPr>
          <w:rFonts w:hint="eastAsia" w:hAnsi="宋体"/>
          <w:b/>
          <w:color w:val="000000"/>
          <w:sz w:val="24"/>
        </w:rPr>
        <w:t>谈判保证金（实质性要求）</w:t>
      </w:r>
    </w:p>
    <w:p>
      <w:pPr>
        <w:spacing w:line="400" w:lineRule="exact"/>
        <w:ind w:firstLine="470" w:firstLineChars="196"/>
        <w:rPr>
          <w:rFonts w:ascii="宋体"/>
          <w:color w:val="000000"/>
          <w:sz w:val="24"/>
        </w:rPr>
      </w:pPr>
      <w:r>
        <w:rPr>
          <w:rFonts w:ascii="宋体" w:hAnsi="宋体"/>
          <w:color w:val="000000"/>
          <w:sz w:val="24"/>
        </w:rPr>
        <w:t xml:space="preserve">7.1 </w:t>
      </w:r>
      <w:r>
        <w:rPr>
          <w:rFonts w:hint="eastAsia" w:ascii="宋体" w:hAnsi="宋体"/>
          <w:color w:val="000000"/>
          <w:sz w:val="24"/>
        </w:rPr>
        <w:t>供应商必须以人民币为计量单位提交谈判文件规定数额的谈判保证金。</w:t>
      </w:r>
    </w:p>
    <w:p>
      <w:pPr>
        <w:spacing w:line="400" w:lineRule="exact"/>
        <w:ind w:firstLine="470" w:firstLineChars="196"/>
        <w:rPr>
          <w:rFonts w:ascii="宋体"/>
          <w:color w:val="000000"/>
          <w:sz w:val="24"/>
        </w:rPr>
      </w:pPr>
      <w:r>
        <w:rPr>
          <w:rFonts w:ascii="宋体" w:hAnsi="宋体"/>
          <w:color w:val="000000"/>
          <w:sz w:val="24"/>
        </w:rPr>
        <w:t xml:space="preserve">7.2 </w:t>
      </w:r>
      <w:r>
        <w:rPr>
          <w:rFonts w:hint="eastAsia" w:ascii="宋体" w:hAnsi="宋体"/>
          <w:color w:val="000000"/>
          <w:sz w:val="24"/>
        </w:rPr>
        <w:t>未按谈判文件要求在规定时间前交纳规定数额谈判保证金的响应文件无效。</w:t>
      </w:r>
    </w:p>
    <w:p>
      <w:pPr>
        <w:spacing w:line="400" w:lineRule="exact"/>
        <w:ind w:firstLine="470" w:firstLineChars="196"/>
        <w:rPr>
          <w:rFonts w:ascii="宋体"/>
          <w:color w:val="000000"/>
          <w:sz w:val="24"/>
        </w:rPr>
      </w:pPr>
      <w:r>
        <w:rPr>
          <w:rFonts w:ascii="宋体" w:hAnsi="宋体"/>
          <w:color w:val="000000"/>
          <w:sz w:val="24"/>
        </w:rPr>
        <w:t>7</w:t>
      </w:r>
      <w:r>
        <w:rPr>
          <w:rFonts w:ascii="宋体"/>
          <w:color w:val="000000"/>
          <w:sz w:val="24"/>
        </w:rPr>
        <w:t>.</w:t>
      </w:r>
      <w:r>
        <w:rPr>
          <w:rFonts w:ascii="宋体" w:hAnsi="宋体"/>
          <w:color w:val="000000"/>
          <w:sz w:val="24"/>
        </w:rPr>
        <w:t xml:space="preserve">3 </w:t>
      </w:r>
      <w:r>
        <w:rPr>
          <w:rFonts w:hint="eastAsia" w:ascii="宋体" w:hAnsi="宋体"/>
          <w:color w:val="000000"/>
          <w:sz w:val="24"/>
        </w:rPr>
        <w:t>供应商所交纳的谈判保证金不计利息。</w:t>
      </w:r>
    </w:p>
    <w:p>
      <w:pPr>
        <w:spacing w:line="400" w:lineRule="exact"/>
        <w:ind w:firstLine="470" w:firstLineChars="196"/>
        <w:rPr>
          <w:rFonts w:ascii="宋体"/>
          <w:sz w:val="24"/>
        </w:rPr>
      </w:pPr>
      <w:r>
        <w:rPr>
          <w:rFonts w:ascii="宋体" w:hAnsi="宋体"/>
          <w:color w:val="000000"/>
          <w:sz w:val="24"/>
        </w:rPr>
        <w:t xml:space="preserve">7.4 </w:t>
      </w:r>
      <w:r>
        <w:rPr>
          <w:rFonts w:hint="eastAsia" w:ascii="宋体" w:hAnsi="宋体"/>
          <w:color w:val="000000"/>
          <w:sz w:val="24"/>
        </w:rPr>
        <w:t>未成交供应商的谈判保证金，将在成交通知书发出后五个工作日内全额退还。成交供应商的谈判保证金直接</w:t>
      </w:r>
      <w:r>
        <w:rPr>
          <w:rFonts w:hint="eastAsia" w:ascii="宋体" w:hAnsi="宋体"/>
          <w:color w:val="000000"/>
          <w:sz w:val="24"/>
          <w:lang w:eastAsia="zh-CN"/>
        </w:rPr>
        <w:t>全额无息退还</w:t>
      </w:r>
      <w:r>
        <w:rPr>
          <w:rFonts w:hint="eastAsia" w:ascii="宋体" w:hAnsi="宋体"/>
          <w:color w:val="000000"/>
          <w:sz w:val="24"/>
        </w:rPr>
        <w:t>，</w:t>
      </w:r>
      <w:r>
        <w:rPr>
          <w:rFonts w:hint="eastAsia" w:ascii="宋体" w:hAnsi="宋体"/>
          <w:color w:val="000000"/>
          <w:sz w:val="24"/>
          <w:lang w:eastAsia="zh-CN"/>
        </w:rPr>
        <w:t>签订合同签需将质保金转入业主指定账户，质保期</w:t>
      </w:r>
      <w:r>
        <w:rPr>
          <w:rFonts w:hint="eastAsia" w:ascii="宋体" w:hAnsi="宋体"/>
          <w:color w:val="000000"/>
          <w:sz w:val="24"/>
        </w:rPr>
        <w:t>验收</w:t>
      </w:r>
      <w:r>
        <w:rPr>
          <w:rFonts w:hint="eastAsia" w:ascii="宋体" w:hAnsi="宋体"/>
          <w:color w:val="000000"/>
          <w:sz w:val="24"/>
          <w:lang w:eastAsia="zh-CN"/>
        </w:rPr>
        <w:t>合格后全额无息</w:t>
      </w:r>
      <w:r>
        <w:rPr>
          <w:rFonts w:hint="eastAsia" w:ascii="宋体" w:hAnsi="宋体"/>
          <w:color w:val="000000"/>
          <w:sz w:val="24"/>
        </w:rPr>
        <w:t>退还。（注：①因供应商自身原因造成的保证金延迟退还，采购代理机构不承担相应责任；②供应商因涉嫌违法违规，按</w:t>
      </w:r>
      <w:r>
        <w:rPr>
          <w:rFonts w:hint="eastAsia" w:ascii="宋体" w:hAnsi="宋体"/>
          <w:sz w:val="24"/>
        </w:rPr>
        <w:t>照规定应当不予退还保证金的，有关部门处理认定违法违规行为期间不计入退还保证金期限内。）</w:t>
      </w:r>
    </w:p>
    <w:p>
      <w:pPr>
        <w:spacing w:line="400" w:lineRule="exact"/>
        <w:ind w:firstLine="470" w:firstLineChars="196"/>
        <w:rPr>
          <w:rFonts w:ascii="宋体"/>
          <w:sz w:val="24"/>
        </w:rPr>
      </w:pPr>
      <w:r>
        <w:rPr>
          <w:rFonts w:ascii="宋体" w:hAnsi="宋体"/>
          <w:sz w:val="24"/>
        </w:rPr>
        <w:t>7.5</w:t>
      </w:r>
      <w:r>
        <w:rPr>
          <w:rFonts w:hint="eastAsia" w:ascii="宋体" w:hAnsi="宋体"/>
          <w:sz w:val="24"/>
        </w:rPr>
        <w:t>发生下列情形之一的，采购代理机构将不予退还谈判保证金：</w:t>
      </w:r>
    </w:p>
    <w:p>
      <w:pPr>
        <w:spacing w:line="400" w:lineRule="exact"/>
        <w:ind w:firstLine="470" w:firstLineChars="196"/>
        <w:rPr>
          <w:rFonts w:ascii="宋体"/>
          <w:sz w:val="24"/>
        </w:rPr>
      </w:pPr>
      <w:r>
        <w:rPr>
          <w:rFonts w:hint="eastAsia" w:ascii="宋体" w:hAnsi="宋体"/>
          <w:sz w:val="24"/>
        </w:rPr>
        <w:t>（一）在谈判文件规定的递交响应文件截止时间后撤回响应文件的；</w:t>
      </w:r>
    </w:p>
    <w:p>
      <w:pPr>
        <w:spacing w:line="400" w:lineRule="exact"/>
        <w:ind w:firstLine="470" w:firstLineChars="196"/>
        <w:rPr>
          <w:sz w:val="24"/>
        </w:rPr>
      </w:pPr>
      <w:r>
        <w:rPr>
          <w:rFonts w:hint="eastAsia"/>
          <w:sz w:val="24"/>
        </w:rPr>
        <w:t>（二）在采购人确定成交供应商之前放弃成交候选资格的；</w:t>
      </w:r>
    </w:p>
    <w:p>
      <w:pPr>
        <w:spacing w:line="400" w:lineRule="exact"/>
        <w:ind w:firstLine="470" w:firstLineChars="196"/>
        <w:rPr>
          <w:rFonts w:ascii="宋体"/>
          <w:color w:val="000000"/>
          <w:sz w:val="24"/>
        </w:rPr>
      </w:pPr>
      <w:r>
        <w:rPr>
          <w:rFonts w:hint="eastAsia" w:ascii="宋体" w:hAnsi="宋体"/>
          <w:sz w:val="24"/>
        </w:rPr>
        <w:t>（三）成交后放弃成交、不领取或者不接</w:t>
      </w:r>
      <w:r>
        <w:rPr>
          <w:rFonts w:hint="eastAsia" w:ascii="宋体" w:hAnsi="宋体"/>
          <w:color w:val="000000"/>
          <w:sz w:val="24"/>
        </w:rPr>
        <w:t>收成交通知书的；</w:t>
      </w:r>
    </w:p>
    <w:p>
      <w:pPr>
        <w:spacing w:line="400" w:lineRule="exact"/>
        <w:ind w:firstLine="470" w:firstLineChars="196"/>
        <w:rPr>
          <w:rFonts w:ascii="宋体"/>
          <w:color w:val="000000"/>
          <w:sz w:val="24"/>
        </w:rPr>
      </w:pPr>
      <w:r>
        <w:rPr>
          <w:rFonts w:hint="eastAsia" w:ascii="宋体" w:hAnsi="宋体"/>
          <w:color w:val="000000"/>
          <w:sz w:val="24"/>
        </w:rPr>
        <w:t>（四）由于成交供应商的原因未能按照谈判文件的规定与采购人签订合同的；</w:t>
      </w:r>
    </w:p>
    <w:p>
      <w:pPr>
        <w:spacing w:line="400" w:lineRule="exact"/>
        <w:ind w:firstLine="470" w:firstLineChars="196"/>
        <w:rPr>
          <w:rFonts w:ascii="宋体"/>
          <w:color w:val="000000"/>
          <w:sz w:val="24"/>
        </w:rPr>
      </w:pPr>
      <w:r>
        <w:rPr>
          <w:rFonts w:hint="eastAsia" w:ascii="宋体" w:hAnsi="宋体"/>
          <w:color w:val="000000"/>
          <w:sz w:val="24"/>
        </w:rPr>
        <w:t>（五）由于成交供应商的原因未能按照谈判文件的规定交纳</w:t>
      </w:r>
      <w:r>
        <w:rPr>
          <w:rFonts w:hint="eastAsia" w:ascii="宋体" w:hAnsi="宋体"/>
          <w:color w:val="000000"/>
          <w:sz w:val="24"/>
          <w:lang w:eastAsia="zh-CN"/>
        </w:rPr>
        <w:t>质保金</w:t>
      </w:r>
      <w:r>
        <w:rPr>
          <w:rFonts w:hint="eastAsia" w:ascii="宋体" w:hAnsi="宋体"/>
          <w:color w:val="000000"/>
          <w:sz w:val="24"/>
        </w:rPr>
        <w:t>的；</w:t>
      </w:r>
    </w:p>
    <w:p>
      <w:pPr>
        <w:spacing w:line="400" w:lineRule="exact"/>
        <w:ind w:firstLine="470" w:firstLineChars="196"/>
        <w:rPr>
          <w:rFonts w:ascii="宋体"/>
          <w:color w:val="000000"/>
          <w:sz w:val="24"/>
        </w:rPr>
      </w:pPr>
      <w:r>
        <w:rPr>
          <w:rFonts w:hint="eastAsia" w:ascii="宋体" w:hAnsi="宋体"/>
          <w:color w:val="000000"/>
          <w:sz w:val="24"/>
        </w:rPr>
        <w:t>（六）供应商在政府采购活动中提供虚假材料的；</w:t>
      </w:r>
    </w:p>
    <w:p>
      <w:pPr>
        <w:spacing w:line="400" w:lineRule="exact"/>
        <w:ind w:firstLine="470" w:firstLineChars="196"/>
        <w:rPr>
          <w:rFonts w:ascii="宋体"/>
          <w:color w:val="000000"/>
          <w:sz w:val="24"/>
        </w:rPr>
      </w:pPr>
      <w:r>
        <w:rPr>
          <w:rFonts w:hint="eastAsia" w:ascii="宋体" w:hAnsi="宋体"/>
          <w:color w:val="000000"/>
          <w:sz w:val="24"/>
        </w:rPr>
        <w:t>（七）报价有效期内，供应商在政府采购活动中有违法、违规、违纪行为。</w:t>
      </w:r>
    </w:p>
    <w:p>
      <w:pPr>
        <w:spacing w:line="400" w:lineRule="exact"/>
        <w:ind w:firstLine="470" w:firstLineChars="196"/>
        <w:rPr>
          <w:rFonts w:ascii="宋体"/>
          <w:color w:val="000000"/>
          <w:sz w:val="24"/>
        </w:rPr>
      </w:pPr>
    </w:p>
    <w:p>
      <w:pPr>
        <w:spacing w:line="400" w:lineRule="exact"/>
        <w:ind w:firstLine="472" w:firstLineChars="196"/>
        <w:rPr>
          <w:rFonts w:ascii="宋体"/>
          <w:b/>
          <w:color w:val="000000"/>
          <w:sz w:val="24"/>
        </w:rPr>
      </w:pPr>
      <w:r>
        <w:rPr>
          <w:rFonts w:ascii="宋体" w:hAnsi="宋体"/>
          <w:b/>
          <w:color w:val="000000"/>
          <w:sz w:val="24"/>
        </w:rPr>
        <w:t>8.</w:t>
      </w:r>
      <w:r>
        <w:rPr>
          <w:rFonts w:hint="eastAsia" w:ascii="宋体" w:hAnsi="宋体"/>
          <w:b/>
          <w:color w:val="000000"/>
          <w:sz w:val="24"/>
        </w:rPr>
        <w:t>响应文件有效期（实质性要求）</w:t>
      </w:r>
    </w:p>
    <w:p>
      <w:pPr>
        <w:spacing w:line="400" w:lineRule="exact"/>
        <w:ind w:firstLine="470" w:firstLineChars="196"/>
        <w:rPr>
          <w:rFonts w:ascii="宋体"/>
          <w:color w:val="000000"/>
          <w:sz w:val="24"/>
        </w:rPr>
      </w:pPr>
      <w:r>
        <w:rPr>
          <w:rFonts w:hint="eastAsia" w:ascii="宋体" w:hAnsi="宋体"/>
          <w:color w:val="000000"/>
          <w:sz w:val="24"/>
        </w:rPr>
        <w:t>本项目响应文件有效期为递交谈判响应文件截止之日起</w:t>
      </w:r>
      <w:r>
        <w:rPr>
          <w:rFonts w:ascii="宋体" w:hAnsi="宋体"/>
          <w:b/>
          <w:color w:val="FF0000"/>
          <w:sz w:val="24"/>
          <w:u w:val="single"/>
        </w:rPr>
        <w:t>30</w:t>
      </w:r>
      <w:r>
        <w:rPr>
          <w:rFonts w:hint="eastAsia" w:ascii="宋体" w:hAnsi="宋体"/>
          <w:color w:val="000000"/>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ascii="宋体"/>
          <w:color w:val="000000"/>
          <w:sz w:val="24"/>
        </w:rPr>
      </w:pPr>
    </w:p>
    <w:p>
      <w:pPr>
        <w:pStyle w:val="11"/>
        <w:spacing w:line="400" w:lineRule="exact"/>
        <w:ind w:firstLine="482" w:firstLineChars="200"/>
        <w:rPr>
          <w:rFonts w:ascii="宋体"/>
          <w:b/>
          <w:bCs/>
          <w:color w:val="000000"/>
          <w:sz w:val="24"/>
          <w:szCs w:val="24"/>
        </w:rPr>
      </w:pPr>
      <w:r>
        <w:rPr>
          <w:rFonts w:ascii="宋体" w:hAnsi="宋体"/>
          <w:b/>
          <w:color w:val="000000"/>
          <w:sz w:val="24"/>
        </w:rPr>
        <w:t>9.</w:t>
      </w:r>
      <w:r>
        <w:rPr>
          <w:rFonts w:hint="eastAsia" w:ascii="宋体" w:hAnsi="宋体"/>
          <w:b/>
          <w:bCs/>
          <w:color w:val="000000"/>
          <w:sz w:val="24"/>
          <w:szCs w:val="24"/>
        </w:rPr>
        <w:t>知识产权（实质性要求）</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9.1 </w:t>
      </w:r>
      <w:r>
        <w:rPr>
          <w:rFonts w:hint="eastAsia" w:ascii="宋体" w:hAnsi="宋体"/>
          <w:color w:val="000000"/>
          <w:sz w:val="24"/>
        </w:rPr>
        <w:t>供应商</w:t>
      </w:r>
      <w:r>
        <w:rPr>
          <w:rFonts w:hint="eastAsia" w:ascii="宋体" w:hAnsi="宋体"/>
          <w:color w:val="000000"/>
          <w:sz w:val="24"/>
          <w:szCs w:val="24"/>
        </w:rPr>
        <w:t>应保证在本</w:t>
      </w:r>
      <w:r>
        <w:rPr>
          <w:rFonts w:hint="eastAsia" w:ascii="宋体" w:hAnsi="宋体"/>
          <w:sz w:val="24"/>
          <w:szCs w:val="24"/>
        </w:rPr>
        <w:t>项目中使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9.2 </w:t>
      </w:r>
      <w:r>
        <w:rPr>
          <w:rFonts w:hint="eastAsia" w:ascii="宋体" w:hAnsi="宋体"/>
          <w:color w:val="000000"/>
          <w:sz w:val="24"/>
          <w:szCs w:val="24"/>
        </w:rPr>
        <w:t>除非谈判文件特别规定，采购人享有本项目实施过程中产生的知识成果及知识产权。</w:t>
      </w:r>
    </w:p>
    <w:p>
      <w:pPr>
        <w:spacing w:line="400" w:lineRule="exact"/>
        <w:ind w:firstLine="480" w:firstLineChars="200"/>
        <w:rPr>
          <w:rFonts w:ascii="宋体"/>
          <w:color w:val="000000"/>
          <w:sz w:val="24"/>
        </w:rPr>
      </w:pPr>
      <w:r>
        <w:rPr>
          <w:rFonts w:ascii="宋体" w:hAnsi="宋体"/>
          <w:color w:val="000000"/>
          <w:sz w:val="24"/>
        </w:rPr>
        <w:t xml:space="preserve">9.3 </w:t>
      </w:r>
      <w:r>
        <w:rPr>
          <w:rFonts w:hint="eastAsia" w:ascii="宋体" w:hAnsi="宋体"/>
          <w:color w:val="000000"/>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color w:val="000000"/>
          <w:sz w:val="24"/>
        </w:rPr>
      </w:pPr>
      <w:r>
        <w:rPr>
          <w:rFonts w:ascii="宋体" w:hAnsi="宋体"/>
          <w:color w:val="000000"/>
          <w:sz w:val="24"/>
        </w:rPr>
        <w:t xml:space="preserve">9.4 </w:t>
      </w:r>
      <w:r>
        <w:rPr>
          <w:rFonts w:hint="eastAsia" w:ascii="宋体" w:hAnsi="宋体"/>
          <w:color w:val="000000"/>
          <w:sz w:val="24"/>
        </w:rPr>
        <w:t>如采用供应商所不拥有的知识产权，则在报价中必须包括合法获取该知识产权的相关费用。</w:t>
      </w:r>
      <w:r>
        <w:rPr>
          <w:rFonts w:ascii="宋体" w:hAnsi="宋体"/>
          <w:color w:val="000000"/>
          <w:sz w:val="24"/>
        </w:rPr>
        <w:t xml:space="preserve"> </w:t>
      </w:r>
    </w:p>
    <w:p>
      <w:pPr>
        <w:pStyle w:val="4"/>
        <w:keepNext w:val="0"/>
        <w:keepLines w:val="0"/>
        <w:spacing w:before="0" w:after="0" w:line="400" w:lineRule="exact"/>
        <w:jc w:val="center"/>
        <w:rPr>
          <w:rFonts w:ascii="黑体"/>
          <w:bCs w:val="0"/>
          <w:color w:val="000000"/>
        </w:rPr>
      </w:pPr>
      <w:bookmarkStart w:id="24" w:name="_Toc183682346"/>
      <w:bookmarkStart w:id="25" w:name="_Toc183582209"/>
      <w:bookmarkStart w:id="26" w:name="_Toc77400779"/>
      <w:bookmarkStart w:id="27" w:name="_Toc217446038"/>
      <w:bookmarkStart w:id="28" w:name="_Toc89075875"/>
    </w:p>
    <w:p>
      <w:pPr>
        <w:pStyle w:val="4"/>
        <w:keepNext w:val="0"/>
        <w:keepLines w:val="0"/>
        <w:spacing w:before="0" w:after="0" w:line="400" w:lineRule="exact"/>
        <w:jc w:val="center"/>
        <w:rPr>
          <w:rFonts w:ascii="黑体"/>
          <w:bCs w:val="0"/>
          <w:color w:val="000000"/>
        </w:rPr>
      </w:pPr>
      <w:r>
        <w:rPr>
          <w:rFonts w:hint="eastAsia" w:ascii="黑体"/>
          <w:bCs w:val="0"/>
          <w:color w:val="000000"/>
        </w:rPr>
        <w:t>三、谈判文件</w:t>
      </w:r>
      <w:bookmarkEnd w:id="24"/>
      <w:bookmarkEnd w:id="25"/>
      <w:bookmarkEnd w:id="26"/>
      <w:bookmarkEnd w:id="27"/>
      <w:bookmarkEnd w:id="28"/>
    </w:p>
    <w:p>
      <w:pPr>
        <w:pStyle w:val="5"/>
        <w:keepNext w:val="0"/>
        <w:keepLines w:val="0"/>
        <w:spacing w:before="0" w:after="0" w:line="400" w:lineRule="exact"/>
        <w:ind w:firstLine="482" w:firstLineChars="200"/>
        <w:rPr>
          <w:rFonts w:ascii="宋体"/>
          <w:color w:val="000000"/>
          <w:sz w:val="24"/>
        </w:rPr>
      </w:pPr>
      <w:bookmarkStart w:id="29" w:name="_Toc183582210"/>
      <w:bookmarkStart w:id="30" w:name="_Toc183682347"/>
      <w:bookmarkStart w:id="31" w:name="_Toc217446039"/>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10</w:t>
      </w:r>
      <w:r>
        <w:rPr>
          <w:rFonts w:hint="eastAsia" w:ascii="宋体" w:hAnsi="宋体"/>
          <w:color w:val="000000"/>
          <w:sz w:val="24"/>
        </w:rPr>
        <w:t>．谈判文件的构成</w:t>
      </w:r>
      <w:bookmarkEnd w:id="29"/>
      <w:bookmarkEnd w:id="30"/>
      <w:bookmarkEnd w:id="31"/>
      <w:r>
        <w:rPr>
          <w:rFonts w:hint="eastAsia" w:ascii="宋体" w:hAnsi="宋体"/>
          <w:color w:val="000000"/>
          <w:sz w:val="24"/>
        </w:rPr>
        <w:t>（实质性要求）</w:t>
      </w:r>
    </w:p>
    <w:p>
      <w:pPr>
        <w:tabs>
          <w:tab w:val="left" w:pos="720"/>
        </w:tabs>
        <w:spacing w:line="400" w:lineRule="exact"/>
        <w:ind w:firstLine="480" w:firstLineChars="200"/>
        <w:rPr>
          <w:rFonts w:ascii="宋体"/>
          <w:color w:val="FF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1 </w:t>
      </w:r>
      <w:r>
        <w:rPr>
          <w:rFonts w:hint="eastAsia" w:ascii="宋体" w:hAnsi="宋体"/>
          <w:color w:val="000000"/>
          <w:sz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宋体"/>
          <w:color w:val="00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2 </w:t>
      </w:r>
      <w:r>
        <w:rPr>
          <w:rFonts w:hint="eastAsia" w:ascii="宋体" w:hAnsi="宋体"/>
          <w:color w:val="000000"/>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400" w:lineRule="exact"/>
        <w:ind w:firstLine="482" w:firstLineChars="200"/>
        <w:rPr>
          <w:rFonts w:ascii="宋体"/>
          <w:color w:val="000000"/>
          <w:sz w:val="24"/>
        </w:rPr>
      </w:pPr>
      <w:bookmarkStart w:id="32" w:name="_Toc183582211"/>
      <w:bookmarkStart w:id="33" w:name="_Toc183682348"/>
      <w:bookmarkStart w:id="34" w:name="_Toc217446040"/>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11. </w:t>
      </w:r>
      <w:r>
        <w:rPr>
          <w:rFonts w:hint="eastAsia" w:ascii="宋体" w:hAnsi="宋体"/>
          <w:color w:val="000000"/>
          <w:sz w:val="24"/>
        </w:rPr>
        <w:t>谈判文件的澄清</w:t>
      </w:r>
      <w:bookmarkEnd w:id="32"/>
      <w:bookmarkEnd w:id="33"/>
      <w:r>
        <w:rPr>
          <w:rFonts w:hint="eastAsia" w:ascii="宋体" w:hAnsi="宋体"/>
          <w:color w:val="000000"/>
          <w:sz w:val="24"/>
        </w:rPr>
        <w:t>和修改</w:t>
      </w:r>
      <w:bookmarkEnd w:id="34"/>
    </w:p>
    <w:p>
      <w:pPr>
        <w:tabs>
          <w:tab w:val="left" w:pos="720"/>
        </w:tabs>
        <w:spacing w:line="400" w:lineRule="exact"/>
        <w:ind w:firstLine="480" w:firstLineChars="200"/>
        <w:rPr>
          <w:rFonts w:ascii="宋体"/>
          <w:color w:val="000000"/>
          <w:sz w:val="24"/>
        </w:rPr>
      </w:pPr>
      <w:r>
        <w:rPr>
          <w:rFonts w:ascii="宋体" w:hAnsi="宋体"/>
          <w:color w:val="000000"/>
          <w:sz w:val="24"/>
        </w:rPr>
        <w:t xml:space="preserve">11.1 </w:t>
      </w:r>
      <w:r>
        <w:rPr>
          <w:rFonts w:hint="eastAsia" w:ascii="宋体" w:hAnsi="宋体"/>
          <w:color w:val="000000"/>
          <w:sz w:val="24"/>
        </w:rPr>
        <w:t>在递交响应文件截止时间前，采购人、采购代理机构可以对谈判文件进行澄清或者修改。</w:t>
      </w:r>
    </w:p>
    <w:p>
      <w:pPr>
        <w:tabs>
          <w:tab w:val="left" w:pos="720"/>
        </w:tabs>
        <w:spacing w:line="400" w:lineRule="exact"/>
        <w:ind w:firstLine="480" w:firstLineChars="200"/>
        <w:rPr>
          <w:rFonts w:ascii="宋体"/>
          <w:color w:val="000000"/>
          <w:sz w:val="24"/>
        </w:rPr>
      </w:pPr>
      <w:r>
        <w:rPr>
          <w:rFonts w:ascii="宋体" w:hAnsi="宋体"/>
          <w:color w:val="000000"/>
          <w:sz w:val="24"/>
        </w:rPr>
        <w:t xml:space="preserve">11.2 </w:t>
      </w:r>
      <w:r>
        <w:rPr>
          <w:rFonts w:hint="eastAsia" w:ascii="宋体" w:hAnsi="宋体"/>
          <w:color w:val="000000"/>
          <w:sz w:val="24"/>
        </w:rPr>
        <w:t>采购代理机构对已发出的谈判文件进行澄清或者修改的，将在四川政府采购网上发布更正公告</w:t>
      </w:r>
      <w:r>
        <w:rPr>
          <w:rFonts w:hint="eastAsia" w:ascii="宋体" w:hAnsi="宋体" w:cs="新宋体"/>
          <w:sz w:val="24"/>
        </w:rPr>
        <w:t>，请参加谈判供应商随时关注，若因以上原因造成的损失由供应商自行负责</w:t>
      </w:r>
      <w:r>
        <w:rPr>
          <w:rFonts w:hint="eastAsia" w:ascii="宋体" w:hAnsi="宋体"/>
          <w:color w:val="000000"/>
          <w:sz w:val="24"/>
        </w:rPr>
        <w:t>。</w:t>
      </w:r>
    </w:p>
    <w:p>
      <w:pPr>
        <w:pStyle w:val="5"/>
        <w:keepNext w:val="0"/>
        <w:keepLines w:val="0"/>
        <w:spacing w:before="0" w:after="0" w:line="400" w:lineRule="exact"/>
        <w:ind w:firstLine="482" w:firstLineChars="200"/>
        <w:rPr>
          <w:rFonts w:ascii="宋体"/>
          <w:color w:val="000000"/>
          <w:sz w:val="24"/>
        </w:rPr>
      </w:pPr>
    </w:p>
    <w:p>
      <w:pPr>
        <w:pStyle w:val="5"/>
        <w:keepNext w:val="0"/>
        <w:keepLines w:val="0"/>
        <w:spacing w:before="0" w:after="0" w:line="400" w:lineRule="exact"/>
        <w:ind w:firstLine="482" w:firstLineChars="200"/>
        <w:rPr>
          <w:rFonts w:ascii="宋体"/>
          <w:color w:val="000000"/>
          <w:sz w:val="24"/>
        </w:rPr>
      </w:pPr>
      <w:bookmarkStart w:id="35" w:name="_Toc208848971"/>
      <w:bookmarkStart w:id="36" w:name="_Toc217446041"/>
      <w:r>
        <w:rPr>
          <w:rFonts w:ascii="宋体" w:hAnsi="宋体"/>
          <w:color w:val="000000"/>
          <w:sz w:val="24"/>
        </w:rPr>
        <w:t xml:space="preserve">12. </w:t>
      </w:r>
      <w:r>
        <w:rPr>
          <w:rFonts w:hint="eastAsia" w:ascii="宋体" w:hAnsi="宋体"/>
          <w:color w:val="000000"/>
          <w:sz w:val="24"/>
        </w:rPr>
        <w:t>答疑会和现场考察</w:t>
      </w:r>
      <w:bookmarkEnd w:id="35"/>
      <w:bookmarkEnd w:id="36"/>
    </w:p>
    <w:p>
      <w:pPr>
        <w:spacing w:line="400" w:lineRule="exact"/>
        <w:ind w:firstLine="480" w:firstLineChars="200"/>
        <w:rPr>
          <w:rFonts w:ascii="宋体"/>
          <w:color w:val="000000"/>
          <w:sz w:val="24"/>
        </w:rPr>
      </w:pPr>
      <w:r>
        <w:rPr>
          <w:rFonts w:ascii="宋体" w:hAnsi="宋体"/>
          <w:color w:val="000000"/>
          <w:sz w:val="24"/>
        </w:rPr>
        <w:t xml:space="preserve">12.1 </w:t>
      </w:r>
      <w:r>
        <w:rPr>
          <w:rFonts w:hint="eastAsia" w:ascii="宋体" w:hAnsi="宋体"/>
          <w:color w:val="000000"/>
          <w:sz w:val="24"/>
        </w:rPr>
        <w:t>本项目因没有施工图，供应商可自行前往施工地点进行现场考察。</w:t>
      </w:r>
    </w:p>
    <w:p>
      <w:pPr>
        <w:pStyle w:val="4"/>
        <w:keepNext w:val="0"/>
        <w:keepLines w:val="0"/>
        <w:spacing w:before="0" w:after="0" w:line="400" w:lineRule="exact"/>
        <w:jc w:val="center"/>
        <w:rPr>
          <w:rFonts w:ascii="黑体"/>
          <w:bCs w:val="0"/>
          <w:color w:val="000000"/>
        </w:rPr>
      </w:pPr>
      <w:bookmarkStart w:id="37" w:name="_Toc183682351"/>
      <w:bookmarkStart w:id="38" w:name="_Toc217446042"/>
      <w:bookmarkStart w:id="39" w:name="_Toc183582214"/>
      <w:bookmarkStart w:id="40" w:name="_Toc77400780"/>
      <w:bookmarkStart w:id="41" w:name="_Toc89075876"/>
    </w:p>
    <w:p>
      <w:pPr>
        <w:pStyle w:val="4"/>
        <w:keepNext w:val="0"/>
        <w:keepLines w:val="0"/>
        <w:spacing w:before="0" w:after="0" w:line="400" w:lineRule="exact"/>
        <w:jc w:val="center"/>
        <w:rPr>
          <w:rFonts w:ascii="黑体"/>
          <w:bCs w:val="0"/>
          <w:color w:val="000000"/>
        </w:rPr>
      </w:pPr>
      <w:r>
        <w:rPr>
          <w:rFonts w:hint="eastAsia" w:ascii="黑体"/>
          <w:bCs w:val="0"/>
          <w:color w:val="000000"/>
        </w:rPr>
        <w:t>四、响应文件</w:t>
      </w:r>
      <w:bookmarkEnd w:id="37"/>
      <w:bookmarkEnd w:id="38"/>
      <w:bookmarkEnd w:id="39"/>
      <w:bookmarkEnd w:id="40"/>
      <w:bookmarkEnd w:id="41"/>
    </w:p>
    <w:p>
      <w:pPr>
        <w:pStyle w:val="5"/>
        <w:keepNext w:val="0"/>
        <w:keepLines w:val="0"/>
        <w:spacing w:before="0" w:after="0" w:line="400" w:lineRule="exact"/>
        <w:ind w:firstLine="482" w:firstLineChars="200"/>
        <w:rPr>
          <w:rFonts w:ascii="宋体"/>
          <w:bCs w:val="0"/>
          <w:color w:val="000000"/>
          <w:sz w:val="24"/>
        </w:rPr>
      </w:pPr>
      <w:bookmarkStart w:id="42" w:name="_Toc217446043"/>
      <w:bookmarkStart w:id="43" w:name="_Toc183682352"/>
      <w:bookmarkStart w:id="44" w:name="_Toc183582215"/>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13.</w:t>
      </w:r>
      <w:r>
        <w:rPr>
          <w:rFonts w:hint="eastAsia" w:ascii="宋体" w:hAnsi="宋体"/>
          <w:color w:val="000000"/>
          <w:sz w:val="24"/>
        </w:rPr>
        <w:t>响应文件的组成（实质性要求）</w:t>
      </w:r>
    </w:p>
    <w:p>
      <w:pPr>
        <w:pStyle w:val="5"/>
        <w:keepNext w:val="0"/>
        <w:keepLines w:val="0"/>
        <w:spacing w:before="0" w:after="0" w:line="400" w:lineRule="exact"/>
        <w:ind w:firstLine="480" w:firstLineChars="200"/>
        <w:rPr>
          <w:rFonts w:ascii="宋体"/>
          <w:b w:val="0"/>
          <w:color w:val="000000"/>
          <w:sz w:val="24"/>
        </w:rPr>
      </w:pPr>
      <w:r>
        <w:rPr>
          <w:rFonts w:hint="eastAsia" w:ascii="宋体" w:hAnsi="宋体"/>
          <w:b w:val="0"/>
          <w:color w:val="000000"/>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其他响应文件、报价文件三部分，分册装订。</w:t>
      </w:r>
    </w:p>
    <w:p>
      <w:pPr>
        <w:spacing w:line="400" w:lineRule="exact"/>
        <w:ind w:left="2" w:leftChars="1" w:firstLine="420" w:firstLineChars="200"/>
      </w:pPr>
    </w:p>
    <w:p>
      <w:pPr>
        <w:pStyle w:val="5"/>
        <w:keepNext w:val="0"/>
        <w:keepLines w:val="0"/>
        <w:spacing w:before="0" w:after="0" w:line="400" w:lineRule="exact"/>
        <w:ind w:firstLine="482" w:firstLineChars="200"/>
        <w:rPr>
          <w:rFonts w:ascii="宋体"/>
          <w:bCs w:val="0"/>
          <w:color w:val="000000"/>
          <w:sz w:val="24"/>
        </w:rPr>
      </w:pPr>
      <w:r>
        <w:rPr>
          <w:rFonts w:ascii="宋体" w:hAnsi="宋体"/>
          <w:bCs w:val="0"/>
          <w:color w:val="000000"/>
          <w:sz w:val="24"/>
        </w:rPr>
        <w:t>14.</w:t>
      </w:r>
      <w:r>
        <w:rPr>
          <w:rFonts w:hint="eastAsia" w:ascii="宋体" w:hAnsi="宋体"/>
          <w:bCs w:val="0"/>
          <w:color w:val="000000"/>
          <w:sz w:val="24"/>
        </w:rPr>
        <w:t>响应文件的语言</w:t>
      </w:r>
      <w:bookmarkEnd w:id="42"/>
      <w:bookmarkEnd w:id="43"/>
      <w:bookmarkEnd w:id="44"/>
      <w:r>
        <w:rPr>
          <w:rFonts w:hint="eastAsia" w:ascii="宋体" w:hAnsi="宋体"/>
          <w:bCs w:val="0"/>
          <w:color w:val="000000"/>
          <w:sz w:val="24"/>
        </w:rPr>
        <w:t>（实质性要求）</w:t>
      </w:r>
    </w:p>
    <w:p>
      <w:pPr>
        <w:spacing w:line="400" w:lineRule="exact"/>
        <w:ind w:firstLine="480" w:firstLineChars="200"/>
        <w:rPr>
          <w:rFonts w:ascii="宋体"/>
          <w:color w:val="000000"/>
          <w:sz w:val="24"/>
        </w:rPr>
      </w:pPr>
      <w:r>
        <w:rPr>
          <w:rFonts w:ascii="宋体" w:hAnsi="宋体"/>
          <w:color w:val="000000"/>
          <w:sz w:val="24"/>
        </w:rPr>
        <w:t>14.1</w:t>
      </w:r>
      <w:r>
        <w:rPr>
          <w:color w:val="000000"/>
          <w:sz w:val="24"/>
        </w:rPr>
        <w:t xml:space="preserve"> </w:t>
      </w:r>
      <w:r>
        <w:rPr>
          <w:rFonts w:hint="eastAsia" w:ascii="宋体" w:hAnsi="宋体"/>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color w:val="000000"/>
          <w:sz w:val="24"/>
        </w:rPr>
      </w:pPr>
      <w:r>
        <w:rPr>
          <w:rFonts w:ascii="宋体" w:hAnsi="宋体"/>
          <w:color w:val="000000"/>
          <w:sz w:val="24"/>
        </w:rPr>
        <w:t xml:space="preserve">14.2 </w:t>
      </w:r>
      <w:r>
        <w:rPr>
          <w:rFonts w:hint="eastAsia" w:ascii="宋体" w:hAnsi="宋体"/>
          <w:color w:val="000000"/>
          <w:sz w:val="24"/>
        </w:rPr>
        <w:t>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2" w:firstLineChars="200"/>
        <w:rPr>
          <w:rFonts w:ascii="宋体"/>
          <w:color w:val="000000"/>
          <w:sz w:val="24"/>
        </w:rPr>
      </w:pPr>
      <w:bookmarkStart w:id="45" w:name="_Toc183682353"/>
      <w:bookmarkStart w:id="46" w:name="_Toc217446044"/>
      <w:bookmarkStart w:id="47" w:name="_Toc183582216"/>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15</w:t>
      </w:r>
      <w:r>
        <w:rPr>
          <w:rFonts w:hint="eastAsia" w:ascii="宋体" w:hAnsi="宋体"/>
          <w:color w:val="000000"/>
          <w:sz w:val="24"/>
        </w:rPr>
        <w:t>．计量单位</w:t>
      </w:r>
      <w:bookmarkEnd w:id="45"/>
      <w:bookmarkEnd w:id="46"/>
      <w:bookmarkEnd w:id="47"/>
      <w:r>
        <w:rPr>
          <w:rFonts w:hint="eastAsia" w:ascii="宋体" w:hAnsi="宋体"/>
          <w:color w:val="000000"/>
          <w:sz w:val="24"/>
        </w:rPr>
        <w:t>（实质性要求）</w:t>
      </w:r>
    </w:p>
    <w:p>
      <w:pPr>
        <w:spacing w:line="400" w:lineRule="exact"/>
        <w:ind w:firstLine="470" w:firstLineChars="196"/>
        <w:rPr>
          <w:rFonts w:ascii="宋体"/>
          <w:color w:val="000000"/>
          <w:sz w:val="24"/>
        </w:rPr>
      </w:pPr>
      <w:r>
        <w:rPr>
          <w:rFonts w:hint="eastAsia" w:ascii="宋体" w:hAnsi="宋体"/>
          <w:color w:val="000000"/>
          <w:sz w:val="24"/>
        </w:rPr>
        <w:t>除谈判文件中另有规定外，本次采购项目所有合同项下的报价均采用国家法定的计量单位。</w:t>
      </w:r>
    </w:p>
    <w:p>
      <w:pPr>
        <w:spacing w:line="400" w:lineRule="exact"/>
        <w:ind w:firstLine="468" w:firstLineChars="195"/>
        <w:rPr>
          <w:rFonts w:ascii="宋体"/>
          <w:b/>
          <w:bCs/>
          <w:color w:val="000000"/>
          <w:sz w:val="24"/>
        </w:rPr>
      </w:pPr>
      <w:r>
        <w:rPr>
          <w:rFonts w:ascii="宋体" w:hAnsi="宋体"/>
          <w:color w:val="000000"/>
          <w:sz w:val="24"/>
        </w:rPr>
        <w:t xml:space="preserve"> </w:t>
      </w:r>
      <w:bookmarkStart w:id="48" w:name="_Toc217446045"/>
      <w:r>
        <w:rPr>
          <w:rFonts w:ascii="宋体" w:hAnsi="宋体"/>
          <w:color w:val="000000"/>
          <w:sz w:val="24"/>
        </w:rPr>
        <w:t xml:space="preserve">  </w:t>
      </w:r>
    </w:p>
    <w:p>
      <w:pPr>
        <w:spacing w:line="400" w:lineRule="exact"/>
        <w:ind w:firstLine="470" w:firstLineChars="195"/>
        <w:rPr>
          <w:rFonts w:ascii="宋体"/>
          <w:b/>
          <w:bCs/>
          <w:color w:val="000000"/>
          <w:sz w:val="24"/>
        </w:rPr>
      </w:pPr>
      <w:r>
        <w:rPr>
          <w:rFonts w:ascii="宋体" w:hAnsi="宋体"/>
          <w:b/>
          <w:bCs/>
          <w:color w:val="000000"/>
          <w:sz w:val="24"/>
        </w:rPr>
        <w:t xml:space="preserve">16. </w:t>
      </w:r>
      <w:r>
        <w:rPr>
          <w:rFonts w:hint="eastAsia" w:ascii="宋体" w:hAnsi="宋体"/>
          <w:b/>
          <w:color w:val="000000"/>
          <w:sz w:val="24"/>
        </w:rPr>
        <w:t>报价</w:t>
      </w:r>
      <w:r>
        <w:rPr>
          <w:rFonts w:hint="eastAsia" w:ascii="宋体" w:hAnsi="宋体"/>
          <w:b/>
          <w:bCs/>
          <w:color w:val="000000"/>
          <w:sz w:val="24"/>
        </w:rPr>
        <w:t>货币（实质性要求）</w:t>
      </w:r>
    </w:p>
    <w:p>
      <w:pPr>
        <w:spacing w:line="400" w:lineRule="exact"/>
        <w:ind w:firstLine="468" w:firstLineChars="195"/>
        <w:rPr>
          <w:rFonts w:ascii="宋体"/>
          <w:bCs/>
          <w:color w:val="000000"/>
          <w:sz w:val="24"/>
        </w:rPr>
      </w:pPr>
      <w:r>
        <w:rPr>
          <w:rFonts w:hint="eastAsia" w:ascii="宋体" w:hAnsi="宋体"/>
          <w:bCs/>
          <w:color w:val="000000"/>
          <w:sz w:val="24"/>
        </w:rPr>
        <w:t>本次</w:t>
      </w:r>
      <w:r>
        <w:rPr>
          <w:rFonts w:hint="eastAsia" w:ascii="宋体" w:hAnsi="宋体"/>
          <w:color w:val="000000"/>
          <w:sz w:val="24"/>
        </w:rPr>
        <w:t>谈判</w:t>
      </w:r>
      <w:r>
        <w:rPr>
          <w:rFonts w:hint="eastAsia" w:ascii="宋体" w:hAnsi="宋体"/>
          <w:bCs/>
          <w:color w:val="000000"/>
          <w:sz w:val="24"/>
        </w:rPr>
        <w:t>项目的</w:t>
      </w:r>
      <w:r>
        <w:rPr>
          <w:rFonts w:hint="eastAsia" w:ascii="宋体" w:hAnsi="宋体"/>
          <w:color w:val="000000"/>
          <w:sz w:val="24"/>
        </w:rPr>
        <w:t>报价货币为</w:t>
      </w:r>
      <w:r>
        <w:rPr>
          <w:rFonts w:hint="eastAsia" w:ascii="宋体" w:hAnsi="宋体"/>
          <w:bCs/>
          <w:color w:val="000000"/>
          <w:sz w:val="24"/>
        </w:rPr>
        <w:t>人民币，报价以</w:t>
      </w:r>
      <w:r>
        <w:rPr>
          <w:rFonts w:hint="eastAsia" w:ascii="宋体" w:hAnsi="宋体"/>
          <w:color w:val="000000"/>
          <w:sz w:val="24"/>
        </w:rPr>
        <w:t>谈判</w:t>
      </w:r>
      <w:r>
        <w:rPr>
          <w:rFonts w:hint="eastAsia" w:ascii="宋体" w:hAnsi="宋体"/>
          <w:bCs/>
          <w:color w:val="000000"/>
          <w:sz w:val="24"/>
        </w:rPr>
        <w:t>文件约定为准。</w:t>
      </w:r>
    </w:p>
    <w:p>
      <w:pPr>
        <w:spacing w:line="400" w:lineRule="exact"/>
        <w:ind w:firstLine="470" w:firstLineChars="195"/>
        <w:rPr>
          <w:rFonts w:ascii="宋体"/>
          <w:b/>
          <w:bCs/>
          <w:color w:val="000000"/>
          <w:sz w:val="24"/>
        </w:rPr>
      </w:pPr>
    </w:p>
    <w:bookmarkEnd w:id="48"/>
    <w:p>
      <w:pPr>
        <w:spacing w:line="400" w:lineRule="exact"/>
        <w:ind w:left="2" w:leftChars="1" w:firstLine="482" w:firstLineChars="200"/>
        <w:rPr>
          <w:rFonts w:ascii="宋体"/>
          <w:b/>
          <w:color w:val="000000"/>
          <w:sz w:val="24"/>
        </w:rPr>
      </w:pPr>
      <w:r>
        <w:rPr>
          <w:rFonts w:ascii="宋体" w:hAnsi="宋体"/>
          <w:b/>
          <w:color w:val="000000"/>
          <w:sz w:val="24"/>
        </w:rPr>
        <w:t>17.</w:t>
      </w:r>
      <w:r>
        <w:rPr>
          <w:rFonts w:hint="eastAsia" w:ascii="宋体" w:hAnsi="宋体"/>
          <w:b/>
          <w:color w:val="000000"/>
          <w:sz w:val="24"/>
        </w:rPr>
        <w:t>响应文件格式</w:t>
      </w:r>
    </w:p>
    <w:p>
      <w:pPr>
        <w:spacing w:line="400" w:lineRule="exact"/>
        <w:ind w:left="2" w:leftChars="1" w:firstLine="480" w:firstLineChars="200"/>
        <w:rPr>
          <w:rFonts w:ascii="宋体"/>
          <w:color w:val="000000"/>
          <w:sz w:val="24"/>
        </w:rPr>
      </w:pPr>
      <w:r>
        <w:rPr>
          <w:rFonts w:ascii="宋体" w:hAnsi="宋体"/>
          <w:color w:val="000000"/>
          <w:sz w:val="24"/>
        </w:rPr>
        <w:t xml:space="preserve">17.1 </w:t>
      </w:r>
      <w:r>
        <w:rPr>
          <w:rFonts w:hint="eastAsia" w:ascii="宋体" w:hAnsi="宋体"/>
          <w:color w:val="000000"/>
          <w:sz w:val="24"/>
        </w:rPr>
        <w:t>供应商应执行谈判文件</w:t>
      </w:r>
      <w:r>
        <w:rPr>
          <w:rFonts w:hint="eastAsia" w:ascii="宋体" w:hAnsi="宋体"/>
          <w:sz w:val="24"/>
        </w:rPr>
        <w:t>第六章</w:t>
      </w:r>
      <w:r>
        <w:rPr>
          <w:rFonts w:hint="eastAsia" w:ascii="宋体" w:hAnsi="宋体"/>
          <w:color w:val="000000"/>
          <w:sz w:val="24"/>
        </w:rPr>
        <w:t>的规定要求。</w:t>
      </w:r>
    </w:p>
    <w:p>
      <w:pPr>
        <w:spacing w:line="400" w:lineRule="exact"/>
        <w:ind w:left="2" w:leftChars="1" w:firstLine="480" w:firstLineChars="200"/>
        <w:rPr>
          <w:rFonts w:ascii="宋体"/>
          <w:color w:val="000000"/>
          <w:sz w:val="24"/>
        </w:rPr>
      </w:pPr>
      <w:r>
        <w:rPr>
          <w:rFonts w:ascii="宋体" w:hAnsi="宋体"/>
          <w:color w:val="000000"/>
          <w:sz w:val="24"/>
        </w:rPr>
        <w:t xml:space="preserve">17.2 </w:t>
      </w:r>
      <w:r>
        <w:rPr>
          <w:rFonts w:hint="eastAsia" w:ascii="宋体" w:hAnsi="宋体"/>
          <w:color w:val="000000"/>
          <w:sz w:val="24"/>
        </w:rPr>
        <w:t>对于没有格式要求的谈判文件由供应商自行编写。</w:t>
      </w:r>
    </w:p>
    <w:p>
      <w:pPr>
        <w:spacing w:line="400" w:lineRule="exact"/>
        <w:ind w:firstLine="470" w:firstLineChars="196"/>
        <w:rPr>
          <w:rFonts w:ascii="宋体"/>
          <w:color w:val="000000"/>
          <w:sz w:val="24"/>
        </w:rPr>
      </w:pPr>
      <w:bookmarkStart w:id="49" w:name="_Toc217446051"/>
      <w:bookmarkStart w:id="50" w:name="_Toc183682361"/>
      <w:bookmarkStart w:id="51" w:name="_Toc183582224"/>
    </w:p>
    <w:p>
      <w:pPr>
        <w:spacing w:line="400" w:lineRule="exact"/>
        <w:ind w:firstLine="472" w:firstLineChars="196"/>
        <w:rPr>
          <w:rFonts w:ascii="宋体"/>
          <w:b/>
          <w:color w:val="000000"/>
          <w:sz w:val="24"/>
        </w:rPr>
      </w:pPr>
      <w:r>
        <w:rPr>
          <w:rFonts w:ascii="宋体" w:hAnsi="宋体"/>
          <w:b/>
          <w:color w:val="000000"/>
          <w:sz w:val="24"/>
        </w:rPr>
        <w:t>18.</w:t>
      </w:r>
      <w:r>
        <w:rPr>
          <w:rFonts w:hint="eastAsia" w:ascii="宋体" w:hAnsi="宋体"/>
          <w:b/>
          <w:color w:val="000000"/>
          <w:sz w:val="24"/>
        </w:rPr>
        <w:t>响应文件的编制和签署</w:t>
      </w:r>
      <w:r>
        <w:rPr>
          <w:rFonts w:hint="eastAsia" w:ascii="宋体" w:hAnsi="宋体"/>
          <w:b/>
          <w:bCs/>
          <w:color w:val="000000"/>
          <w:sz w:val="24"/>
        </w:rPr>
        <w:t>（实质性要求）</w:t>
      </w:r>
    </w:p>
    <w:p>
      <w:pPr>
        <w:spacing w:line="400" w:lineRule="exact"/>
        <w:ind w:firstLine="470" w:firstLineChars="196"/>
        <w:rPr>
          <w:rFonts w:ascii="宋体"/>
          <w:sz w:val="24"/>
        </w:rPr>
      </w:pPr>
      <w:r>
        <w:rPr>
          <w:rFonts w:ascii="宋体" w:hAnsi="宋体"/>
          <w:color w:val="000000"/>
          <w:sz w:val="24"/>
        </w:rPr>
        <w:t xml:space="preserve">18.1 </w:t>
      </w:r>
      <w:r>
        <w:rPr>
          <w:rFonts w:hint="eastAsia" w:ascii="宋体" w:hAnsi="宋体"/>
          <w:color w:val="000000"/>
          <w:sz w:val="24"/>
        </w:rPr>
        <w:t>资格性响应文件正本</w:t>
      </w:r>
      <w:r>
        <w:rPr>
          <w:rFonts w:ascii="宋体" w:hAnsi="宋体"/>
          <w:color w:val="000000"/>
          <w:sz w:val="24"/>
        </w:rPr>
        <w:t>1</w:t>
      </w:r>
      <w:r>
        <w:rPr>
          <w:rFonts w:hint="eastAsia" w:ascii="宋体" w:hAnsi="宋体"/>
          <w:color w:val="000000"/>
          <w:sz w:val="24"/>
        </w:rPr>
        <w:t>份副本</w:t>
      </w:r>
      <w:r>
        <w:rPr>
          <w:rFonts w:ascii="宋体" w:hAnsi="宋体"/>
          <w:color w:val="000000"/>
          <w:sz w:val="24"/>
        </w:rPr>
        <w:t>2</w:t>
      </w:r>
      <w:r>
        <w:rPr>
          <w:rFonts w:hint="eastAsia" w:ascii="宋体" w:hAnsi="宋体"/>
          <w:color w:val="000000"/>
          <w:sz w:val="24"/>
        </w:rPr>
        <w:t>份，并在其封面上清楚地标明资格性响应文件、采购项目名称、采购项目编号、包件号及名称（若有）、供应商名称以及“正本”或“副本”字样。若正本和副本有不一致的内容，以正本</w:t>
      </w:r>
      <w:r>
        <w:rPr>
          <w:rFonts w:hint="eastAsia" w:ascii="宋体" w:hAnsi="宋体"/>
          <w:sz w:val="24"/>
        </w:rPr>
        <w:t>书面响应文件为准。</w:t>
      </w:r>
    </w:p>
    <w:p>
      <w:pPr>
        <w:spacing w:line="400" w:lineRule="exact"/>
        <w:ind w:firstLine="470" w:firstLineChars="196"/>
        <w:rPr>
          <w:rFonts w:ascii="宋体"/>
          <w:color w:val="000000"/>
          <w:sz w:val="24"/>
        </w:rPr>
      </w:pPr>
      <w:r>
        <w:rPr>
          <w:rFonts w:ascii="宋体" w:hAnsi="宋体"/>
          <w:sz w:val="24"/>
        </w:rPr>
        <w:t xml:space="preserve">18.2 </w:t>
      </w:r>
      <w:r>
        <w:rPr>
          <w:rFonts w:hint="eastAsia" w:ascii="宋体" w:hAnsi="宋体"/>
          <w:sz w:val="24"/>
        </w:rPr>
        <w:t>其他响应文件正本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份，并在其封面上清楚地标明其他响应文件、采购项目名称、采购项目编号、包件号及名称（若有）、供应商名称以及“正本”或“副本”字样。若正本和副本有不一致的内容，以正本书面响应文件为准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p>
      <w:pPr>
        <w:spacing w:line="400" w:lineRule="exact"/>
        <w:ind w:firstLine="360" w:firstLineChars="150"/>
        <w:rPr>
          <w:rFonts w:ascii="宋体"/>
          <w:color w:val="000000"/>
          <w:sz w:val="24"/>
        </w:rPr>
      </w:pPr>
      <w:r>
        <w:rPr>
          <w:rFonts w:ascii="宋体" w:hAnsi="宋体"/>
          <w:sz w:val="24"/>
        </w:rPr>
        <w:t xml:space="preserve">18.3 </w:t>
      </w:r>
      <w:r>
        <w:rPr>
          <w:rFonts w:hint="eastAsia" w:ascii="宋体" w:hAnsi="宋体"/>
          <w:sz w:val="24"/>
        </w:rPr>
        <w:t>报价响应文件正本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份，并在其封面上清楚地标明报价响应文件、采购项目名称、采购项目编号、包件号及名称（若有）、供应商名称以及“正本”或“副本”字样。若正本和副本有不一致的内容，以正本书面响应文件为准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bookmarkEnd w:id="49"/>
    <w:bookmarkEnd w:id="50"/>
    <w:bookmarkEnd w:id="51"/>
    <w:p>
      <w:pPr>
        <w:tabs>
          <w:tab w:val="left" w:pos="1095"/>
        </w:tabs>
        <w:spacing w:line="400" w:lineRule="exact"/>
        <w:ind w:firstLine="460" w:firstLineChars="192"/>
        <w:rPr>
          <w:rFonts w:ascii="宋体"/>
          <w:color w:val="000000"/>
          <w:sz w:val="24"/>
        </w:rPr>
      </w:pPr>
      <w:r>
        <w:rPr>
          <w:rFonts w:ascii="宋体" w:hAnsi="宋体"/>
          <w:color w:val="000000"/>
          <w:sz w:val="24"/>
        </w:rPr>
        <w:t xml:space="preserve">18.4 </w:t>
      </w:r>
      <w:r>
        <w:rPr>
          <w:rFonts w:hint="eastAsia" w:ascii="宋体" w:hAnsi="宋体"/>
          <w:color w:val="000000"/>
          <w:sz w:val="24"/>
        </w:rPr>
        <w:t>响应文件正本和副本均需打印或用不褪色、不变质的墨水书写，并在规定签章处签字和盖章。响应文件副本可采用正本的复印件。本项目应提供电子文档</w:t>
      </w:r>
      <w:r>
        <w:rPr>
          <w:rFonts w:ascii="宋体" w:hAnsi="宋体"/>
          <w:color w:val="000000"/>
          <w:sz w:val="24"/>
        </w:rPr>
        <w:t>1</w:t>
      </w:r>
      <w:r>
        <w:rPr>
          <w:rFonts w:hint="eastAsia" w:ascii="宋体" w:hAnsi="宋体"/>
          <w:color w:val="000000"/>
          <w:sz w:val="24"/>
        </w:rPr>
        <w:t>份单独密封递交，电子文档应包括响应文件的所有内容，采用</w:t>
      </w:r>
      <w:r>
        <w:rPr>
          <w:rFonts w:ascii="宋体" w:hAnsi="宋体"/>
          <w:color w:val="000000"/>
          <w:sz w:val="24"/>
        </w:rPr>
        <w:t>U</w:t>
      </w:r>
      <w:r>
        <w:rPr>
          <w:rFonts w:hint="eastAsia" w:ascii="宋体" w:hAnsi="宋体"/>
          <w:color w:val="000000"/>
          <w:sz w:val="24"/>
        </w:rPr>
        <w:t>盘制作。</w:t>
      </w:r>
    </w:p>
    <w:p>
      <w:pPr>
        <w:tabs>
          <w:tab w:val="left" w:pos="1095"/>
        </w:tabs>
        <w:spacing w:line="400" w:lineRule="exact"/>
        <w:ind w:firstLine="460" w:firstLineChars="192"/>
        <w:rPr>
          <w:rFonts w:ascii="宋体"/>
          <w:sz w:val="24"/>
        </w:rPr>
      </w:pPr>
      <w:r>
        <w:rPr>
          <w:rFonts w:ascii="宋体" w:hAnsi="宋体"/>
          <w:color w:val="000000"/>
          <w:sz w:val="24"/>
        </w:rPr>
        <w:t>18.5</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tabs>
          <w:tab w:val="left" w:pos="1080"/>
        </w:tabs>
        <w:spacing w:line="400" w:lineRule="exact"/>
        <w:ind w:firstLine="460" w:firstLineChars="192"/>
        <w:rPr>
          <w:rFonts w:ascii="宋体"/>
          <w:sz w:val="24"/>
        </w:rPr>
      </w:pPr>
      <w:r>
        <w:rPr>
          <w:rFonts w:ascii="宋体" w:hAnsi="宋体"/>
          <w:sz w:val="24"/>
        </w:rPr>
        <w:t>18.5</w:t>
      </w:r>
      <w:r>
        <w:rPr>
          <w:rFonts w:hint="eastAsia" w:ascii="宋体" w:hAnsi="宋体"/>
          <w:b/>
          <w:sz w:val="24"/>
        </w:rPr>
        <w:t>（实质性要求）</w:t>
      </w:r>
      <w:r>
        <w:rPr>
          <w:rFonts w:hint="eastAsia" w:ascii="宋体" w:hAnsi="宋体"/>
          <w:sz w:val="24"/>
        </w:rPr>
        <w:t>响应文件应由供应商法定代表人</w:t>
      </w:r>
      <w:r>
        <w:rPr>
          <w:rFonts w:ascii="宋体" w:hAnsi="宋体"/>
          <w:sz w:val="24"/>
        </w:rPr>
        <w:t>/</w:t>
      </w:r>
      <w:r>
        <w:rPr>
          <w:rFonts w:hint="eastAsia" w:ascii="宋体" w:hAnsi="宋体"/>
          <w:sz w:val="24"/>
        </w:rPr>
        <w:t>主要负责人</w:t>
      </w:r>
      <w:r>
        <w:rPr>
          <w:rFonts w:ascii="宋体" w:hAnsi="宋体"/>
          <w:sz w:val="24"/>
        </w:rPr>
        <w:t>/</w:t>
      </w:r>
      <w:r>
        <w:rPr>
          <w:rFonts w:hint="eastAsia" w:ascii="宋体" w:hAnsi="宋体"/>
          <w:sz w:val="24"/>
        </w:rPr>
        <w:t>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ascii="宋体"/>
          <w:sz w:val="24"/>
        </w:rPr>
      </w:pPr>
      <w:r>
        <w:rPr>
          <w:rFonts w:ascii="宋体" w:hAnsi="宋体"/>
          <w:sz w:val="24"/>
        </w:rPr>
        <w:t>18.6</w:t>
      </w:r>
      <w:r>
        <w:rPr>
          <w:rFonts w:hint="eastAsia" w:ascii="宋体" w:hAnsi="宋体"/>
          <w:b/>
          <w:sz w:val="24"/>
        </w:rPr>
        <w:t>（实质性要求）</w:t>
      </w:r>
      <w:r>
        <w:rPr>
          <w:rFonts w:hint="eastAsia" w:ascii="宋体" w:hAnsi="宋体"/>
          <w:sz w:val="24"/>
        </w:rPr>
        <w:t>响应文件正本和副本需要逐页编目编码。</w:t>
      </w:r>
    </w:p>
    <w:p>
      <w:pPr>
        <w:tabs>
          <w:tab w:val="left" w:pos="1080"/>
        </w:tabs>
        <w:spacing w:line="400" w:lineRule="exact"/>
        <w:ind w:firstLine="460" w:firstLineChars="192"/>
        <w:rPr>
          <w:rFonts w:ascii="宋体"/>
          <w:sz w:val="24"/>
        </w:rPr>
      </w:pPr>
      <w:r>
        <w:rPr>
          <w:rFonts w:ascii="宋体" w:hAnsi="宋体"/>
          <w:sz w:val="24"/>
        </w:rPr>
        <w:t>18.7</w:t>
      </w:r>
      <w:r>
        <w:rPr>
          <w:rFonts w:hint="eastAsia" w:ascii="宋体" w:hAnsi="宋体"/>
          <w:b/>
          <w:sz w:val="24"/>
        </w:rPr>
        <w:t>（实质性要求）</w:t>
      </w:r>
      <w:r>
        <w:rPr>
          <w:rFonts w:hint="eastAsia" w:ascii="宋体" w:hAnsi="宋体"/>
          <w:sz w:val="24"/>
        </w:rPr>
        <w:t>响应文件正本和副本应当采用胶装方式装订成册，不得散装或者合页装订。</w:t>
      </w:r>
    </w:p>
    <w:p>
      <w:pPr>
        <w:tabs>
          <w:tab w:val="left" w:pos="1080"/>
        </w:tabs>
        <w:spacing w:line="400" w:lineRule="exact"/>
        <w:ind w:firstLine="460" w:firstLineChars="192"/>
        <w:rPr>
          <w:rFonts w:ascii="宋体"/>
          <w:sz w:val="24"/>
        </w:rPr>
      </w:pPr>
      <w:r>
        <w:rPr>
          <w:rFonts w:ascii="宋体" w:hAnsi="宋体"/>
          <w:sz w:val="24"/>
        </w:rPr>
        <w:t>18.8</w:t>
      </w:r>
      <w:r>
        <w:rPr>
          <w:rFonts w:hint="eastAsia" w:ascii="宋体" w:hAnsi="宋体"/>
          <w:b/>
          <w:sz w:val="24"/>
        </w:rPr>
        <w:t>（实质性要求）</w:t>
      </w:r>
      <w:r>
        <w:rPr>
          <w:rFonts w:hint="eastAsia" w:ascii="宋体" w:hAnsi="宋体"/>
          <w:sz w:val="24"/>
        </w:rPr>
        <w:t>响应文件应根据谈判文件的要求制作，签署、盖章。（按照《四川省政府采购评审工作规程（修订）》规范）</w:t>
      </w:r>
    </w:p>
    <w:p>
      <w:pPr>
        <w:tabs>
          <w:tab w:val="left" w:pos="1080"/>
        </w:tabs>
        <w:spacing w:line="400" w:lineRule="exact"/>
        <w:ind w:firstLine="460" w:firstLineChars="192"/>
        <w:rPr>
          <w:rFonts w:ascii="宋体"/>
          <w:sz w:val="24"/>
        </w:rPr>
      </w:pPr>
      <w:r>
        <w:rPr>
          <w:rFonts w:ascii="宋体" w:hAnsi="宋体"/>
          <w:sz w:val="24"/>
        </w:rPr>
        <w:t>18.9</w:t>
      </w:r>
      <w:r>
        <w:rPr>
          <w:rFonts w:hint="eastAsia" w:ascii="宋体" w:hAnsi="宋体"/>
          <w:sz w:val="24"/>
        </w:rPr>
        <w:t>响应文件统一用</w:t>
      </w:r>
      <w:r>
        <w:rPr>
          <w:rFonts w:ascii="宋体" w:hAnsi="宋体"/>
          <w:sz w:val="24"/>
        </w:rPr>
        <w:t>A4</w:t>
      </w:r>
      <w:r>
        <w:rPr>
          <w:rFonts w:hint="eastAsia" w:ascii="宋体" w:hAnsi="宋体"/>
          <w:sz w:val="24"/>
        </w:rPr>
        <w:t>幅面纸印制，除另有规定外。</w:t>
      </w:r>
    </w:p>
    <w:p>
      <w:pPr>
        <w:tabs>
          <w:tab w:val="left" w:pos="1080"/>
        </w:tabs>
        <w:spacing w:line="400" w:lineRule="exact"/>
        <w:ind w:firstLine="463" w:firstLineChars="192"/>
        <w:rPr>
          <w:rFonts w:ascii="宋体"/>
          <w:b/>
          <w:sz w:val="24"/>
        </w:rPr>
      </w:pPr>
    </w:p>
    <w:p>
      <w:pPr>
        <w:tabs>
          <w:tab w:val="left" w:pos="1080"/>
        </w:tabs>
        <w:spacing w:line="400" w:lineRule="exact"/>
        <w:ind w:firstLine="463" w:firstLineChars="192"/>
        <w:rPr>
          <w:rFonts w:ascii="宋体"/>
          <w:b/>
          <w:sz w:val="24"/>
        </w:rPr>
      </w:pPr>
      <w:bookmarkStart w:id="52" w:name="_Toc183682363"/>
      <w:bookmarkStart w:id="53" w:name="_Toc183582226"/>
      <w:bookmarkStart w:id="54" w:name="_Toc217446053"/>
      <w:bookmarkStart w:id="55" w:name="_Toc89075877"/>
      <w:bookmarkStart w:id="56" w:name="_Toc77400781"/>
      <w:r>
        <w:rPr>
          <w:rFonts w:ascii="宋体"/>
          <w:b/>
          <w:sz w:val="24"/>
        </w:rPr>
        <w:t>19.</w:t>
      </w:r>
      <w:r>
        <w:rPr>
          <w:rFonts w:hint="eastAsia" w:ascii="宋体"/>
          <w:b/>
          <w:sz w:val="24"/>
        </w:rPr>
        <w:t>响应文件的密封和标注</w:t>
      </w:r>
      <w:r>
        <w:rPr>
          <w:rFonts w:hint="eastAsia" w:ascii="宋体" w:hAnsi="宋体"/>
          <w:b/>
          <w:sz w:val="24"/>
        </w:rPr>
        <w:t>（实质性要求）</w:t>
      </w:r>
    </w:p>
    <w:p>
      <w:pPr>
        <w:tabs>
          <w:tab w:val="left" w:pos="1080"/>
        </w:tabs>
        <w:spacing w:line="400" w:lineRule="exact"/>
        <w:ind w:firstLine="460" w:firstLineChars="192"/>
        <w:rPr>
          <w:rFonts w:ascii="宋体"/>
          <w:sz w:val="24"/>
        </w:rPr>
      </w:pPr>
      <w:r>
        <w:rPr>
          <w:rFonts w:ascii="宋体"/>
          <w:sz w:val="24"/>
        </w:rPr>
        <w:t xml:space="preserve">19.1 </w:t>
      </w:r>
      <w:r>
        <w:rPr>
          <w:rFonts w:hint="eastAsia" w:ascii="宋体"/>
          <w:sz w:val="24"/>
        </w:rPr>
        <w:t>响应文件</w:t>
      </w:r>
      <w:r>
        <w:rPr>
          <w:rFonts w:hint="eastAsia" w:ascii="宋体" w:hAnsi="宋体"/>
          <w:color w:val="000000"/>
          <w:sz w:val="24"/>
        </w:rPr>
        <w:t>应按照资格性响应文件、其他响应文件、报价文件三部分，分册</w:t>
      </w:r>
      <w:r>
        <w:rPr>
          <w:rFonts w:hint="eastAsia" w:ascii="宋体"/>
          <w:sz w:val="24"/>
        </w:rPr>
        <w:t>单独密封包装。</w:t>
      </w:r>
    </w:p>
    <w:p>
      <w:pPr>
        <w:tabs>
          <w:tab w:val="left" w:pos="1080"/>
        </w:tabs>
        <w:spacing w:line="400" w:lineRule="exact"/>
        <w:ind w:firstLine="460" w:firstLineChars="192"/>
        <w:rPr>
          <w:rFonts w:ascii="宋体"/>
          <w:sz w:val="24"/>
        </w:rPr>
      </w:pPr>
      <w:r>
        <w:rPr>
          <w:rFonts w:ascii="宋体"/>
          <w:sz w:val="24"/>
        </w:rPr>
        <w:t xml:space="preserve">19.2 </w:t>
      </w:r>
      <w:r>
        <w:rPr>
          <w:rFonts w:hint="eastAsia" w:ascii="宋体"/>
          <w:sz w:val="24"/>
        </w:rPr>
        <w:t>响应文件密封袋的最外层应清楚地标明采购项目名称、采购项目编号、包件号及名称（若有）、供应商名称。</w:t>
      </w:r>
    </w:p>
    <w:p>
      <w:pPr>
        <w:tabs>
          <w:tab w:val="left" w:pos="1080"/>
        </w:tabs>
        <w:spacing w:line="400" w:lineRule="exact"/>
        <w:ind w:firstLine="460" w:firstLineChars="192"/>
        <w:rPr>
          <w:rFonts w:ascii="宋体"/>
          <w:color w:val="000000"/>
          <w:sz w:val="24"/>
        </w:rPr>
      </w:pPr>
      <w:r>
        <w:rPr>
          <w:rFonts w:ascii="宋体"/>
          <w:color w:val="000000"/>
          <w:sz w:val="24"/>
        </w:rPr>
        <w:t xml:space="preserve">19.3 </w:t>
      </w:r>
      <w:r>
        <w:rPr>
          <w:rFonts w:hint="eastAsia" w:ascii="宋体"/>
          <w:color w:val="000000"/>
          <w:sz w:val="24"/>
        </w:rPr>
        <w:t>所有外层密封袋的封口处应粘贴牢固，并加盖公章。</w:t>
      </w:r>
    </w:p>
    <w:p>
      <w:pPr>
        <w:tabs>
          <w:tab w:val="left" w:pos="1080"/>
        </w:tabs>
        <w:spacing w:line="400" w:lineRule="exact"/>
        <w:ind w:firstLine="460" w:firstLineChars="192"/>
        <w:rPr>
          <w:rFonts w:ascii="宋体"/>
          <w:color w:val="000000"/>
          <w:sz w:val="24"/>
        </w:rPr>
      </w:pPr>
      <w:r>
        <w:rPr>
          <w:rFonts w:ascii="宋体"/>
          <w:color w:val="000000"/>
          <w:sz w:val="24"/>
        </w:rPr>
        <w:t xml:space="preserve">19.4 </w:t>
      </w:r>
      <w:r>
        <w:rPr>
          <w:rFonts w:hint="eastAsia" w:ascii="宋体"/>
          <w:color w:val="000000"/>
          <w:sz w:val="24"/>
        </w:rPr>
        <w:t>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ascii="宋体"/>
          <w:color w:val="000000"/>
          <w:sz w:val="24"/>
        </w:rPr>
      </w:pPr>
    </w:p>
    <w:p>
      <w:pPr>
        <w:tabs>
          <w:tab w:val="left" w:pos="1080"/>
        </w:tabs>
        <w:spacing w:line="400" w:lineRule="exact"/>
        <w:ind w:firstLine="463" w:firstLineChars="192"/>
        <w:rPr>
          <w:rFonts w:ascii="宋体"/>
          <w:b/>
          <w:color w:val="000000"/>
          <w:sz w:val="24"/>
        </w:rPr>
      </w:pPr>
      <w:r>
        <w:rPr>
          <w:rFonts w:ascii="宋体"/>
          <w:b/>
          <w:color w:val="000000"/>
          <w:sz w:val="24"/>
        </w:rPr>
        <w:t>20.</w:t>
      </w:r>
      <w:r>
        <w:rPr>
          <w:rFonts w:hint="eastAsia" w:ascii="宋体"/>
          <w:b/>
          <w:color w:val="000000"/>
          <w:sz w:val="24"/>
        </w:rPr>
        <w:t>响应文件的递交</w:t>
      </w:r>
    </w:p>
    <w:p>
      <w:pPr>
        <w:tabs>
          <w:tab w:val="left" w:pos="1080"/>
        </w:tabs>
        <w:spacing w:line="400" w:lineRule="exact"/>
        <w:ind w:firstLine="460" w:firstLineChars="192"/>
        <w:rPr>
          <w:rFonts w:ascii="宋体"/>
          <w:color w:val="000000"/>
          <w:sz w:val="24"/>
        </w:rPr>
      </w:pPr>
      <w:r>
        <w:rPr>
          <w:rFonts w:ascii="宋体"/>
          <w:color w:val="000000"/>
          <w:sz w:val="24"/>
        </w:rPr>
        <w:t xml:space="preserve">20.1 </w:t>
      </w:r>
      <w:r>
        <w:rPr>
          <w:rFonts w:hint="eastAsia" w:ascii="宋体"/>
          <w:color w:val="000000"/>
          <w:sz w:val="24"/>
        </w:rPr>
        <w:t>资格性响应文件和其他响应文件</w:t>
      </w:r>
      <w:r>
        <w:rPr>
          <w:rFonts w:hint="eastAsia" w:ascii="宋体"/>
          <w:sz w:val="24"/>
        </w:rPr>
        <w:t>应于递交响应文件截止时间前</w:t>
      </w:r>
      <w:r>
        <w:rPr>
          <w:rFonts w:hint="eastAsia" w:ascii="宋体"/>
          <w:color w:val="000000"/>
          <w:sz w:val="24"/>
        </w:rPr>
        <w:t>送达指定地点，采购代理机构拒绝接收截止时间后送达的响应文件。</w:t>
      </w:r>
    </w:p>
    <w:p>
      <w:pPr>
        <w:tabs>
          <w:tab w:val="left" w:pos="1080"/>
        </w:tabs>
        <w:spacing w:line="400" w:lineRule="exact"/>
        <w:ind w:firstLine="460" w:firstLineChars="192"/>
        <w:rPr>
          <w:rFonts w:ascii="宋体"/>
          <w:color w:val="000000"/>
          <w:sz w:val="24"/>
        </w:rPr>
      </w:pPr>
      <w:r>
        <w:rPr>
          <w:rFonts w:ascii="宋体"/>
          <w:color w:val="000000"/>
          <w:sz w:val="24"/>
        </w:rPr>
        <w:t xml:space="preserve">20.2 </w:t>
      </w:r>
      <w:r>
        <w:rPr>
          <w:rFonts w:hint="eastAsia" w:ascii="宋体"/>
          <w:color w:val="000000"/>
          <w:sz w:val="24"/>
        </w:rPr>
        <w:t>采购代理机构将向通过资格审查的供应商发出</w:t>
      </w:r>
      <w:r>
        <w:rPr>
          <w:rFonts w:hint="eastAsia" w:ascii="宋体" w:hAnsi="宋体"/>
          <w:color w:val="000000"/>
          <w:sz w:val="24"/>
        </w:rPr>
        <w:t>谈判</w:t>
      </w:r>
      <w:r>
        <w:rPr>
          <w:rFonts w:hint="eastAsia" w:ascii="宋体"/>
          <w:color w:val="000000"/>
          <w:sz w:val="24"/>
        </w:rPr>
        <w:t>邀请；告知未通过资格审查的供应商未通过的原因。</w:t>
      </w:r>
    </w:p>
    <w:p>
      <w:pPr>
        <w:tabs>
          <w:tab w:val="left" w:pos="1080"/>
        </w:tabs>
        <w:spacing w:line="400" w:lineRule="exact"/>
        <w:ind w:firstLine="460" w:firstLineChars="192"/>
        <w:rPr>
          <w:rFonts w:ascii="宋体"/>
          <w:color w:val="000000"/>
          <w:sz w:val="24"/>
        </w:rPr>
      </w:pPr>
      <w:r>
        <w:rPr>
          <w:rFonts w:ascii="宋体"/>
          <w:color w:val="000000"/>
          <w:sz w:val="24"/>
        </w:rPr>
        <w:t xml:space="preserve">20.3 </w:t>
      </w:r>
      <w:r>
        <w:rPr>
          <w:rFonts w:hint="eastAsia" w:ascii="宋体"/>
          <w:color w:val="000000"/>
          <w:sz w:val="24"/>
        </w:rPr>
        <w:t>报价表在</w:t>
      </w:r>
      <w:r>
        <w:rPr>
          <w:rFonts w:hint="eastAsia" w:ascii="宋体" w:hAnsi="宋体"/>
          <w:color w:val="000000"/>
          <w:sz w:val="24"/>
        </w:rPr>
        <w:t>谈判</w:t>
      </w:r>
      <w:r>
        <w:rPr>
          <w:rFonts w:hint="eastAsia" w:ascii="宋体"/>
          <w:color w:val="000000"/>
          <w:sz w:val="24"/>
        </w:rPr>
        <w:t>后，</w:t>
      </w:r>
      <w:r>
        <w:rPr>
          <w:rFonts w:hint="eastAsia" w:ascii="宋体" w:hAnsi="宋体"/>
          <w:color w:val="000000"/>
          <w:sz w:val="24"/>
        </w:rPr>
        <w:t>谈判</w:t>
      </w:r>
      <w:r>
        <w:rPr>
          <w:rFonts w:hint="eastAsia" w:ascii="宋体"/>
          <w:color w:val="000000"/>
          <w:sz w:val="24"/>
        </w:rPr>
        <w:t>小组要求供应商进行最后报价时递交。</w:t>
      </w:r>
    </w:p>
    <w:p>
      <w:pPr>
        <w:tabs>
          <w:tab w:val="left" w:pos="1080"/>
        </w:tabs>
        <w:spacing w:line="400" w:lineRule="exact"/>
        <w:ind w:firstLine="460" w:firstLineChars="192"/>
        <w:rPr>
          <w:rFonts w:ascii="宋体"/>
          <w:color w:val="000000"/>
          <w:sz w:val="24"/>
        </w:rPr>
      </w:pPr>
      <w:r>
        <w:rPr>
          <w:rFonts w:ascii="宋体"/>
          <w:color w:val="000000"/>
          <w:sz w:val="24"/>
        </w:rPr>
        <w:t xml:space="preserve">20.4 </w:t>
      </w:r>
      <w:r>
        <w:rPr>
          <w:rFonts w:hint="eastAsia" w:ascii="宋体"/>
          <w:color w:val="000000"/>
          <w:sz w:val="24"/>
        </w:rPr>
        <w:t>本次采购不接收邮寄的响应文件（本次采购可以接收邮寄的响应文件，但因邮寄导致报价截止时间以后收到的响应文件，响应文件将被拒收）。</w:t>
      </w:r>
    </w:p>
    <w:p>
      <w:pPr>
        <w:tabs>
          <w:tab w:val="left" w:pos="1080"/>
        </w:tabs>
        <w:spacing w:line="400" w:lineRule="exact"/>
        <w:ind w:firstLine="460" w:firstLineChars="192"/>
        <w:rPr>
          <w:rFonts w:ascii="宋体"/>
          <w:color w:val="000000"/>
          <w:sz w:val="24"/>
        </w:rPr>
      </w:pPr>
    </w:p>
    <w:bookmarkEnd w:id="52"/>
    <w:bookmarkEnd w:id="53"/>
    <w:bookmarkEnd w:id="54"/>
    <w:bookmarkEnd w:id="55"/>
    <w:bookmarkEnd w:id="56"/>
    <w:p>
      <w:pPr>
        <w:tabs>
          <w:tab w:val="left" w:pos="1080"/>
        </w:tabs>
        <w:spacing w:line="400" w:lineRule="exact"/>
        <w:ind w:firstLine="463" w:firstLineChars="192"/>
        <w:rPr>
          <w:rFonts w:ascii="宋体"/>
          <w:b/>
          <w:color w:val="000000"/>
          <w:sz w:val="24"/>
        </w:rPr>
      </w:pPr>
      <w:bookmarkStart w:id="57" w:name="_Toc183582228"/>
      <w:bookmarkStart w:id="58" w:name="_Toc183682365"/>
      <w:bookmarkStart w:id="59" w:name="_Toc217446055"/>
      <w:r>
        <w:rPr>
          <w:rFonts w:ascii="宋体" w:hAnsi="宋体"/>
          <w:b/>
          <w:color w:val="000000"/>
          <w:sz w:val="24"/>
        </w:rPr>
        <w:t>21.</w:t>
      </w:r>
      <w:r>
        <w:rPr>
          <w:rFonts w:hint="eastAsia" w:ascii="宋体" w:hAnsi="宋体"/>
          <w:b/>
          <w:color w:val="000000"/>
          <w:sz w:val="24"/>
        </w:rPr>
        <w:t>响应文件的修改和撤回（补充、修改响应文件的</w:t>
      </w:r>
      <w:r>
        <w:rPr>
          <w:rFonts w:hint="eastAsia" w:ascii="宋体"/>
          <w:b/>
          <w:color w:val="000000"/>
          <w:sz w:val="24"/>
        </w:rPr>
        <w:t>密封和标注按照本章“</w:t>
      </w:r>
      <w:r>
        <w:rPr>
          <w:rFonts w:ascii="宋体"/>
          <w:b/>
          <w:color w:val="000000"/>
          <w:sz w:val="24"/>
        </w:rPr>
        <w:t>19.</w:t>
      </w:r>
      <w:r>
        <w:rPr>
          <w:rFonts w:hint="eastAsia" w:ascii="宋体"/>
          <w:b/>
          <w:color w:val="000000"/>
          <w:sz w:val="24"/>
        </w:rPr>
        <w:t>响应文件的密封和标注”规定处理</w:t>
      </w:r>
      <w:r>
        <w:rPr>
          <w:rFonts w:hint="eastAsia" w:ascii="宋体" w:hAnsi="宋体"/>
          <w:b/>
          <w:color w:val="000000"/>
          <w:sz w:val="24"/>
        </w:rPr>
        <w:t>）</w:t>
      </w:r>
    </w:p>
    <w:p>
      <w:pPr>
        <w:pStyle w:val="8"/>
        <w:spacing w:line="400" w:lineRule="exact"/>
        <w:ind w:firstLine="480"/>
        <w:rPr>
          <w:rFonts w:ascii="宋体"/>
          <w:color w:val="000000"/>
        </w:rPr>
      </w:pPr>
      <w:r>
        <w:rPr>
          <w:rFonts w:ascii="宋体" w:hAnsi="宋体"/>
          <w:color w:val="000000"/>
        </w:rPr>
        <w:t>21</w:t>
      </w:r>
      <w:r>
        <w:rPr>
          <w:rFonts w:ascii="宋体"/>
          <w:color w:val="000000"/>
        </w:rPr>
        <w:t>.</w:t>
      </w:r>
      <w:r>
        <w:rPr>
          <w:rFonts w:ascii="宋体" w:hAnsi="宋体"/>
          <w:color w:val="000000"/>
        </w:rPr>
        <w:t>1</w:t>
      </w:r>
      <w:r>
        <w:rPr>
          <w:rFonts w:hint="eastAsia" w:ascii="宋体" w:hAnsi="宋体"/>
          <w:color w:val="000000"/>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olor w:val="000000"/>
        </w:rPr>
        <w:t xml:space="preserve"> </w:t>
      </w:r>
      <w:r>
        <w:rPr>
          <w:rFonts w:hint="eastAsia" w:ascii="宋体" w:hAnsi="宋体"/>
          <w:color w:val="000000"/>
        </w:rPr>
        <w:t>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2</w:t>
      </w:r>
      <w:r>
        <w:rPr>
          <w:rFonts w:hint="eastAsia" w:ascii="宋体" w:hAnsi="宋体"/>
          <w:color w:val="000000"/>
          <w:sz w:val="24"/>
        </w:rPr>
        <w:t>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 xml:space="preserve">3 </w:t>
      </w:r>
      <w:r>
        <w:rPr>
          <w:rFonts w:hint="eastAsia" w:ascii="宋体" w:hAnsi="宋体"/>
          <w:color w:val="000000"/>
          <w:sz w:val="24"/>
        </w:rPr>
        <w:t>供应商不得在递交截止时间起至响应文件有效期期满前撤回其响应文件。否则其谈判保证金将按</w:t>
      </w:r>
      <w:r>
        <w:rPr>
          <w:rFonts w:hint="eastAsia" w:ascii="宋体" w:hAnsi="宋体"/>
          <w:color w:val="auto"/>
          <w:sz w:val="24"/>
        </w:rPr>
        <w:t>“第二部分供应商采购须知</w:t>
      </w:r>
      <w:r>
        <w:rPr>
          <w:rFonts w:ascii="宋体" w:hAnsi="宋体"/>
          <w:color w:val="auto"/>
          <w:sz w:val="24"/>
        </w:rPr>
        <w:t>7</w:t>
      </w:r>
      <w:r>
        <w:rPr>
          <w:rFonts w:hint="eastAsia" w:ascii="宋体" w:hAnsi="宋体"/>
          <w:color w:val="auto"/>
          <w:sz w:val="24"/>
        </w:rPr>
        <w:t>”</w:t>
      </w:r>
      <w:r>
        <w:rPr>
          <w:rFonts w:hint="eastAsia" w:ascii="宋体" w:hAnsi="宋体"/>
          <w:color w:val="000000"/>
          <w:sz w:val="24"/>
        </w:rPr>
        <w:t>的相关规定被没收。</w:t>
      </w:r>
    </w:p>
    <w:p>
      <w:pPr>
        <w:spacing w:line="400" w:lineRule="exact"/>
        <w:ind w:firstLine="480"/>
        <w:rPr>
          <w:rFonts w:hAnsi="宋体"/>
          <w:sz w:val="24"/>
        </w:rPr>
      </w:pPr>
      <w:r>
        <w:rPr>
          <w:rFonts w:ascii="宋体" w:hAnsi="宋体"/>
          <w:sz w:val="24"/>
        </w:rPr>
        <w:t xml:space="preserve">21.4 </w:t>
      </w:r>
      <w:r>
        <w:rPr>
          <w:rFonts w:hint="eastAsia" w:ascii="宋体" w:hAnsi="宋体"/>
          <w:sz w:val="24"/>
        </w:rPr>
        <w:t>响应文件中报</w:t>
      </w:r>
      <w:r>
        <w:rPr>
          <w:rFonts w:hint="eastAsia" w:hAnsi="宋体"/>
          <w:sz w:val="24"/>
        </w:rPr>
        <w:t>价如果出现下列不一致的，可按以下原则进行修改：</w:t>
      </w:r>
    </w:p>
    <w:p>
      <w:pPr>
        <w:spacing w:line="400" w:lineRule="exact"/>
        <w:ind w:firstLine="480"/>
        <w:rPr>
          <w:rFonts w:asci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400" w:lineRule="exact"/>
        <w:ind w:firstLine="480"/>
        <w:rPr>
          <w:rFonts w:asci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400" w:lineRule="exact"/>
        <w:ind w:firstLine="480"/>
        <w:rPr>
          <w:rFonts w:asci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ind w:firstLine="480" w:firstLineChars="200"/>
        <w:jc w:val="left"/>
        <w:rPr>
          <w:rFonts w:asci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color w:val="000000"/>
          <w:sz w:val="24"/>
        </w:rPr>
      </w:pPr>
      <w:r>
        <w:rPr>
          <w:rFonts w:ascii="宋体" w:hAnsi="宋体"/>
          <w:color w:val="000000"/>
          <w:sz w:val="24"/>
        </w:rPr>
        <w:t xml:space="preserve">21.5 </w:t>
      </w:r>
      <w:r>
        <w:rPr>
          <w:rFonts w:hint="eastAsia" w:ascii="宋体" w:hAnsi="宋体"/>
          <w:color w:val="000000"/>
          <w:sz w:val="24"/>
        </w:rPr>
        <w:t>供</w:t>
      </w:r>
      <w:r>
        <w:rPr>
          <w:rFonts w:hint="eastAsia"/>
          <w:color w:val="000000"/>
          <w:sz w:val="24"/>
        </w:rPr>
        <w:t>应商对其提交的响应文件的真实性、合法性承担法律责任。</w:t>
      </w:r>
      <w:bookmarkEnd w:id="57"/>
      <w:bookmarkEnd w:id="58"/>
      <w:bookmarkEnd w:id="59"/>
    </w:p>
    <w:p>
      <w:pPr>
        <w:tabs>
          <w:tab w:val="left" w:pos="1080"/>
        </w:tabs>
        <w:spacing w:line="400" w:lineRule="exact"/>
        <w:ind w:firstLine="460" w:firstLineChars="192"/>
        <w:rPr>
          <w:rFonts w:ascii="宋体"/>
          <w:color w:val="000000"/>
          <w:sz w:val="24"/>
        </w:rPr>
      </w:pPr>
    </w:p>
    <w:p>
      <w:pPr>
        <w:pStyle w:val="4"/>
        <w:keepNext w:val="0"/>
        <w:keepLines w:val="0"/>
        <w:spacing w:line="400" w:lineRule="exact"/>
        <w:jc w:val="center"/>
        <w:rPr>
          <w:color w:val="000000"/>
        </w:rPr>
      </w:pPr>
      <w:r>
        <w:rPr>
          <w:rFonts w:hint="eastAsia"/>
          <w:color w:val="000000"/>
        </w:rPr>
        <w:t>五、评审</w:t>
      </w:r>
    </w:p>
    <w:p>
      <w:pPr>
        <w:pStyle w:val="4"/>
        <w:keepNext w:val="0"/>
        <w:keepLines w:val="0"/>
        <w:spacing w:line="400" w:lineRule="exact"/>
        <w:ind w:firstLine="482" w:firstLineChars="200"/>
        <w:rPr>
          <w:rFonts w:ascii="宋体" w:hAnsi="宋体" w:eastAsia="宋体"/>
          <w:b w:val="0"/>
          <w:color w:val="000000"/>
          <w:sz w:val="24"/>
          <w:szCs w:val="24"/>
        </w:rPr>
      </w:pPr>
      <w:r>
        <w:rPr>
          <w:rFonts w:ascii="宋体" w:hAnsi="宋体" w:eastAsia="宋体"/>
          <w:color w:val="000000"/>
          <w:sz w:val="24"/>
          <w:szCs w:val="24"/>
        </w:rPr>
        <w:t>22.</w:t>
      </w:r>
      <w:r>
        <w:rPr>
          <w:rFonts w:ascii="宋体" w:hAnsi="宋体" w:eastAsia="宋体"/>
          <w:b w:val="0"/>
          <w:color w:val="000000"/>
          <w:sz w:val="24"/>
          <w:szCs w:val="24"/>
        </w:rPr>
        <w:t xml:space="preserve"> </w:t>
      </w:r>
      <w:r>
        <w:rPr>
          <w:rFonts w:hint="eastAsia" w:ascii="宋体" w:hAnsi="宋体" w:eastAsia="宋体"/>
          <w:b w:val="0"/>
          <w:color w:val="000000"/>
          <w:sz w:val="24"/>
          <w:szCs w:val="24"/>
        </w:rPr>
        <w:t>谈判小组的组建及其评审工作按照有关法律制度和本文件第七章的规定进行。</w:t>
      </w:r>
    </w:p>
    <w:p>
      <w:pPr>
        <w:pStyle w:val="4"/>
        <w:keepNext w:val="0"/>
        <w:keepLines w:val="0"/>
        <w:spacing w:line="400" w:lineRule="exact"/>
        <w:jc w:val="center"/>
        <w:rPr>
          <w:rFonts w:ascii="宋体" w:hAnsi="宋体" w:eastAsia="宋体"/>
          <w:b w:val="0"/>
          <w:color w:val="000000"/>
          <w:sz w:val="24"/>
          <w:szCs w:val="24"/>
        </w:rPr>
      </w:pPr>
    </w:p>
    <w:p>
      <w:pPr>
        <w:pStyle w:val="4"/>
        <w:keepNext w:val="0"/>
        <w:keepLines w:val="0"/>
        <w:spacing w:line="400" w:lineRule="exact"/>
        <w:jc w:val="center"/>
        <w:rPr>
          <w:rFonts w:ascii="黑体" w:hAnsi="宋体"/>
          <w:color w:val="000000"/>
        </w:rPr>
      </w:pPr>
      <w:r>
        <w:rPr>
          <w:rFonts w:hint="eastAsia" w:ascii="黑体" w:hAnsi="宋体"/>
          <w:color w:val="000000"/>
        </w:rPr>
        <w:t>六、成交事项</w:t>
      </w: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23.</w:t>
      </w:r>
      <w:r>
        <w:rPr>
          <w:rFonts w:hint="eastAsia" w:ascii="宋体" w:hAnsi="宋体" w:eastAsia="宋体"/>
          <w:color w:val="000000"/>
          <w:sz w:val="24"/>
          <w:szCs w:val="24"/>
        </w:rPr>
        <w:t>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 xml:space="preserve">23.1 </w:t>
      </w:r>
      <w:r>
        <w:rPr>
          <w:rFonts w:hint="eastAsia" w:ascii="宋体" w:hAnsi="宋体" w:eastAsia="宋体"/>
          <w:b w:val="0"/>
          <w:color w:val="000000"/>
          <w:sz w:val="24"/>
          <w:szCs w:val="24"/>
        </w:rPr>
        <w:t>采购人授权谈判小组根据供应商最后报价排名直接确定成交供应商。</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24.</w:t>
      </w:r>
      <w:r>
        <w:rPr>
          <w:rFonts w:hint="eastAsia" w:ascii="宋体" w:hAnsi="宋体" w:eastAsia="宋体"/>
          <w:color w:val="000000"/>
          <w:sz w:val="24"/>
          <w:szCs w:val="24"/>
        </w:rPr>
        <w:t>行贿犯罪档案查询</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24.1</w:t>
      </w:r>
      <w:r>
        <w:rPr>
          <w:rFonts w:hint="eastAsia" w:ascii="宋体" w:hAnsi="宋体" w:eastAsia="宋体"/>
          <w:b w:val="0"/>
          <w:color w:val="000000"/>
          <w:sz w:val="24"/>
          <w:szCs w:val="24"/>
        </w:rPr>
        <w:t>供应商应对供应商单位及其现任法定代表人、主要负责人是否存在行贿犯罪记录，在响应文件中如实反映，如存在行贿犯罪记录将被取消谈判资格。</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25.</w:t>
      </w:r>
      <w:r>
        <w:rPr>
          <w:rFonts w:hint="eastAsia" w:ascii="宋体" w:hAnsi="宋体" w:eastAsia="宋体"/>
          <w:color w:val="000000"/>
          <w:sz w:val="24"/>
          <w:szCs w:val="24"/>
        </w:rPr>
        <w:t>成交结果</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25.1</w:t>
      </w:r>
      <w:r>
        <w:rPr>
          <w:rFonts w:hint="eastAsia" w:ascii="宋体" w:hAnsi="宋体" w:eastAsia="宋体"/>
          <w:b w:val="0"/>
          <w:color w:val="000000"/>
          <w:sz w:val="24"/>
          <w:szCs w:val="24"/>
        </w:rPr>
        <w:t>确定成交供应商后，采购代理机构将即时发出成交通知书并发布成交结果公告。</w:t>
      </w:r>
    </w:p>
    <w:p>
      <w:pPr>
        <w:ind w:firstLine="465"/>
        <w:rPr>
          <w:rFonts w:ascii="宋体"/>
          <w:bCs/>
          <w:color w:val="000000"/>
          <w:sz w:val="24"/>
        </w:rPr>
      </w:pPr>
      <w:r>
        <w:rPr>
          <w:rFonts w:ascii="宋体" w:hAnsi="宋体"/>
          <w:bCs/>
          <w:color w:val="000000"/>
          <w:sz w:val="24"/>
        </w:rPr>
        <w:t>25.2</w:t>
      </w:r>
      <w:r>
        <w:rPr>
          <w:rFonts w:hint="eastAsia" w:ascii="宋体" w:hAnsi="宋体"/>
          <w:bCs/>
          <w:color w:val="000000"/>
          <w:sz w:val="24"/>
        </w:rPr>
        <w:t>成交供应商应当及时领取成交通知书。本项目需要交纳履约保证金的，成交供应商应当及时向采购人交纳。</w:t>
      </w:r>
    </w:p>
    <w:p>
      <w:pPr>
        <w:ind w:firstLine="480" w:firstLineChars="200"/>
        <w:rPr>
          <w:rFonts w:ascii="宋体"/>
          <w:sz w:val="24"/>
        </w:rPr>
      </w:pP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26.</w:t>
      </w:r>
      <w:r>
        <w:rPr>
          <w:rFonts w:hint="eastAsia" w:ascii="宋体" w:hAnsi="宋体" w:eastAsia="宋体"/>
          <w:color w:val="000000"/>
          <w:sz w:val="24"/>
          <w:szCs w:val="24"/>
        </w:rPr>
        <w:t>成交通知书</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26.1</w:t>
      </w:r>
      <w:r>
        <w:rPr>
          <w:rFonts w:hint="eastAsia" w:ascii="宋体" w:hAnsi="宋体" w:eastAsia="宋体"/>
          <w:b w:val="0"/>
          <w:color w:val="000000"/>
          <w:sz w:val="24"/>
          <w:szCs w:val="24"/>
        </w:rPr>
        <w:t>成交通知书为签订政府采购合同的依据之一，是合同的有效组成部分。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26.2</w:t>
      </w:r>
      <w:r>
        <w:rPr>
          <w:rFonts w:hint="eastAsia" w:ascii="宋体" w:hAnsi="宋体" w:eastAsia="宋体"/>
          <w:b w:val="0"/>
          <w:color w:val="00000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26.3</w:t>
      </w:r>
      <w:r>
        <w:rPr>
          <w:rFonts w:hint="eastAsia" w:ascii="宋体" w:hAnsi="宋体" w:eastAsia="宋体"/>
          <w:b w:val="0"/>
          <w:color w:val="000000"/>
          <w:sz w:val="24"/>
          <w:szCs w:val="24"/>
        </w:rPr>
        <w:t>成交供应商的响应文件作为无效响应文件处理或者有政府采购法律法规规章制度规定的成交无效情形的，采购代理机构在取得有权主体的认定以后，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p>
    <w:p/>
    <w:p>
      <w:pPr>
        <w:pStyle w:val="4"/>
        <w:keepNext w:val="0"/>
        <w:keepLines w:val="0"/>
        <w:spacing w:line="400" w:lineRule="exact"/>
        <w:jc w:val="center"/>
        <w:rPr>
          <w:color w:val="000000"/>
        </w:rPr>
      </w:pPr>
      <w:r>
        <w:rPr>
          <w:rFonts w:hint="eastAsia"/>
          <w:color w:val="000000"/>
        </w:rPr>
        <w:t>七、合同事项</w:t>
      </w:r>
    </w:p>
    <w:p>
      <w:pPr>
        <w:pStyle w:val="4"/>
        <w:keepNext w:val="0"/>
        <w:keepLines w:val="0"/>
        <w:spacing w:before="0" w:after="0" w:line="400" w:lineRule="exact"/>
        <w:ind w:firstLine="472" w:firstLineChars="196"/>
        <w:rPr>
          <w:rFonts w:ascii="宋体" w:hAnsi="宋体" w:eastAsia="宋体"/>
          <w:color w:val="000000"/>
          <w:sz w:val="24"/>
          <w:szCs w:val="24"/>
        </w:rPr>
      </w:pPr>
      <w:bookmarkStart w:id="60" w:name="_Toc209847069"/>
      <w:bookmarkStart w:id="61" w:name="_Toc101174151"/>
      <w:bookmarkStart w:id="62" w:name="_Toc101250646"/>
      <w:bookmarkStart w:id="63" w:name="_Toc101338364"/>
      <w:bookmarkStart w:id="64" w:name="_Toc430773927"/>
      <w:r>
        <w:rPr>
          <w:rFonts w:ascii="宋体" w:hAnsi="宋体" w:eastAsia="宋体"/>
          <w:color w:val="000000"/>
          <w:sz w:val="24"/>
          <w:szCs w:val="24"/>
        </w:rPr>
        <w:t>27.</w:t>
      </w:r>
      <w:r>
        <w:rPr>
          <w:rFonts w:hint="eastAsia" w:ascii="宋体" w:hAnsi="宋体" w:eastAsia="宋体"/>
          <w:color w:val="000000"/>
          <w:sz w:val="24"/>
          <w:szCs w:val="24"/>
        </w:rPr>
        <w:t>签订合同</w:t>
      </w:r>
      <w:bookmarkEnd w:id="60"/>
      <w:bookmarkEnd w:id="61"/>
      <w:bookmarkEnd w:id="62"/>
      <w:bookmarkEnd w:id="63"/>
      <w:bookmarkEnd w:id="64"/>
    </w:p>
    <w:p>
      <w:pPr>
        <w:spacing w:line="400" w:lineRule="exact"/>
        <w:ind w:firstLine="480" w:firstLineChars="200"/>
        <w:rPr>
          <w:rFonts w:ascii="宋体"/>
          <w:color w:val="000000"/>
          <w:sz w:val="24"/>
        </w:rPr>
      </w:pPr>
      <w:r>
        <w:rPr>
          <w:rFonts w:ascii="宋体" w:hAnsi="宋体"/>
          <w:color w:val="000000"/>
          <w:sz w:val="24"/>
        </w:rPr>
        <w:t xml:space="preserve">27.1 </w:t>
      </w:r>
      <w:r>
        <w:rPr>
          <w:rFonts w:hint="eastAsia" w:ascii="宋体" w:hAnsi="宋体"/>
          <w:color w:val="000000"/>
          <w:sz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color w:val="000000"/>
          <w:sz w:val="24"/>
        </w:rPr>
      </w:pPr>
      <w:r>
        <w:rPr>
          <w:rFonts w:ascii="宋体" w:hAnsi="宋体"/>
          <w:color w:val="000000"/>
          <w:sz w:val="24"/>
        </w:rPr>
        <w:t xml:space="preserve">27.2 </w:t>
      </w:r>
      <w:r>
        <w:rPr>
          <w:rFonts w:hint="eastAsia" w:ascii="宋体" w:hAnsi="宋体"/>
          <w:color w:val="000000"/>
          <w:sz w:val="24"/>
        </w:rPr>
        <w:t>谈判文件、成交供应商的响应文件及双方确认的澄清文件等，均为有法律约束力的经济合同的组成部分。</w:t>
      </w:r>
    </w:p>
    <w:p>
      <w:pPr>
        <w:spacing w:line="400" w:lineRule="exact"/>
        <w:ind w:firstLine="480" w:firstLineChars="200"/>
        <w:rPr>
          <w:rFonts w:hAnsi="宋体"/>
          <w:color w:val="000000"/>
          <w:sz w:val="24"/>
        </w:rPr>
      </w:pPr>
      <w:r>
        <w:rPr>
          <w:rFonts w:ascii="宋体" w:hAnsi="宋体"/>
          <w:color w:val="000000"/>
          <w:sz w:val="24"/>
        </w:rPr>
        <w:t xml:space="preserve">27.3 </w:t>
      </w:r>
      <w:r>
        <w:rPr>
          <w:rFonts w:hint="eastAsia" w:ascii="宋体" w:hAnsi="宋体"/>
          <w:color w:val="000000"/>
          <w:sz w:val="24"/>
        </w:rPr>
        <w:t>采购</w:t>
      </w:r>
      <w:r>
        <w:rPr>
          <w:rFonts w:hint="eastAsia" w:hAnsi="宋体"/>
          <w:color w:val="000000"/>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宋体"/>
          <w:color w:val="000000"/>
          <w:sz w:val="24"/>
        </w:rPr>
      </w:pPr>
      <w:r>
        <w:rPr>
          <w:rFonts w:ascii="宋体" w:hAnsi="宋体"/>
          <w:color w:val="000000"/>
          <w:sz w:val="24"/>
        </w:rPr>
        <w:t xml:space="preserve">27.4 </w:t>
      </w:r>
      <w:r>
        <w:rPr>
          <w:rFonts w:hint="eastAsia" w:ascii="宋体" w:hAnsi="宋体"/>
          <w:color w:val="000000"/>
          <w:sz w:val="24"/>
        </w:rPr>
        <w:t>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000000"/>
          <w:sz w:val="24"/>
        </w:rPr>
      </w:pPr>
      <w:r>
        <w:rPr>
          <w:rFonts w:ascii="宋体" w:hAnsi="宋体"/>
          <w:color w:val="000000"/>
          <w:sz w:val="24"/>
        </w:rPr>
        <w:t xml:space="preserve">27.5 </w:t>
      </w:r>
      <w:r>
        <w:rPr>
          <w:rFonts w:hint="eastAsia" w:hAnsi="宋体"/>
          <w:color w:val="000000"/>
          <w:sz w:val="24"/>
        </w:rPr>
        <w:t>竞争性</w:t>
      </w:r>
      <w:r>
        <w:rPr>
          <w:rFonts w:hint="eastAsia" w:ascii="宋体" w:hAnsi="宋体"/>
          <w:color w:val="000000"/>
          <w:sz w:val="24"/>
        </w:rPr>
        <w:t>谈判</w:t>
      </w:r>
      <w:r>
        <w:rPr>
          <w:rFonts w:hint="eastAsia" w:hAnsi="宋体"/>
          <w:color w:val="000000"/>
          <w:sz w:val="24"/>
        </w:rPr>
        <w:t>文件、成交供应商提交的响应文件、</w:t>
      </w:r>
      <w:r>
        <w:rPr>
          <w:rFonts w:hint="eastAsia" w:ascii="宋体" w:hAnsi="宋体"/>
          <w:color w:val="000000"/>
          <w:sz w:val="24"/>
        </w:rPr>
        <w:t>谈判</w:t>
      </w:r>
      <w:r>
        <w:rPr>
          <w:rFonts w:hint="eastAsia" w:hAnsi="宋体"/>
          <w:color w:val="000000"/>
          <w:sz w:val="24"/>
        </w:rPr>
        <w:t>中的最后报价、成交供应商承诺书、成交通知书等均称为有法律约束力的合同组成内容。</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28.</w:t>
      </w:r>
      <w:r>
        <w:rPr>
          <w:rFonts w:hint="eastAsia" w:ascii="宋体" w:hAnsi="宋体"/>
          <w:b/>
          <w:color w:val="000000"/>
          <w:sz w:val="24"/>
        </w:rPr>
        <w:t>合同分包（实质性要求）</w:t>
      </w:r>
    </w:p>
    <w:p>
      <w:pPr>
        <w:spacing w:line="400" w:lineRule="exact"/>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ascii="宋体"/>
          <w:color w:val="000000"/>
          <w:sz w:val="24"/>
        </w:rPr>
      </w:pPr>
      <w:r>
        <w:rPr>
          <w:rFonts w:hint="eastAsia" w:ascii="宋体" w:hAnsi="宋体"/>
          <w:color w:val="000000"/>
          <w:sz w:val="24"/>
        </w:rPr>
        <w:t>分包履行合同的部分应当为采购项目的非主体、非关键性工作，不属于成交供应商的主要合同义务。</w:t>
      </w:r>
    </w:p>
    <w:p>
      <w:pPr>
        <w:spacing w:line="400" w:lineRule="exact"/>
        <w:ind w:firstLine="480" w:firstLineChars="200"/>
        <w:rPr>
          <w:rFonts w:ascii="宋体"/>
          <w:color w:val="000000"/>
          <w:sz w:val="24"/>
        </w:rPr>
      </w:pPr>
      <w:r>
        <w:rPr>
          <w:rFonts w:ascii="宋体" w:hAnsi="宋体"/>
          <w:color w:val="000000"/>
          <w:sz w:val="24"/>
        </w:rPr>
        <w:t xml:space="preserve">28.2 </w:t>
      </w:r>
      <w:r>
        <w:rPr>
          <w:rFonts w:hint="eastAsia" w:ascii="宋体" w:hAnsi="宋体"/>
          <w:color w:val="000000"/>
          <w:sz w:val="24"/>
        </w:rPr>
        <w:t>采购合同实行分包履行的，成交供应商就采购项目和分包项目向采购人负责，分包供应商就分包项目承担责任。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29.</w:t>
      </w:r>
      <w:r>
        <w:rPr>
          <w:rFonts w:hint="eastAsia" w:ascii="宋体" w:hAnsi="宋体"/>
          <w:b/>
          <w:color w:val="000000"/>
          <w:sz w:val="24"/>
        </w:rPr>
        <w:t>合同转包（实质性要求）</w:t>
      </w:r>
    </w:p>
    <w:p>
      <w:pPr>
        <w:spacing w:line="400" w:lineRule="exact"/>
        <w:ind w:firstLine="480" w:firstLineChars="200"/>
        <w:rPr>
          <w:rFonts w:hAnsi="宋体"/>
          <w:color w:val="000000"/>
          <w:sz w:val="24"/>
        </w:rPr>
      </w:pPr>
      <w:r>
        <w:rPr>
          <w:rFonts w:hint="eastAsia" w:hAnsi="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000000"/>
          <w:sz w:val="24"/>
        </w:rPr>
      </w:pPr>
      <w:r>
        <w:rPr>
          <w:rFonts w:hint="eastAsia" w:hAnsi="宋体"/>
          <w:color w:val="000000"/>
          <w:sz w:val="24"/>
        </w:rPr>
        <w:t>成交供应商转包的，视同拒绝履行政府采购合同义务，将依法追究法律责任。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30.</w:t>
      </w:r>
      <w:r>
        <w:rPr>
          <w:rFonts w:hint="eastAsia" w:ascii="宋体" w:hAnsi="宋体"/>
          <w:b/>
          <w:color w:val="000000"/>
          <w:sz w:val="24"/>
        </w:rPr>
        <w:t>补充合同</w:t>
      </w:r>
    </w:p>
    <w:p>
      <w:pPr>
        <w:spacing w:line="400" w:lineRule="exact"/>
        <w:ind w:firstLine="480" w:firstLineChars="200"/>
        <w:rPr>
          <w:rFonts w:hAnsi="宋体"/>
          <w:color w:val="000000"/>
          <w:sz w:val="24"/>
        </w:rPr>
      </w:pPr>
      <w:r>
        <w:rPr>
          <w:rFonts w:hint="eastAsia" w:hAnsi="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color w:val="000000"/>
          <w:sz w:val="24"/>
        </w:rPr>
        <w:t xml:space="preserve"> </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31.</w:t>
      </w:r>
      <w:r>
        <w:rPr>
          <w:rFonts w:hint="eastAsia" w:ascii="宋体" w:hAnsi="宋体"/>
          <w:b/>
          <w:color w:val="000000"/>
          <w:sz w:val="24"/>
          <w:lang w:eastAsia="zh-CN"/>
        </w:rPr>
        <w:t>质保金</w:t>
      </w:r>
      <w:r>
        <w:rPr>
          <w:rFonts w:hint="eastAsia" w:ascii="宋体" w:hAnsi="宋体"/>
          <w:b/>
          <w:color w:val="000000"/>
          <w:sz w:val="24"/>
        </w:rPr>
        <w:t>（实质性要求）</w:t>
      </w:r>
    </w:p>
    <w:p>
      <w:pPr>
        <w:spacing w:line="400" w:lineRule="exact"/>
        <w:ind w:firstLine="480" w:firstLineChars="200"/>
        <w:rPr>
          <w:rFonts w:ascii="宋体"/>
          <w:color w:val="000000"/>
          <w:sz w:val="24"/>
        </w:rPr>
      </w:pPr>
      <w:r>
        <w:rPr>
          <w:rFonts w:ascii="宋体" w:hAnsi="宋体"/>
          <w:color w:val="000000"/>
          <w:sz w:val="24"/>
        </w:rPr>
        <w:t xml:space="preserve">31.1 </w:t>
      </w:r>
      <w:r>
        <w:rPr>
          <w:rFonts w:hint="eastAsia" w:ascii="宋体" w:hAnsi="宋体"/>
          <w:color w:val="000000"/>
          <w:sz w:val="24"/>
        </w:rPr>
        <w:t>成交供应商应在合同签订之前交纳采购文件规定数额的</w:t>
      </w:r>
      <w:r>
        <w:rPr>
          <w:rFonts w:hint="eastAsia" w:ascii="宋体" w:hAnsi="宋体"/>
          <w:color w:val="000000"/>
          <w:sz w:val="24"/>
          <w:lang w:eastAsia="zh-CN"/>
        </w:rPr>
        <w:t>质保</w:t>
      </w:r>
      <w:r>
        <w:rPr>
          <w:rFonts w:hint="eastAsia" w:ascii="宋体" w:hAnsi="宋体"/>
          <w:color w:val="000000"/>
          <w:sz w:val="24"/>
        </w:rPr>
        <w:t>金。</w:t>
      </w:r>
    </w:p>
    <w:p>
      <w:pPr>
        <w:spacing w:line="400" w:lineRule="exact"/>
        <w:ind w:firstLine="480" w:firstLineChars="200"/>
        <w:rPr>
          <w:rFonts w:hAnsi="宋体"/>
          <w:color w:val="000000"/>
          <w:sz w:val="24"/>
        </w:rPr>
      </w:pPr>
      <w:r>
        <w:rPr>
          <w:rFonts w:ascii="宋体" w:hAnsi="宋体"/>
          <w:color w:val="000000"/>
          <w:sz w:val="24"/>
        </w:rPr>
        <w:t xml:space="preserve">31.2 </w:t>
      </w:r>
      <w:r>
        <w:rPr>
          <w:rFonts w:hint="eastAsia" w:hAnsi="宋体"/>
          <w:color w:val="000000"/>
          <w:sz w:val="24"/>
        </w:rPr>
        <w:t>如果成交供应商在规定的合同签订时间内，没有按照采购文件的规定交纳</w:t>
      </w:r>
      <w:r>
        <w:rPr>
          <w:rFonts w:hint="eastAsia" w:hAnsi="宋体"/>
          <w:color w:val="000000"/>
          <w:sz w:val="24"/>
          <w:lang w:eastAsia="zh-CN"/>
        </w:rPr>
        <w:t>质保</w:t>
      </w:r>
      <w:r>
        <w:rPr>
          <w:rFonts w:hint="eastAsia" w:hAnsi="宋体"/>
          <w:color w:val="000000"/>
          <w:sz w:val="24"/>
        </w:rPr>
        <w:t>金，且又无正当理由的，将视为放弃成交。</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32.</w:t>
      </w:r>
      <w:r>
        <w:rPr>
          <w:rFonts w:hint="eastAsia" w:ascii="宋体" w:hAnsi="宋体"/>
          <w:b/>
          <w:color w:val="000000"/>
          <w:sz w:val="24"/>
        </w:rPr>
        <w:t>合同公告</w:t>
      </w:r>
    </w:p>
    <w:p>
      <w:pPr>
        <w:spacing w:line="400" w:lineRule="exact"/>
        <w:ind w:firstLine="480" w:firstLineChars="200"/>
        <w:rPr>
          <w:rFonts w:hAnsi="宋体"/>
          <w:color w:val="000000"/>
          <w:sz w:val="24"/>
        </w:rPr>
      </w:pPr>
      <w:r>
        <w:rPr>
          <w:rFonts w:hint="eastAsia" w:hAnsi="宋体"/>
          <w:color w:val="000000"/>
          <w:sz w:val="24"/>
        </w:rPr>
        <w:t>采购人应当自政府采购合同签订（双方当事人均已签字盖章）之日起</w:t>
      </w:r>
      <w:r>
        <w:rPr>
          <w:rFonts w:hAnsi="宋体"/>
          <w:color w:val="000000"/>
          <w:sz w:val="24"/>
        </w:rPr>
        <w:t>2</w:t>
      </w:r>
      <w:r>
        <w:rPr>
          <w:rFonts w:hint="eastAsia" w:hAnsi="宋体"/>
          <w:color w:val="000000"/>
          <w:sz w:val="24"/>
        </w:rPr>
        <w:t>个工作日内，将政府采购合同在</w:t>
      </w:r>
      <w:r>
        <w:rPr>
          <w:rFonts w:hint="eastAsia" w:hAnsi="宋体"/>
          <w:sz w:val="24"/>
        </w:rPr>
        <w:t>乐山市产权交易中心网上公告，</w:t>
      </w:r>
      <w:r>
        <w:rPr>
          <w:rFonts w:hint="eastAsia" w:hAnsi="宋体"/>
          <w:color w:val="000000"/>
          <w:sz w:val="24"/>
        </w:rPr>
        <w:t>但政府采购合同中涉及国家秘密、商业秘密的内容除外。</w:t>
      </w:r>
    </w:p>
    <w:p>
      <w:pPr>
        <w:spacing w:line="400" w:lineRule="exact"/>
        <w:rPr>
          <w:rFonts w:hAnsi="宋体"/>
          <w:color w:val="000000"/>
          <w:sz w:val="24"/>
        </w:rPr>
      </w:pP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34.</w:t>
      </w:r>
      <w:r>
        <w:rPr>
          <w:rFonts w:hint="eastAsia" w:ascii="宋体" w:hAnsi="宋体"/>
          <w:b/>
          <w:color w:val="000000"/>
          <w:sz w:val="24"/>
        </w:rPr>
        <w:t>履行合同</w:t>
      </w:r>
    </w:p>
    <w:p>
      <w:pPr>
        <w:spacing w:line="400" w:lineRule="exact"/>
        <w:ind w:firstLine="480" w:firstLineChars="200"/>
        <w:rPr>
          <w:rFonts w:ascii="宋体"/>
          <w:color w:val="000000"/>
          <w:sz w:val="24"/>
        </w:rPr>
      </w:pPr>
      <w:r>
        <w:rPr>
          <w:rFonts w:ascii="宋体" w:hAnsi="宋体"/>
          <w:color w:val="000000"/>
          <w:sz w:val="24"/>
        </w:rPr>
        <w:t xml:space="preserve">34.1 </w:t>
      </w:r>
      <w:r>
        <w:rPr>
          <w:rFonts w:hint="eastAsia" w:ascii="宋体" w:hAnsi="宋体"/>
          <w:color w:val="000000"/>
          <w:sz w:val="24"/>
        </w:rPr>
        <w:t>成交供应商与采购人签订合同后，合同双方应严格执行合同条款，履行合同规定的义务，保证合同的顺利完成。</w:t>
      </w:r>
    </w:p>
    <w:p>
      <w:pPr>
        <w:spacing w:line="400" w:lineRule="exact"/>
        <w:ind w:firstLine="480" w:firstLineChars="200"/>
        <w:rPr>
          <w:rFonts w:hAnsi="宋体"/>
          <w:color w:val="000000"/>
          <w:sz w:val="24"/>
        </w:rPr>
      </w:pPr>
      <w:r>
        <w:rPr>
          <w:rFonts w:ascii="宋体" w:hAnsi="宋体"/>
          <w:color w:val="000000"/>
          <w:sz w:val="24"/>
        </w:rPr>
        <w:t xml:space="preserve">34.2 </w:t>
      </w:r>
      <w:r>
        <w:rPr>
          <w:rFonts w:hint="eastAsia" w:ascii="宋体" w:hAnsi="宋体"/>
          <w:color w:val="000000"/>
          <w:sz w:val="24"/>
        </w:rPr>
        <w:t>在合同</w:t>
      </w:r>
      <w:r>
        <w:rPr>
          <w:rFonts w:hint="eastAsia" w:hAnsi="宋体"/>
          <w:color w:val="000000"/>
          <w:sz w:val="24"/>
        </w:rPr>
        <w:t>履行过程中，如发生合同纠纷，合同双方应按照《合同法》的有关规定进行处理。</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35.</w:t>
      </w:r>
      <w:r>
        <w:rPr>
          <w:rFonts w:hint="eastAsia" w:ascii="宋体" w:hAnsi="宋体"/>
          <w:b/>
          <w:color w:val="000000"/>
          <w:sz w:val="24"/>
        </w:rPr>
        <w:t>验收</w:t>
      </w:r>
    </w:p>
    <w:p>
      <w:pPr>
        <w:spacing w:line="400" w:lineRule="exact"/>
        <w:ind w:firstLine="480" w:firstLineChars="200"/>
        <w:rPr>
          <w:rFonts w:ascii="宋体"/>
          <w:color w:val="000000"/>
          <w:sz w:val="24"/>
        </w:rPr>
      </w:pPr>
      <w:r>
        <w:rPr>
          <w:rFonts w:ascii="宋体" w:hAnsi="宋体"/>
          <w:color w:val="000000"/>
          <w:sz w:val="24"/>
        </w:rPr>
        <w:t>35.1</w:t>
      </w:r>
      <w:r>
        <w:rPr>
          <w:rFonts w:hint="eastAsia" w:ascii="宋体" w:hAnsi="宋体"/>
          <w:color w:val="000000"/>
          <w:sz w:val="24"/>
        </w:rPr>
        <w:t>本项目采购人将严格按照政府采购相关法律法规以及《四川省政府采购项目需求论证和履约验收管理办法》（川财采〔</w:t>
      </w:r>
      <w:r>
        <w:rPr>
          <w:rFonts w:ascii="宋体" w:hAnsi="宋体"/>
          <w:color w:val="000000"/>
          <w:sz w:val="24"/>
        </w:rPr>
        <w:t>2015</w:t>
      </w:r>
      <w:r>
        <w:rPr>
          <w:rFonts w:hint="eastAsia" w:ascii="宋体" w:hAnsi="宋体"/>
          <w:color w:val="000000"/>
          <w:sz w:val="24"/>
        </w:rPr>
        <w:t>〕</w:t>
      </w:r>
      <w:r>
        <w:rPr>
          <w:rFonts w:ascii="宋体" w:hAnsi="宋体"/>
          <w:color w:val="000000"/>
          <w:sz w:val="24"/>
        </w:rPr>
        <w:t>32</w:t>
      </w:r>
      <w:r>
        <w:rPr>
          <w:rFonts w:hint="eastAsia" w:ascii="宋体" w:hAnsi="宋体"/>
          <w:color w:val="000000"/>
          <w:sz w:val="24"/>
        </w:rPr>
        <w:t>号）的要求进行验收。</w:t>
      </w:r>
    </w:p>
    <w:p>
      <w:pPr>
        <w:spacing w:line="400" w:lineRule="exact"/>
        <w:ind w:firstLine="480" w:firstLineChars="200"/>
        <w:rPr>
          <w:rFonts w:hAnsi="宋体"/>
          <w:color w:val="000000"/>
          <w:sz w:val="24"/>
        </w:rPr>
      </w:pPr>
      <w:r>
        <w:rPr>
          <w:rFonts w:ascii="宋体" w:hAnsi="宋体"/>
          <w:color w:val="000000"/>
          <w:sz w:val="24"/>
        </w:rPr>
        <w:t xml:space="preserve">35.2 </w:t>
      </w:r>
      <w:r>
        <w:rPr>
          <w:rFonts w:hint="eastAsia" w:ascii="宋体" w:hAnsi="宋体"/>
          <w:color w:val="000000"/>
          <w:sz w:val="24"/>
        </w:rPr>
        <w:t>验</w:t>
      </w:r>
      <w:r>
        <w:rPr>
          <w:rFonts w:hint="eastAsia" w:hAnsi="宋体"/>
          <w:color w:val="000000"/>
          <w:sz w:val="24"/>
        </w:rPr>
        <w:t>收结果合格的，成交供应商按程序办理履约保证金的退付手续；验收结果不合格的，履约保证金将不予退还，也将不予支付采购资金，还可能会报本项目同级财政部门按照政府采购法律法规及《四川省政府采购当事人诚信管理办法》（川财采〔</w:t>
      </w:r>
      <w:r>
        <w:rPr>
          <w:rFonts w:hAnsi="宋体"/>
          <w:color w:val="000000"/>
          <w:sz w:val="24"/>
        </w:rPr>
        <w:t>2015</w:t>
      </w:r>
      <w:r>
        <w:rPr>
          <w:rFonts w:hint="eastAsia" w:hAnsi="宋体"/>
          <w:color w:val="000000"/>
          <w:sz w:val="24"/>
        </w:rPr>
        <w:t>〕</w:t>
      </w:r>
      <w:r>
        <w:rPr>
          <w:rFonts w:hAnsi="宋体"/>
          <w:color w:val="000000"/>
          <w:sz w:val="24"/>
        </w:rPr>
        <w:t>33</w:t>
      </w:r>
      <w:r>
        <w:rPr>
          <w:rFonts w:hint="eastAsia" w:hAnsi="宋体"/>
          <w:color w:val="000000"/>
          <w:sz w:val="24"/>
        </w:rPr>
        <w:t>号）等有关规定给予行政处罚或者以失信行为记入诚信档案。</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36.</w:t>
      </w:r>
      <w:r>
        <w:rPr>
          <w:rFonts w:hint="eastAsia" w:ascii="宋体" w:hAnsi="宋体"/>
          <w:b/>
          <w:color w:val="000000"/>
          <w:sz w:val="24"/>
        </w:rPr>
        <w:t>资金支付</w:t>
      </w:r>
    </w:p>
    <w:p>
      <w:pPr>
        <w:spacing w:line="360" w:lineRule="auto"/>
        <w:ind w:firstLine="540" w:firstLineChars="225"/>
        <w:rPr>
          <w:rFonts w:hint="eastAsia" w:ascii="黑体" w:hAnsi="宋体" w:eastAsia="宋体"/>
          <w:sz w:val="24"/>
          <w:highlight w:val="none"/>
          <w:u w:val="single"/>
          <w:lang w:val="en-US" w:eastAsia="zh-CN"/>
        </w:rPr>
      </w:pPr>
      <w:r>
        <w:rPr>
          <w:rFonts w:hint="eastAsia" w:ascii="宋体" w:hAnsi="宋体"/>
          <w:sz w:val="24"/>
          <w:highlight w:val="none"/>
          <w:u w:val="single"/>
        </w:rPr>
        <w:t>本工程无预付款，</w:t>
      </w:r>
      <w:r>
        <w:rPr>
          <w:rFonts w:hint="eastAsia" w:ascii="宋体" w:hAnsi="宋体"/>
          <w:sz w:val="24"/>
          <w:highlight w:val="none"/>
          <w:u w:val="single"/>
          <w:lang w:eastAsia="zh-CN"/>
        </w:rPr>
        <w:t>工程完工后，经第三方评审完成后，一次性支付工程款。</w:t>
      </w:r>
    </w:p>
    <w:p>
      <w:pPr>
        <w:pStyle w:val="4"/>
        <w:keepNext w:val="0"/>
        <w:keepLines w:val="0"/>
        <w:spacing w:before="0" w:after="0" w:line="400" w:lineRule="exact"/>
        <w:jc w:val="center"/>
        <w:rPr>
          <w:color w:val="000000"/>
        </w:rPr>
      </w:pPr>
    </w:p>
    <w:p>
      <w:pPr>
        <w:pStyle w:val="4"/>
        <w:keepNext w:val="0"/>
        <w:keepLines w:val="0"/>
        <w:spacing w:before="0" w:after="0" w:line="400" w:lineRule="exact"/>
        <w:jc w:val="center"/>
        <w:rPr>
          <w:color w:val="000000"/>
        </w:rPr>
      </w:pPr>
      <w:r>
        <w:rPr>
          <w:rFonts w:hint="eastAsia"/>
          <w:color w:val="000000"/>
        </w:rPr>
        <w:t>八、谈判纪律要求</w:t>
      </w:r>
    </w:p>
    <w:p>
      <w:pPr>
        <w:tabs>
          <w:tab w:val="left" w:pos="851"/>
        </w:tabs>
        <w:spacing w:line="360" w:lineRule="auto"/>
        <w:jc w:val="center"/>
        <w:rPr>
          <w:rFonts w:ascii="宋体"/>
          <w:color w:val="000000"/>
          <w:sz w:val="24"/>
        </w:rPr>
      </w:pPr>
    </w:p>
    <w:p>
      <w:pPr>
        <w:tabs>
          <w:tab w:val="left" w:pos="851"/>
        </w:tabs>
        <w:spacing w:line="360" w:lineRule="auto"/>
        <w:ind w:firstLine="482" w:firstLineChars="200"/>
        <w:rPr>
          <w:rFonts w:ascii="宋体"/>
          <w:b/>
          <w:color w:val="000000"/>
          <w:sz w:val="24"/>
        </w:rPr>
      </w:pPr>
      <w:r>
        <w:rPr>
          <w:rFonts w:ascii="宋体" w:hAnsi="宋体"/>
          <w:b/>
          <w:color w:val="000000"/>
          <w:sz w:val="24"/>
        </w:rPr>
        <w:t>37.</w:t>
      </w:r>
      <w:r>
        <w:rPr>
          <w:rFonts w:hint="eastAsia" w:ascii="宋体" w:hAnsi="宋体"/>
          <w:b/>
          <w:color w:val="000000"/>
          <w:sz w:val="24"/>
        </w:rPr>
        <w:t>供应商不得具有的情形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供应商参加本项目谈判不得有下列情形：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）提供虚假材料谋取成交；</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）采取不正当手段诋毁、排挤其他供应商；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）与采购人、采购代理机构、或其他供应商恶意串通；</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）向采购人、采购代理机构、谈判小组成员行贿或者提供其他不正当利益；</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）在谈判过程中与采购人、采购代理机构进行协商；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）成交后无正当理由拒不与采购人签订政府采购合同；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）未按照谈判文件确定的事项签订政府采购合同；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）将政府采购合同转包或者违规分包；</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）提供假冒伪劣产品；</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）擅自变更、中止或者终止政府采购合同；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）拒绝有关部门的监督检查或者向监督检查部门提供虚假情况；</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）法律法规规定的其他情形。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供应商有上述情形的，按照规定追究法律责任，具备（</w:t>
      </w:r>
      <w:r>
        <w:rPr>
          <w:rFonts w:ascii="宋体" w:hAnsi="宋体"/>
          <w:color w:val="000000"/>
          <w:sz w:val="24"/>
        </w:rPr>
        <w:t>1</w:t>
      </w:r>
      <w:r>
        <w:rPr>
          <w:rFonts w:hint="eastAsia" w:ascii="宋体" w:hAnsi="宋体"/>
          <w:color w:val="000000"/>
          <w:sz w:val="24"/>
        </w:rPr>
        <w:t>）</w:t>
      </w:r>
      <w:r>
        <w:rPr>
          <w:rFonts w:ascii="宋体"/>
          <w:color w:val="000000"/>
          <w:sz w:val="24"/>
        </w:rPr>
        <w:t>-</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）条情形之一的，同时将取消被确认为成交供应商的资格或者认定成交无效。</w:t>
      </w:r>
    </w:p>
    <w:p>
      <w:pPr>
        <w:tabs>
          <w:tab w:val="left" w:pos="851"/>
        </w:tabs>
        <w:spacing w:line="360" w:lineRule="auto"/>
        <w:ind w:firstLine="480" w:firstLineChars="200"/>
        <w:rPr>
          <w:rFonts w:ascii="宋体"/>
          <w:color w:val="000000"/>
          <w:sz w:val="24"/>
        </w:rPr>
      </w:pPr>
    </w:p>
    <w:p>
      <w:pPr>
        <w:tabs>
          <w:tab w:val="left" w:pos="851"/>
        </w:tabs>
        <w:spacing w:line="360" w:lineRule="auto"/>
        <w:ind w:firstLine="480" w:firstLineChars="200"/>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九、询问、质疑和投诉</w:t>
      </w:r>
    </w:p>
    <w:p>
      <w:pPr>
        <w:tabs>
          <w:tab w:val="left" w:pos="851"/>
        </w:tabs>
        <w:spacing w:line="360" w:lineRule="auto"/>
        <w:jc w:val="center"/>
        <w:rPr>
          <w:rFonts w:ascii="宋体"/>
          <w:color w:val="000000"/>
          <w:sz w:val="24"/>
        </w:rPr>
      </w:pPr>
    </w:p>
    <w:p>
      <w:pPr>
        <w:tabs>
          <w:tab w:val="left" w:pos="851"/>
        </w:tabs>
        <w:spacing w:line="360" w:lineRule="auto"/>
        <w:rPr>
          <w:rFonts w:hAnsi="宋体"/>
          <w:b/>
          <w:bCs/>
          <w:sz w:val="24"/>
        </w:rPr>
      </w:pPr>
      <w:r>
        <w:rPr>
          <w:rFonts w:hint="eastAsia" w:hAnsi="宋体"/>
          <w:b/>
          <w:bCs/>
          <w:sz w:val="24"/>
        </w:rPr>
        <w:t>38.询问、质疑和投诉</w:t>
      </w:r>
    </w:p>
    <w:p>
      <w:pPr>
        <w:tabs>
          <w:tab w:val="left" w:pos="851"/>
        </w:tabs>
        <w:spacing w:line="360" w:lineRule="auto"/>
        <w:ind w:firstLine="480" w:firstLineChars="200"/>
        <w:rPr>
          <w:rFonts w:hAnsi="宋体"/>
          <w:sz w:val="24"/>
        </w:rPr>
      </w:pPr>
      <w:r>
        <w:rPr>
          <w:rFonts w:hint="eastAsia" w:hAnsi="宋体"/>
          <w:sz w:val="24"/>
        </w:rPr>
        <w:t>（一）涉及本项目的质疑期限严格按照本招标文件的规定执行：</w:t>
      </w:r>
    </w:p>
    <w:p>
      <w:pPr>
        <w:tabs>
          <w:tab w:val="left" w:pos="851"/>
        </w:tabs>
        <w:spacing w:line="360" w:lineRule="auto"/>
        <w:ind w:firstLine="480" w:firstLineChars="200"/>
        <w:rPr>
          <w:rFonts w:hAnsi="宋体"/>
          <w:sz w:val="24"/>
        </w:rPr>
      </w:pPr>
      <w:r>
        <w:rPr>
          <w:rFonts w:hint="eastAsia" w:hAnsi="宋体"/>
          <w:sz w:val="24"/>
        </w:rPr>
        <w:t>1、对可以质疑的采购文件提出质疑的，为收到采购文件之日起七个工作日内；</w:t>
      </w:r>
    </w:p>
    <w:p>
      <w:pPr>
        <w:tabs>
          <w:tab w:val="left" w:pos="851"/>
        </w:tabs>
        <w:spacing w:line="360" w:lineRule="auto"/>
        <w:ind w:firstLine="480" w:firstLineChars="200"/>
        <w:rPr>
          <w:rFonts w:hAnsi="宋体"/>
          <w:sz w:val="24"/>
        </w:rPr>
      </w:pPr>
      <w:r>
        <w:rPr>
          <w:rFonts w:hint="eastAsia" w:hAnsi="宋体"/>
          <w:sz w:val="24"/>
        </w:rPr>
        <w:t>2、对采购过程提出质疑的，为各采购程序环节结束之日起七个工作日内；</w:t>
      </w:r>
    </w:p>
    <w:p>
      <w:pPr>
        <w:tabs>
          <w:tab w:val="left" w:pos="851"/>
        </w:tabs>
        <w:spacing w:line="360" w:lineRule="auto"/>
        <w:ind w:firstLine="480" w:firstLineChars="200"/>
        <w:rPr>
          <w:rFonts w:hAnsi="宋体"/>
          <w:sz w:val="24"/>
        </w:rPr>
      </w:pPr>
      <w:r>
        <w:rPr>
          <w:rFonts w:hint="eastAsia" w:hAnsi="宋体"/>
          <w:sz w:val="24"/>
        </w:rPr>
        <w:t>3、对中标结果提出质疑的，为中标结果公告期限届满之日起七个工作日内。</w:t>
      </w:r>
    </w:p>
    <w:p>
      <w:pPr>
        <w:tabs>
          <w:tab w:val="left" w:pos="851"/>
        </w:tabs>
        <w:spacing w:line="360" w:lineRule="auto"/>
        <w:ind w:firstLine="480" w:firstLineChars="200"/>
        <w:rPr>
          <w:rFonts w:hAnsi="宋体"/>
          <w:sz w:val="24"/>
          <w:lang w:val="zh-CN"/>
        </w:rPr>
      </w:pPr>
      <w:r>
        <w:rPr>
          <w:rFonts w:hint="eastAsia" w:hAnsi="宋体"/>
          <w:sz w:val="24"/>
          <w:lang w:val="zh-CN"/>
        </w:rPr>
        <w:t>（二）根据委托代理协议约定，对招标文件、评审过程、评审结果的质疑由四川嘉润招标代理有限公司负责答复。</w:t>
      </w:r>
    </w:p>
    <w:p>
      <w:pPr>
        <w:tabs>
          <w:tab w:val="left" w:pos="851"/>
        </w:tabs>
        <w:spacing w:line="360" w:lineRule="auto"/>
        <w:ind w:firstLine="480" w:firstLineChars="200"/>
        <w:rPr>
          <w:rFonts w:hAnsi="宋体"/>
          <w:sz w:val="24"/>
          <w:lang w:val="zh-CN"/>
        </w:rPr>
      </w:pPr>
      <w:r>
        <w:rPr>
          <w:rFonts w:hint="eastAsia" w:hAnsi="宋体"/>
          <w:sz w:val="24"/>
          <w:lang w:val="zh-CN"/>
        </w:rPr>
        <w:t>（三）供应商的质疑内容须提供书面纸质材料并现场提交，不接受快递、电话、电子邮件等质疑。</w:t>
      </w:r>
    </w:p>
    <w:p>
      <w:pPr>
        <w:tabs>
          <w:tab w:val="left" w:pos="851"/>
        </w:tabs>
        <w:spacing w:line="360" w:lineRule="auto"/>
        <w:ind w:firstLine="480" w:firstLineChars="200"/>
        <w:rPr>
          <w:rFonts w:hAnsi="宋体"/>
          <w:sz w:val="24"/>
          <w:lang w:val="zh-CN"/>
        </w:rPr>
      </w:pPr>
      <w:r>
        <w:rPr>
          <w:rFonts w:hint="eastAsia" w:hAnsi="宋体"/>
          <w:sz w:val="24"/>
          <w:lang w:val="zh-CN"/>
        </w:rPr>
        <w:t>供应商在法定质疑期内应一次性提出针对同一采购程序、环节的质疑。</w:t>
      </w:r>
    </w:p>
    <w:p>
      <w:pPr>
        <w:tabs>
          <w:tab w:val="left" w:pos="851"/>
        </w:tabs>
        <w:spacing w:line="360" w:lineRule="auto"/>
        <w:ind w:firstLine="480" w:firstLineChars="200"/>
        <w:rPr>
          <w:rFonts w:hAnsi="宋体"/>
          <w:sz w:val="24"/>
          <w:lang w:val="zh-CN"/>
        </w:rPr>
      </w:pPr>
      <w:r>
        <w:rPr>
          <w:rFonts w:hint="eastAsia" w:hAnsi="宋体"/>
          <w:sz w:val="24"/>
          <w:lang w:val="zh-CN"/>
        </w:rPr>
        <w:t>（四）质疑函应当包括下列内容：</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①供应商的姓名或者名称、地址、邮编、联系人及联系电话；</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②质疑项目的名称、编号；</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③具体、明确的质疑事项和与质疑事项相关的请求；</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④事实依据；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⑤必要的法律依据；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⑥提出质疑的日期。</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⑦签署。供应商为法人，应当由法定代表人或者其授权代表签字或者盖章，并加盖公章。</w:t>
      </w:r>
    </w:p>
    <w:p>
      <w:pPr>
        <w:tabs>
          <w:tab w:val="left" w:pos="851"/>
        </w:tabs>
        <w:spacing w:line="360" w:lineRule="auto"/>
        <w:ind w:firstLine="480" w:firstLineChars="200"/>
        <w:rPr>
          <w:rFonts w:hAnsi="宋体"/>
          <w:sz w:val="24"/>
        </w:rPr>
      </w:pPr>
      <w:r>
        <w:rPr>
          <w:rFonts w:hint="eastAsia" w:hAnsi="宋体"/>
          <w:sz w:val="24"/>
          <w:lang w:val="zh-CN"/>
        </w:rPr>
        <w:t>（五）供应商提出质疑应当提交质疑函和必要的证明材料。供应商提出质疑时应当准备的资料:</w:t>
      </w:r>
    </w:p>
    <w:p>
      <w:pPr>
        <w:tabs>
          <w:tab w:val="left" w:pos="851"/>
        </w:tabs>
        <w:spacing w:line="360" w:lineRule="auto"/>
        <w:ind w:firstLine="480" w:firstLineChars="200"/>
        <w:rPr>
          <w:rFonts w:hAnsi="宋体"/>
          <w:sz w:val="24"/>
          <w:lang w:val="zh-CN"/>
        </w:rPr>
      </w:pPr>
      <w:r>
        <w:rPr>
          <w:rFonts w:hint="eastAsia" w:hAnsi="宋体"/>
          <w:sz w:val="24"/>
          <w:lang w:val="zh-CN"/>
        </w:rPr>
        <w:t>质疑函正本1份，副本1份（如果涉及更多的供应商须提供相应数量的副本）；</w:t>
      </w:r>
    </w:p>
    <w:p>
      <w:pPr>
        <w:tabs>
          <w:tab w:val="left" w:pos="851"/>
        </w:tabs>
        <w:spacing w:line="360" w:lineRule="auto"/>
        <w:ind w:firstLine="480" w:firstLineChars="200"/>
        <w:rPr>
          <w:rFonts w:hAnsi="宋体"/>
          <w:sz w:val="24"/>
          <w:lang w:val="zh-CN"/>
        </w:rPr>
      </w:pPr>
      <w:r>
        <w:rPr>
          <w:rFonts w:hint="eastAsia" w:hAnsi="宋体"/>
          <w:sz w:val="24"/>
          <w:lang w:val="zh-CN"/>
        </w:rPr>
        <w:t>法定代表人授权委托书1份（委托代理人办理质疑事宜的需提供）；</w:t>
      </w:r>
    </w:p>
    <w:p>
      <w:pPr>
        <w:tabs>
          <w:tab w:val="left" w:pos="851"/>
        </w:tabs>
        <w:spacing w:line="360" w:lineRule="auto"/>
        <w:ind w:firstLine="480" w:firstLineChars="200"/>
        <w:rPr>
          <w:rFonts w:hAnsi="宋体"/>
          <w:sz w:val="24"/>
          <w:lang w:val="zh-CN"/>
        </w:rPr>
      </w:pPr>
      <w:r>
        <w:rPr>
          <w:rFonts w:hint="eastAsia" w:hAnsi="宋体"/>
          <w:sz w:val="24"/>
          <w:lang w:val="zh-CN"/>
        </w:rPr>
        <w:t>营业执照或法人证书复印件1份（加盖公章）；</w:t>
      </w:r>
    </w:p>
    <w:p>
      <w:pPr>
        <w:tabs>
          <w:tab w:val="left" w:pos="851"/>
        </w:tabs>
        <w:spacing w:line="360" w:lineRule="auto"/>
        <w:ind w:firstLine="480" w:firstLineChars="200"/>
        <w:rPr>
          <w:rFonts w:hAnsi="宋体"/>
          <w:sz w:val="24"/>
          <w:lang w:val="zh-CN"/>
        </w:rPr>
      </w:pPr>
      <w:r>
        <w:rPr>
          <w:rFonts w:hint="eastAsia" w:hAnsi="宋体"/>
          <w:sz w:val="24"/>
          <w:lang w:val="zh-CN"/>
        </w:rPr>
        <w:t>法定代表人身份证复印件1份；</w:t>
      </w:r>
    </w:p>
    <w:p>
      <w:pPr>
        <w:tabs>
          <w:tab w:val="left" w:pos="851"/>
        </w:tabs>
        <w:spacing w:line="360" w:lineRule="auto"/>
        <w:ind w:firstLine="480" w:firstLineChars="200"/>
        <w:rPr>
          <w:rFonts w:hAnsi="宋体"/>
          <w:sz w:val="24"/>
          <w:lang w:val="zh-CN"/>
        </w:rPr>
      </w:pPr>
      <w:r>
        <w:rPr>
          <w:rFonts w:hint="eastAsia" w:hAnsi="宋体"/>
          <w:sz w:val="24"/>
          <w:lang w:val="zh-CN"/>
        </w:rPr>
        <w:t xml:space="preserve">委托代理人身份证复印件1份（委托代理人办理质疑事宜的需提供）。 </w:t>
      </w:r>
    </w:p>
    <w:p>
      <w:pPr>
        <w:tabs>
          <w:tab w:val="left" w:pos="851"/>
        </w:tabs>
        <w:spacing w:line="360" w:lineRule="auto"/>
        <w:ind w:firstLine="480" w:firstLineChars="200"/>
        <w:rPr>
          <w:rFonts w:hAnsi="宋体"/>
          <w:sz w:val="24"/>
          <w:lang w:val="zh-CN"/>
        </w:rPr>
      </w:pPr>
      <w:r>
        <w:rPr>
          <w:rFonts w:hint="eastAsia" w:hAnsi="宋体"/>
          <w:sz w:val="24"/>
          <w:lang w:val="zh-CN"/>
        </w:rPr>
        <w:t>参与本项目的供应商应认真阅读并充分理解本条款的内容，因供应商未按上述要求和国家相关规定进行质疑，自行负责由此造成的供应商权利失效和其他损失。</w:t>
      </w:r>
    </w:p>
    <w:p>
      <w:pPr>
        <w:tabs>
          <w:tab w:val="left" w:pos="851"/>
        </w:tabs>
        <w:spacing w:line="360" w:lineRule="auto"/>
        <w:jc w:val="center"/>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十、其</w:t>
      </w:r>
      <w:r>
        <w:rPr>
          <w:rFonts w:ascii="黑体" w:hAnsi="宋体" w:eastAsia="黑体"/>
          <w:b/>
          <w:color w:val="000000"/>
          <w:sz w:val="32"/>
          <w:szCs w:val="32"/>
        </w:rPr>
        <w:t xml:space="preserve">  </w:t>
      </w:r>
      <w:r>
        <w:rPr>
          <w:rFonts w:hint="eastAsia" w:ascii="黑体" w:hAnsi="宋体" w:eastAsia="黑体"/>
          <w:b/>
          <w:color w:val="000000"/>
          <w:sz w:val="32"/>
          <w:szCs w:val="32"/>
        </w:rPr>
        <w:t>他</w:t>
      </w:r>
    </w:p>
    <w:p>
      <w:pPr>
        <w:tabs>
          <w:tab w:val="left" w:pos="851"/>
        </w:tabs>
        <w:spacing w:line="360" w:lineRule="auto"/>
        <w:jc w:val="center"/>
        <w:rPr>
          <w:rFonts w:ascii="宋体"/>
          <w:color w:val="000000"/>
          <w:sz w:val="24"/>
        </w:rPr>
      </w:pPr>
    </w:p>
    <w:p>
      <w:pPr>
        <w:tabs>
          <w:tab w:val="left" w:pos="851"/>
        </w:tabs>
        <w:spacing w:line="360" w:lineRule="auto"/>
        <w:ind w:firstLine="480" w:firstLineChars="200"/>
        <w:rPr>
          <w:rFonts w:ascii="宋体"/>
          <w:color w:val="000000"/>
          <w:sz w:val="24"/>
        </w:rPr>
      </w:pPr>
      <w:r>
        <w:rPr>
          <w:rFonts w:ascii="宋体" w:hAnsi="宋体"/>
          <w:color w:val="000000"/>
          <w:sz w:val="24"/>
        </w:rPr>
        <w:t xml:space="preserve"> 39.</w:t>
      </w:r>
      <w:r>
        <w:rPr>
          <w:rFonts w:hint="eastAsia" w:ascii="宋体" w:hAnsi="宋体"/>
          <w:color w:val="000000"/>
          <w:sz w:val="24"/>
        </w:rPr>
        <w:t>本谈判文件中所引相关法律制度规定，在政府采购中有变化的，按照变化后的相关法律制度规定执行。本章规定的内容条款，在本项目递交响应文件截止时间届满后，</w:t>
      </w:r>
    </w:p>
    <w:p>
      <w:pPr>
        <w:tabs>
          <w:tab w:val="left" w:pos="851"/>
        </w:tabs>
        <w:spacing w:line="360" w:lineRule="auto"/>
        <w:rPr>
          <w:rFonts w:ascii="宋体"/>
          <w:color w:val="000000"/>
          <w:sz w:val="24"/>
        </w:rPr>
      </w:pPr>
      <w:r>
        <w:rPr>
          <w:rFonts w:hint="eastAsia" w:ascii="宋体" w:hAnsi="宋体"/>
          <w:color w:val="000000"/>
          <w:sz w:val="24"/>
        </w:rPr>
        <w:t>因相关法律制度规定的变化导致不符合相关法律制度规定的，直接按照变化后的相关法律制度规定执行，本谈判文件不再做调整。</w:t>
      </w:r>
    </w:p>
    <w:p>
      <w:pPr>
        <w:spacing w:line="360" w:lineRule="auto"/>
        <w:ind w:firstLine="480" w:firstLineChars="200"/>
        <w:rPr>
          <w:color w:val="000000"/>
          <w:sz w:val="24"/>
        </w:rPr>
      </w:pPr>
      <w:r>
        <w:rPr>
          <w:rFonts w:ascii="宋体" w:hAnsi="宋体"/>
          <w:color w:val="000000"/>
          <w:sz w:val="24"/>
        </w:rPr>
        <w:t>40.</w:t>
      </w:r>
      <w:r>
        <w:rPr>
          <w:rFonts w:hint="eastAsia" w:ascii="宋体" w:hAnsi="宋体"/>
          <w:b/>
          <w:color w:val="000000"/>
          <w:sz w:val="24"/>
        </w:rPr>
        <w:t>（实质性要求）</w:t>
      </w:r>
      <w:r>
        <w:rPr>
          <w:rFonts w:hint="eastAsia" w:ascii="宋体"/>
          <w:sz w:val="24"/>
        </w:rPr>
        <w:t>在本次递交响应文件之前一周年内，</w:t>
      </w:r>
      <w:r>
        <w:rPr>
          <w:rFonts w:hint="eastAsia" w:ascii="宋体" w:hAnsi="宋体"/>
          <w:color w:val="000000"/>
          <w:sz w:val="24"/>
        </w:rPr>
        <w:t>供应商本次谈判中对同一品牌同一型号的产品报价与其在中国境内其他地方的最低报价</w:t>
      </w:r>
      <w:r>
        <w:rPr>
          <w:rFonts w:hint="eastAsia" w:ascii="宋体" w:hAnsi="宋体"/>
          <w:sz w:val="24"/>
        </w:rPr>
        <w:t>相比不得</w:t>
      </w:r>
      <w:r>
        <w:rPr>
          <w:rFonts w:hint="eastAsia" w:ascii="宋体" w:hAnsi="宋体"/>
          <w:color w:val="000000"/>
          <w:sz w:val="24"/>
        </w:rPr>
        <w:t>高于</w:t>
      </w:r>
      <w:r>
        <w:rPr>
          <w:rFonts w:ascii="宋体"/>
          <w:sz w:val="24"/>
          <w:lang w:val="zh-CN"/>
        </w:rPr>
        <w:t>10</w:t>
      </w:r>
      <w:r>
        <w:rPr>
          <w:rFonts w:ascii="宋体"/>
          <w:sz w:val="24"/>
        </w:rPr>
        <w:t>%</w:t>
      </w:r>
      <w:r>
        <w:rPr>
          <w:rFonts w:hint="eastAsia" w:ascii="宋体"/>
          <w:sz w:val="24"/>
        </w:rPr>
        <w:t>。</w:t>
      </w:r>
    </w:p>
    <w:p>
      <w:pPr>
        <w:spacing w:line="400" w:lineRule="exact"/>
        <w:ind w:firstLine="480" w:firstLineChars="200"/>
        <w:rPr>
          <w:color w:val="000000"/>
          <w:kern w:val="0"/>
          <w:sz w:val="24"/>
        </w:rPr>
      </w:pPr>
      <w:r>
        <w:rPr>
          <w:rFonts w:ascii="宋体" w:hAnsi="宋体"/>
          <w:color w:val="000000"/>
          <w:sz w:val="24"/>
        </w:rPr>
        <w:t>41.</w:t>
      </w:r>
      <w:r>
        <w:rPr>
          <w:rFonts w:hint="eastAsia" w:ascii="宋体" w:hAnsi="宋体"/>
          <w:b/>
          <w:color w:val="000000"/>
          <w:sz w:val="24"/>
        </w:rPr>
        <w:t>（实质性要求）</w:t>
      </w:r>
      <w:r>
        <w:rPr>
          <w:rFonts w:hint="eastAsia"/>
          <w:color w:val="000000"/>
          <w:kern w:val="0"/>
          <w:sz w:val="24"/>
        </w:rPr>
        <w:t>国家或行业主管部门对供应商和采购产品的技术标准、质量标准和资格资质条件等有强制性规定的</w:t>
      </w:r>
      <w:r>
        <w:rPr>
          <w:rFonts w:hint="eastAsia"/>
          <w:color w:val="000000"/>
          <w:sz w:val="24"/>
        </w:rPr>
        <w:t>，</w:t>
      </w:r>
      <w:r>
        <w:rPr>
          <w:rFonts w:hint="eastAsia"/>
          <w:color w:val="000000"/>
          <w:kern w:val="0"/>
          <w:sz w:val="24"/>
        </w:rPr>
        <w:t>必须符合其要求。</w:t>
      </w:r>
    </w:p>
    <w:p>
      <w:pPr>
        <w:tabs>
          <w:tab w:val="left" w:pos="851"/>
        </w:tabs>
        <w:spacing w:line="360" w:lineRule="auto"/>
        <w:ind w:firstLine="420" w:firstLineChars="200"/>
        <w:rPr>
          <w:rFonts w:ascii="宋体"/>
          <w:color w:val="000000"/>
          <w:sz w:val="24"/>
        </w:rPr>
      </w:pPr>
      <w:r>
        <w:rPr>
          <w:rFonts w:ascii="宋体" w:hAnsi="宋体"/>
          <w:kern w:val="0"/>
        </w:rPr>
        <w:t>42.</w:t>
      </w:r>
      <w:r>
        <w:rPr>
          <w:rFonts w:hint="eastAsia" w:ascii="宋体" w:hAnsi="宋体"/>
          <w:color w:val="000000"/>
          <w:sz w:val="24"/>
        </w:rPr>
        <w:t>本项目不允许采购进口产品，否则作无效处理。</w:t>
      </w:r>
    </w:p>
    <w:p>
      <w:pPr>
        <w:rPr>
          <w:rFonts w:ascii="黑体" w:hAnsi="宋体" w:eastAsia="黑体"/>
          <w:b/>
          <w:color w:val="FF0000"/>
          <w:sz w:val="32"/>
          <w:szCs w:val="32"/>
        </w:rPr>
      </w:pPr>
    </w:p>
    <w:p>
      <w:pPr>
        <w:jc w:val="center"/>
        <w:rPr>
          <w:rFonts w:ascii="黑体" w:eastAsia="黑体"/>
          <w:b/>
          <w:color w:val="000000"/>
          <w:sz w:val="32"/>
          <w:szCs w:val="32"/>
        </w:rPr>
      </w:pPr>
      <w:r>
        <w:rPr>
          <w:rFonts w:hint="eastAsia" w:ascii="黑体" w:eastAsia="黑体"/>
          <w:b/>
          <w:color w:val="000000"/>
          <w:sz w:val="32"/>
          <w:szCs w:val="32"/>
        </w:rPr>
        <w:br w:type="page"/>
      </w:r>
      <w:r>
        <w:rPr>
          <w:rFonts w:hint="eastAsia" w:ascii="黑体" w:eastAsia="黑体"/>
          <w:b/>
          <w:color w:val="000000"/>
          <w:sz w:val="32"/>
          <w:szCs w:val="32"/>
        </w:rPr>
        <w:t>第三章</w:t>
      </w:r>
      <w:r>
        <w:rPr>
          <w:rFonts w:ascii="黑体" w:eastAsia="黑体"/>
          <w:b/>
          <w:color w:val="000000"/>
          <w:sz w:val="32"/>
          <w:szCs w:val="32"/>
        </w:rPr>
        <w:t xml:space="preserve">  </w:t>
      </w:r>
      <w:r>
        <w:rPr>
          <w:rFonts w:hint="eastAsia" w:ascii="黑体" w:eastAsia="黑体"/>
          <w:b/>
          <w:color w:val="000000"/>
          <w:sz w:val="32"/>
          <w:szCs w:val="32"/>
        </w:rPr>
        <w:t>供应商资格条件要求</w:t>
      </w:r>
    </w:p>
    <w:p>
      <w:pPr>
        <w:rPr>
          <w:rFonts w:ascii="宋体"/>
          <w:b/>
          <w:color w:val="000000"/>
          <w:sz w:val="32"/>
          <w:szCs w:val="32"/>
        </w:rPr>
      </w:pPr>
    </w:p>
    <w:p>
      <w:pPr>
        <w:spacing w:line="360" w:lineRule="auto"/>
        <w:ind w:firstLine="540" w:firstLineChars="225"/>
        <w:rPr>
          <w:rFonts w:ascii="宋体"/>
          <w:color w:val="000000"/>
          <w:sz w:val="24"/>
        </w:rPr>
      </w:pPr>
      <w:r>
        <w:rPr>
          <w:rFonts w:hint="eastAsia" w:ascii="宋体" w:hAnsi="宋体"/>
          <w:color w:val="000000"/>
          <w:sz w:val="24"/>
        </w:rPr>
        <w:t>一、参加谈判的供应商应具备下列资格条件：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具有履行合同所必须的设备和专业技术能力；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tabs>
          <w:tab w:val="left" w:pos="7665"/>
        </w:tabs>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tabs>
          <w:tab w:val="left" w:pos="7665"/>
        </w:tabs>
        <w:spacing w:line="440" w:lineRule="exact"/>
        <w:ind w:firstLine="600" w:firstLineChars="250"/>
        <w:rPr>
          <w:rFonts w:ascii="宋体"/>
          <w:color w:val="00B0F0"/>
          <w:sz w:val="24"/>
        </w:rPr>
      </w:pPr>
      <w:r>
        <w:rPr>
          <w:rFonts w:ascii="宋体" w:hAnsi="宋体"/>
          <w:color w:val="000000"/>
          <w:sz w:val="24"/>
        </w:rPr>
        <w:t>7.</w:t>
      </w:r>
      <w:r>
        <w:rPr>
          <w:rFonts w:hint="eastAsia" w:ascii="宋体" w:hAnsi="宋体"/>
          <w:color w:val="000000"/>
          <w:sz w:val="24"/>
        </w:rPr>
        <w:t>采购人根据采购项目提出的特殊条件：</w:t>
      </w:r>
      <w:r>
        <w:rPr>
          <w:rFonts w:hint="eastAsia" w:ascii="宋体" w:hAnsi="宋体" w:cs="仿宋_GB2312"/>
          <w:kern w:val="0"/>
          <w:sz w:val="24"/>
        </w:rPr>
        <w:t>须具备</w:t>
      </w:r>
      <w:r>
        <w:rPr>
          <w:rFonts w:hint="eastAsia" w:ascii="宋体" w:hAnsi="宋体"/>
          <w:b/>
          <w:color w:val="auto"/>
          <w:kern w:val="20"/>
          <w:sz w:val="24"/>
          <w:u w:val="single"/>
        </w:rPr>
        <w:t>建筑工程施工总承包三级及以上资质</w:t>
      </w:r>
      <w:r>
        <w:rPr>
          <w:rFonts w:hint="eastAsia" w:ascii="宋体" w:hAnsi="宋体"/>
          <w:b/>
          <w:color w:val="auto"/>
          <w:kern w:val="20"/>
          <w:sz w:val="24"/>
          <w:u w:val="single"/>
          <w:lang w:eastAsia="zh-CN"/>
        </w:rPr>
        <w:t>或具备装饰装修防水防腐保温工程专业及相关承包资质</w:t>
      </w:r>
      <w:r>
        <w:rPr>
          <w:rFonts w:hint="eastAsia" w:ascii="宋体" w:hAnsi="宋体"/>
          <w:color w:val="000000"/>
          <w:kern w:val="20"/>
          <w:sz w:val="24"/>
          <w:u w:val="single"/>
        </w:rPr>
        <w:t>；</w:t>
      </w:r>
    </w:p>
    <w:p>
      <w:pPr>
        <w:tabs>
          <w:tab w:val="left" w:pos="7665"/>
        </w:tabs>
        <w:spacing w:line="440" w:lineRule="exact"/>
        <w:ind w:firstLine="600" w:firstLineChars="250"/>
        <w:rPr>
          <w:rFonts w:ascii="宋体"/>
          <w:color w:val="000000"/>
          <w:sz w:val="24"/>
        </w:rPr>
      </w:pPr>
      <w:r>
        <w:rPr>
          <w:rFonts w:hint="eastAsia" w:ascii="宋体" w:hAnsi="宋体"/>
          <w:color w:val="000000"/>
          <w:sz w:val="24"/>
        </w:rPr>
        <w:t>本次采购不接受联合体参加。</w:t>
      </w:r>
    </w:p>
    <w:p>
      <w:pPr>
        <w:spacing w:line="360" w:lineRule="auto"/>
        <w:ind w:firstLine="600" w:firstLineChars="250"/>
        <w:rPr>
          <w:rFonts w:ascii="宋体"/>
          <w:color w:val="000000"/>
          <w:sz w:val="24"/>
        </w:rPr>
      </w:pPr>
    </w:p>
    <w:p>
      <w:pPr>
        <w:spacing w:line="360" w:lineRule="auto"/>
        <w:ind w:firstLine="540" w:firstLineChars="225"/>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本项目确定供应商重大违法记录中较大数额罚款的金额标准为：</w:t>
      </w:r>
      <w:r>
        <w:rPr>
          <w:rFonts w:ascii="宋体" w:hAnsi="宋体"/>
          <w:color w:val="000000"/>
          <w:sz w:val="24"/>
        </w:rPr>
        <w:t>2</w:t>
      </w:r>
      <w:r>
        <w:rPr>
          <w:rFonts w:hint="eastAsia" w:ascii="宋体" w:hAnsi="宋体"/>
          <w:color w:val="000000"/>
          <w:sz w:val="24"/>
        </w:rPr>
        <w:t>万元。</w:t>
      </w:r>
    </w:p>
    <w:p>
      <w:pPr>
        <w:spacing w:line="360" w:lineRule="auto"/>
        <w:ind w:firstLine="1020" w:firstLineChars="425"/>
        <w:rPr>
          <w:rFonts w:ascii="宋体"/>
          <w:color w:val="000000"/>
          <w:sz w:val="24"/>
        </w:rPr>
      </w:pPr>
      <w:r>
        <w:rPr>
          <w:rFonts w:ascii="宋体" w:hAnsi="宋体"/>
          <w:color w:val="000000"/>
          <w:sz w:val="24"/>
        </w:rPr>
        <w:t>2.</w:t>
      </w:r>
      <w:r>
        <w:rPr>
          <w:rFonts w:hint="eastAsia" w:ascii="宋体" w:hAnsi="宋体"/>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540" w:firstLineChars="225"/>
        <w:rPr>
          <w:rFonts w:ascii="宋体"/>
          <w:color w:val="000000"/>
          <w:sz w:val="24"/>
        </w:rPr>
      </w:pPr>
    </w:p>
    <w:p>
      <w:pPr>
        <w:rPr>
          <w:rFonts w:ascii="黑体" w:eastAsia="黑体"/>
          <w:b/>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pStyle w:val="6"/>
      </w:pPr>
    </w:p>
    <w:p>
      <w:pPr>
        <w:pStyle w:val="6"/>
        <w:rPr>
          <w:rFonts w:ascii="黑体" w:eastAsia="黑体"/>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jc w:val="center"/>
        <w:rPr>
          <w:rFonts w:hAnsi="宋体"/>
          <w:b/>
          <w:color w:val="000000"/>
          <w:sz w:val="28"/>
          <w:szCs w:val="28"/>
        </w:rPr>
      </w:pPr>
      <w:r>
        <w:rPr>
          <w:rFonts w:hint="eastAsia" w:ascii="黑体" w:eastAsia="黑体"/>
          <w:b/>
          <w:color w:val="000000"/>
          <w:sz w:val="32"/>
          <w:szCs w:val="32"/>
        </w:rPr>
        <w:br w:type="page"/>
      </w:r>
      <w:r>
        <w:rPr>
          <w:rFonts w:hint="eastAsia" w:ascii="黑体" w:eastAsia="黑体"/>
          <w:b/>
          <w:color w:val="000000"/>
          <w:sz w:val="32"/>
          <w:szCs w:val="32"/>
        </w:rPr>
        <w:t>第四章</w:t>
      </w:r>
      <w:r>
        <w:rPr>
          <w:rFonts w:ascii="黑体" w:eastAsia="黑体"/>
          <w:b/>
          <w:color w:val="000000"/>
          <w:sz w:val="32"/>
          <w:szCs w:val="32"/>
        </w:rPr>
        <w:t xml:space="preserve">  </w:t>
      </w:r>
      <w:r>
        <w:rPr>
          <w:rFonts w:hint="eastAsia" w:ascii="黑体" w:eastAsia="黑体"/>
          <w:b/>
          <w:color w:val="000000"/>
          <w:sz w:val="32"/>
          <w:szCs w:val="32"/>
        </w:rPr>
        <w:t>供应商资格证明材料</w:t>
      </w:r>
    </w:p>
    <w:p>
      <w:pPr>
        <w:ind w:firstLine="538"/>
        <w:rPr>
          <w:rFonts w:hAnsi="宋体"/>
          <w:color w:val="000000"/>
          <w:sz w:val="28"/>
          <w:szCs w:val="28"/>
        </w:rPr>
      </w:pPr>
    </w:p>
    <w:p>
      <w:pPr>
        <w:spacing w:line="360" w:lineRule="auto"/>
        <w:ind w:firstLine="470" w:firstLineChars="196"/>
        <w:rPr>
          <w:rFonts w:ascii="宋体"/>
          <w:color w:val="000000"/>
          <w:sz w:val="24"/>
        </w:rPr>
      </w:pPr>
      <w:r>
        <w:rPr>
          <w:rFonts w:hint="eastAsia" w:ascii="宋体" w:hAnsi="宋体"/>
          <w:color w:val="000000"/>
          <w:sz w:val="24"/>
        </w:rPr>
        <w:t>一、供应商应提交的资格证明材料，严格按照“第六章</w:t>
      </w:r>
      <w:r>
        <w:rPr>
          <w:rFonts w:ascii="宋体" w:hAnsi="宋体"/>
          <w:color w:val="000000"/>
          <w:sz w:val="24"/>
        </w:rPr>
        <w:t xml:space="preserve"> </w:t>
      </w:r>
      <w:r>
        <w:rPr>
          <w:rFonts w:hint="eastAsia" w:ascii="宋体" w:hAnsi="宋体"/>
          <w:color w:val="000000"/>
          <w:sz w:val="24"/>
        </w:rPr>
        <w:t>响应文件格式”要求提供，包括但不限于以下内容。</w:t>
      </w:r>
      <w:r>
        <w:rPr>
          <w:rFonts w:hint="eastAsia" w:ascii="宋体" w:hAnsi="宋体"/>
          <w:b/>
          <w:color w:val="000000"/>
          <w:sz w:val="24"/>
        </w:rPr>
        <w:t>（实质性要求）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、法定代表人资格证明书；</w:t>
      </w:r>
    </w:p>
    <w:p>
      <w:pPr>
        <w:spacing w:line="360" w:lineRule="auto"/>
        <w:ind w:firstLine="480" w:firstLineChars="200"/>
        <w:rPr>
          <w:rFonts w:ascii="宋体"/>
          <w:sz w:val="24"/>
        </w:rPr>
      </w:pPr>
      <w:r>
        <w:rPr>
          <w:rFonts w:ascii="宋体" w:hAnsi="宋体"/>
          <w:sz w:val="24"/>
        </w:rPr>
        <w:t>2</w:t>
      </w:r>
      <w:r>
        <w:rPr>
          <w:rFonts w:hint="eastAsia" w:ascii="宋体" w:hAnsi="宋体"/>
          <w:sz w:val="24"/>
        </w:rPr>
        <w:t>、授权委托书；</w:t>
      </w:r>
    </w:p>
    <w:p>
      <w:pPr>
        <w:spacing w:line="360" w:lineRule="auto"/>
        <w:ind w:firstLine="480" w:firstLineChars="200"/>
        <w:rPr>
          <w:rFonts w:ascii="宋体"/>
          <w:sz w:val="24"/>
        </w:rPr>
      </w:pPr>
      <w:r>
        <w:rPr>
          <w:rFonts w:ascii="宋体" w:hAnsi="宋体"/>
          <w:sz w:val="24"/>
        </w:rPr>
        <w:t>3</w:t>
      </w:r>
      <w:r>
        <w:rPr>
          <w:rFonts w:hint="eastAsia" w:ascii="宋体" w:hAnsi="宋体"/>
          <w:sz w:val="24"/>
        </w:rPr>
        <w:t>、供应商基本情况表；</w:t>
      </w:r>
    </w:p>
    <w:p>
      <w:pPr>
        <w:spacing w:line="360" w:lineRule="auto"/>
        <w:ind w:firstLine="480" w:firstLineChars="200"/>
        <w:rPr>
          <w:rFonts w:ascii="宋体"/>
          <w:sz w:val="24"/>
        </w:rPr>
      </w:pPr>
      <w:r>
        <w:rPr>
          <w:rFonts w:ascii="宋体" w:hAnsi="宋体"/>
          <w:sz w:val="24"/>
        </w:rPr>
        <w:t>4</w:t>
      </w:r>
      <w:r>
        <w:rPr>
          <w:rFonts w:hint="eastAsia" w:ascii="宋体" w:hAnsi="宋体"/>
          <w:sz w:val="24"/>
        </w:rPr>
        <w:t>、近一年度财务状况表；</w:t>
      </w:r>
    </w:p>
    <w:p>
      <w:pPr>
        <w:spacing w:line="360" w:lineRule="auto"/>
        <w:ind w:firstLine="480" w:firstLineChars="200"/>
        <w:rPr>
          <w:rFonts w:ascii="宋体"/>
          <w:sz w:val="24"/>
        </w:rPr>
      </w:pPr>
      <w:r>
        <w:rPr>
          <w:rFonts w:ascii="宋体" w:hAnsi="宋体"/>
          <w:sz w:val="24"/>
        </w:rPr>
        <w:t>5</w:t>
      </w:r>
      <w:r>
        <w:rPr>
          <w:rFonts w:hint="eastAsia" w:ascii="宋体" w:hAnsi="宋体"/>
          <w:sz w:val="24"/>
        </w:rPr>
        <w:t>、近一年内任意一个月缴纳税收和社保的证明；</w:t>
      </w:r>
    </w:p>
    <w:p>
      <w:pPr>
        <w:spacing w:line="360" w:lineRule="auto"/>
        <w:ind w:firstLine="480" w:firstLineChars="200"/>
        <w:rPr>
          <w:rFonts w:ascii="宋体"/>
          <w:sz w:val="24"/>
        </w:rPr>
      </w:pPr>
      <w:r>
        <w:rPr>
          <w:rFonts w:ascii="宋体" w:hAnsi="宋体"/>
          <w:sz w:val="24"/>
        </w:rPr>
        <w:t>6</w:t>
      </w:r>
      <w:r>
        <w:rPr>
          <w:rFonts w:hint="eastAsia" w:ascii="宋体" w:hAnsi="宋体"/>
          <w:sz w:val="24"/>
        </w:rPr>
        <w:t>、对政府采购相关政策法规的承诺；</w:t>
      </w:r>
    </w:p>
    <w:p>
      <w:pPr>
        <w:spacing w:line="360" w:lineRule="auto"/>
        <w:ind w:firstLine="480" w:firstLineChars="200"/>
        <w:rPr>
          <w:rFonts w:hint="eastAsia" w:ascii="宋体" w:hAnsi="宋体"/>
          <w:sz w:val="24"/>
        </w:rPr>
      </w:pPr>
      <w:r>
        <w:rPr>
          <w:rFonts w:ascii="宋体" w:hAnsi="宋体"/>
          <w:sz w:val="24"/>
        </w:rPr>
        <w:t>7</w:t>
      </w:r>
      <w:r>
        <w:rPr>
          <w:rFonts w:hint="eastAsia" w:ascii="宋体" w:hAnsi="宋体"/>
          <w:sz w:val="24"/>
        </w:rPr>
        <w:t>、保证金回单复印件。</w:t>
      </w:r>
    </w:p>
    <w:p>
      <w:pPr>
        <w:pStyle w:val="2"/>
        <w:ind w:firstLine="525" w:firstLineChars="250"/>
      </w:pPr>
      <w:r>
        <w:rPr>
          <w:rFonts w:hint="eastAsia"/>
        </w:rPr>
        <w:t>8.供应商营业执照及资质证书</w:t>
      </w:r>
    </w:p>
    <w:p>
      <w:pPr>
        <w:spacing w:line="360" w:lineRule="auto"/>
        <w:ind w:firstLine="480" w:firstLineChars="200"/>
        <w:rPr>
          <w:rFonts w:ascii="宋体"/>
          <w:sz w:val="24"/>
        </w:rPr>
      </w:pPr>
      <w:r>
        <w:rPr>
          <w:rFonts w:hint="eastAsia" w:ascii="宋体" w:hAnsi="宋体"/>
          <w:sz w:val="24"/>
        </w:rPr>
        <w:t>9、省</w:t>
      </w:r>
      <w:r>
        <w:rPr>
          <w:rFonts w:hint="eastAsia"/>
          <w:sz w:val="24"/>
        </w:rPr>
        <w:t>外企业提供《四川省省外建筑企业入川承揽业务验证登记证》复印件</w:t>
      </w:r>
      <w:r>
        <w:rPr>
          <w:rFonts w:hint="eastAsia" w:ascii="宋体" w:hAnsi="宋体"/>
          <w:sz w:val="24"/>
        </w:rPr>
        <w:t>；</w:t>
      </w: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本章要求提供的相关证明材料应当与</w:t>
      </w:r>
      <w:r>
        <w:rPr>
          <w:rFonts w:hint="eastAsia" w:ascii="宋体" w:hAnsi="宋体"/>
          <w:sz w:val="24"/>
        </w:rPr>
        <w:t>第三章</w:t>
      </w:r>
      <w:r>
        <w:rPr>
          <w:rFonts w:hint="eastAsia" w:ascii="宋体" w:hAnsi="宋体"/>
          <w:color w:val="000000"/>
          <w:sz w:val="24"/>
        </w:rPr>
        <w:t>的规定要求对应，除供应商自愿以外，不能要求供应商提供额外的证明材料。如果要求提供额外的证明材料，供应商有权拒绝提供，且不影响响应文件的有效性和完整性。</w:t>
      </w:r>
    </w:p>
    <w:p>
      <w:pPr>
        <w:ind w:firstLine="240" w:firstLineChars="100"/>
        <w:rPr>
          <w:rFonts w:ascii="宋体"/>
          <w:color w:val="000000"/>
          <w:sz w:val="24"/>
        </w:rPr>
      </w:pPr>
      <w:r>
        <w:rPr>
          <w:rFonts w:ascii="宋体" w:hAnsi="宋体"/>
          <w:color w:val="000000"/>
          <w:sz w:val="24"/>
        </w:rPr>
        <w:t>2.</w:t>
      </w:r>
      <w:r>
        <w:rPr>
          <w:rFonts w:hint="eastAsia" w:ascii="宋体" w:hAnsi="宋体"/>
          <w:color w:val="000000"/>
          <w:sz w:val="24"/>
        </w:rPr>
        <w:t>本章要求提供的相关证明材料应当结合采购项目具体情况和供应商的组织机构性质确定，不得一概而论。</w:t>
      </w: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jc w:val="both"/>
        <w:rPr>
          <w:rFonts w:ascii="黑体" w:hAnsi="宋体" w:eastAsia="黑体"/>
          <w:b/>
          <w:color w:val="000000"/>
          <w:sz w:val="32"/>
          <w:szCs w:val="32"/>
        </w:rPr>
      </w:pPr>
    </w:p>
    <w:p>
      <w:pPr>
        <w:spacing w:line="400" w:lineRule="exact"/>
        <w:jc w:val="center"/>
        <w:rPr>
          <w:rFonts w:ascii="黑体" w:hAnsi="宋体" w:eastAsia="黑体"/>
          <w:b/>
          <w:sz w:val="32"/>
          <w:szCs w:val="32"/>
        </w:rPr>
      </w:pPr>
      <w:r>
        <w:rPr>
          <w:rFonts w:hint="eastAsia" w:ascii="黑体" w:hAnsi="宋体" w:eastAsia="黑体"/>
          <w:b/>
          <w:sz w:val="32"/>
          <w:szCs w:val="32"/>
        </w:rPr>
        <w:t>第五章</w:t>
      </w:r>
      <w:r>
        <w:rPr>
          <w:rFonts w:ascii="黑体" w:hAnsi="宋体" w:eastAsia="黑体"/>
          <w:b/>
          <w:sz w:val="32"/>
          <w:szCs w:val="32"/>
        </w:rPr>
        <w:t xml:space="preserve">  </w:t>
      </w:r>
      <w:r>
        <w:rPr>
          <w:rFonts w:hint="eastAsia" w:ascii="黑体" w:hAnsi="宋体" w:eastAsia="黑体"/>
          <w:b/>
          <w:sz w:val="32"/>
          <w:szCs w:val="32"/>
        </w:rPr>
        <w:t>采购项目技术、服务、政府采购合同内容条款及其他商务要求</w:t>
      </w:r>
    </w:p>
    <w:p>
      <w:pPr>
        <w:spacing w:line="400" w:lineRule="exact"/>
        <w:jc w:val="center"/>
        <w:rPr>
          <w:rFonts w:ascii="黑体" w:hAnsi="宋体" w:eastAsia="黑体"/>
          <w:b/>
          <w:sz w:val="32"/>
          <w:szCs w:val="32"/>
        </w:rPr>
      </w:pPr>
    </w:p>
    <w:p>
      <w:pPr>
        <w:spacing w:line="360" w:lineRule="auto"/>
        <w:jc w:val="left"/>
        <w:rPr>
          <w:rFonts w:ascii="宋体"/>
          <w:b/>
          <w:sz w:val="24"/>
        </w:rPr>
      </w:pPr>
      <w:r>
        <w:rPr>
          <w:rFonts w:ascii="宋体" w:hAnsi="宋体"/>
          <w:b/>
          <w:sz w:val="24"/>
        </w:rPr>
        <w:t xml:space="preserve">   </w:t>
      </w:r>
      <w:r>
        <w:rPr>
          <w:rFonts w:hint="eastAsia" w:ascii="宋体" w:hAnsi="宋体"/>
          <w:b/>
          <w:sz w:val="24"/>
        </w:rPr>
        <w:t>一、采购范围</w:t>
      </w:r>
      <w:r>
        <w:rPr>
          <w:rFonts w:ascii="宋体" w:hAnsi="宋体"/>
          <w:b/>
          <w:sz w:val="24"/>
        </w:rPr>
        <w:t>:</w:t>
      </w:r>
      <w:r>
        <w:rPr>
          <w:rFonts w:ascii="宋体" w:hAnsi="宋体"/>
          <w:sz w:val="24"/>
        </w:rPr>
        <w:t xml:space="preserve"> </w:t>
      </w:r>
      <w:r>
        <w:rPr>
          <w:rFonts w:hint="eastAsia" w:ascii="宋体" w:hAnsi="宋体"/>
          <w:sz w:val="24"/>
        </w:rPr>
        <w:t>采购范围以工程量清单及施工图所示的范围为准</w:t>
      </w:r>
      <w:r>
        <w:rPr>
          <w:rFonts w:ascii="宋体"/>
          <w:sz w:val="24"/>
        </w:rPr>
        <w:t>,</w:t>
      </w:r>
      <w:r>
        <w:rPr>
          <w:rFonts w:hint="eastAsia" w:ascii="宋体" w:hAnsi="宋体"/>
          <w:sz w:val="24"/>
        </w:rPr>
        <w:t>成交供应商须完成施工图所示全部内容。（工程量清单及施工图详见附件）</w:t>
      </w:r>
    </w:p>
    <w:p>
      <w:pPr>
        <w:spacing w:line="360" w:lineRule="auto"/>
        <w:jc w:val="left"/>
        <w:rPr>
          <w:rFonts w:ascii="宋体"/>
          <w:b/>
          <w:color w:val="auto"/>
          <w:sz w:val="24"/>
          <w:highlight w:val="none"/>
          <w:u w:val="single"/>
        </w:rPr>
      </w:pPr>
      <w:r>
        <w:rPr>
          <w:rFonts w:ascii="宋体" w:hAnsi="宋体"/>
          <w:b/>
          <w:sz w:val="24"/>
        </w:rPr>
        <w:t xml:space="preserve">   </w:t>
      </w:r>
      <w:r>
        <w:rPr>
          <w:rFonts w:hint="eastAsia" w:ascii="宋体" w:hAnsi="宋体"/>
          <w:b/>
          <w:sz w:val="24"/>
        </w:rPr>
        <w:t>二、</w:t>
      </w:r>
      <w:r>
        <w:rPr>
          <w:rFonts w:hint="eastAsia" w:ascii="宋体" w:hAnsi="宋体"/>
          <w:b/>
          <w:color w:val="auto"/>
          <w:sz w:val="24"/>
          <w:highlight w:val="none"/>
        </w:rPr>
        <w:t xml:space="preserve">计划工期： </w:t>
      </w:r>
      <w:r>
        <w:rPr>
          <w:rFonts w:hint="eastAsia" w:ascii="宋体" w:hAnsi="宋体"/>
          <w:b/>
          <w:color w:val="auto"/>
          <w:sz w:val="24"/>
          <w:highlight w:val="none"/>
          <w:lang w:val="en-US" w:eastAsia="zh-CN"/>
        </w:rPr>
        <w:t>15天</w:t>
      </w:r>
      <w:r>
        <w:rPr>
          <w:rFonts w:hint="eastAsia" w:ascii="宋体" w:hAnsi="宋体"/>
          <w:b/>
          <w:color w:val="auto"/>
          <w:sz w:val="24"/>
          <w:highlight w:val="none"/>
        </w:rPr>
        <w:t xml:space="preserve">     </w:t>
      </w:r>
      <w:r>
        <w:rPr>
          <w:rFonts w:hint="eastAsia" w:ascii="宋体" w:hAnsi="宋体"/>
          <w:color w:val="auto"/>
          <w:sz w:val="24"/>
          <w:highlight w:val="none"/>
        </w:rPr>
        <w:t>。</w:t>
      </w:r>
    </w:p>
    <w:p>
      <w:pPr>
        <w:spacing w:line="360" w:lineRule="auto"/>
        <w:ind w:firstLine="361" w:firstLineChars="150"/>
        <w:jc w:val="left"/>
        <w:rPr>
          <w:rFonts w:ascii="宋体"/>
          <w:color w:val="000000"/>
          <w:sz w:val="24"/>
        </w:rPr>
      </w:pPr>
      <w:r>
        <w:rPr>
          <w:rFonts w:hint="eastAsia" w:ascii="宋体" w:hAnsi="宋体"/>
          <w:b/>
          <w:sz w:val="24"/>
        </w:rPr>
        <w:t>三、质量要求：</w:t>
      </w:r>
      <w:r>
        <w:rPr>
          <w:rFonts w:hint="eastAsia" w:ascii="宋体" w:hAnsi="宋体"/>
          <w:sz w:val="24"/>
        </w:rPr>
        <w:t>质保期</w:t>
      </w:r>
      <w:r>
        <w:rPr>
          <w:rFonts w:hint="eastAsia" w:ascii="宋体" w:hAnsi="宋体"/>
          <w:sz w:val="24"/>
          <w:lang w:val="en-US" w:eastAsia="zh-CN"/>
        </w:rPr>
        <w:t>5年</w:t>
      </w:r>
      <w:r>
        <w:rPr>
          <w:rFonts w:hint="eastAsia" w:ascii="宋体" w:hAnsi="宋体"/>
          <w:sz w:val="24"/>
        </w:rPr>
        <w:t>，</w:t>
      </w:r>
      <w:r>
        <w:rPr>
          <w:rFonts w:hint="eastAsia" w:ascii="宋体" w:hAnsi="宋体"/>
          <w:color w:val="000000"/>
          <w:sz w:val="24"/>
        </w:rPr>
        <w:t>符合国家现行《工程施工质量验收规范》且一次性验收合格。</w:t>
      </w:r>
    </w:p>
    <w:p>
      <w:pPr>
        <w:spacing w:line="360" w:lineRule="auto"/>
        <w:ind w:firstLine="361" w:firstLineChars="150"/>
        <w:jc w:val="left"/>
        <w:rPr>
          <w:rFonts w:ascii="宋体"/>
          <w:b/>
          <w:sz w:val="24"/>
        </w:rPr>
      </w:pPr>
      <w:r>
        <w:rPr>
          <w:rFonts w:hint="eastAsia" w:ascii="宋体" w:hAnsi="宋体"/>
          <w:b/>
          <w:sz w:val="24"/>
        </w:rPr>
        <w:t>四、供应商能力和信誉要求：</w:t>
      </w:r>
    </w:p>
    <w:p>
      <w:pPr>
        <w:spacing w:line="360" w:lineRule="auto"/>
        <w:ind w:firstLine="720" w:firstLineChars="300"/>
        <w:rPr>
          <w:rFonts w:ascii="宋体"/>
          <w:sz w:val="24"/>
        </w:rPr>
      </w:pPr>
      <w:r>
        <w:rPr>
          <w:rFonts w:ascii="宋体" w:hAnsi="宋体"/>
          <w:sz w:val="24"/>
        </w:rPr>
        <w:t>1</w:t>
      </w:r>
      <w:r>
        <w:rPr>
          <w:rFonts w:hint="eastAsia" w:ascii="宋体" w:hAnsi="宋体"/>
          <w:sz w:val="24"/>
        </w:rPr>
        <w:t>、业绩要求：近五年内已完成不少于</w:t>
      </w:r>
      <w:r>
        <w:rPr>
          <w:rFonts w:ascii="宋体" w:hAnsi="宋体"/>
          <w:sz w:val="24"/>
        </w:rPr>
        <w:t>1</w:t>
      </w:r>
      <w:r>
        <w:rPr>
          <w:rFonts w:hint="eastAsia" w:ascii="宋体" w:hAnsi="宋体"/>
          <w:sz w:val="24"/>
        </w:rPr>
        <w:t>个建筑工程项目类似业绩。</w:t>
      </w:r>
    </w:p>
    <w:p>
      <w:pPr>
        <w:spacing w:line="360" w:lineRule="auto"/>
        <w:ind w:firstLine="720" w:firstLineChars="300"/>
        <w:rPr>
          <w:rFonts w:ascii="宋体"/>
          <w:kern w:val="20"/>
          <w:sz w:val="24"/>
        </w:rPr>
      </w:pPr>
      <w:r>
        <w:rPr>
          <w:rFonts w:ascii="宋体" w:hAnsi="宋体"/>
          <w:sz w:val="24"/>
        </w:rPr>
        <w:t>2</w:t>
      </w:r>
      <w:r>
        <w:rPr>
          <w:rFonts w:hint="eastAsia" w:ascii="宋体" w:hAnsi="宋体"/>
          <w:sz w:val="24"/>
        </w:rPr>
        <w:t>、项目经理（建造师，下同）资格：具备二级建造师（建筑工程专业）及以上执业资格</w:t>
      </w:r>
      <w:r>
        <w:rPr>
          <w:rFonts w:hint="eastAsia" w:ascii="宋体" w:hAnsi="宋体"/>
          <w:kern w:val="20"/>
          <w:sz w:val="24"/>
        </w:rPr>
        <w:t>，中级及以上职称，具有安全生产考核合格证</w:t>
      </w:r>
      <w:r>
        <w:rPr>
          <w:rFonts w:ascii="宋体"/>
          <w:kern w:val="20"/>
          <w:sz w:val="24"/>
        </w:rPr>
        <w:t>.</w:t>
      </w:r>
    </w:p>
    <w:p>
      <w:pPr>
        <w:spacing w:line="360" w:lineRule="auto"/>
        <w:ind w:firstLine="720" w:firstLineChars="300"/>
        <w:rPr>
          <w:rFonts w:ascii="宋体"/>
          <w:sz w:val="24"/>
        </w:rPr>
      </w:pPr>
      <w:r>
        <w:rPr>
          <w:rFonts w:ascii="宋体" w:hAnsi="宋体"/>
          <w:sz w:val="24"/>
        </w:rPr>
        <w:t>3</w:t>
      </w:r>
      <w:r>
        <w:rPr>
          <w:rFonts w:hint="eastAsia" w:ascii="宋体" w:hAnsi="宋体"/>
          <w:sz w:val="24"/>
        </w:rPr>
        <w:t>、技术负责人资格：中级及以上职称（建筑工程专业）</w:t>
      </w:r>
    </w:p>
    <w:p>
      <w:pPr>
        <w:spacing w:line="360" w:lineRule="auto"/>
        <w:rPr>
          <w:rFonts w:ascii="宋体"/>
          <w:sz w:val="24"/>
        </w:rPr>
      </w:pPr>
      <w:r>
        <w:rPr>
          <w:rFonts w:hint="eastAsia" w:ascii="宋体" w:hAnsi="宋体"/>
          <w:sz w:val="24"/>
        </w:rPr>
        <w:t>其他要求：</w:t>
      </w:r>
    </w:p>
    <w:p>
      <w:pPr>
        <w:spacing w:line="360" w:lineRule="auto"/>
        <w:ind w:firstLine="720" w:firstLineChars="300"/>
        <w:jc w:val="left"/>
        <w:rPr>
          <w:rFonts w:ascii="宋体"/>
          <w:sz w:val="24"/>
        </w:rPr>
      </w:pPr>
      <w:r>
        <w:rPr>
          <w:rFonts w:ascii="宋体" w:hAnsi="宋体"/>
          <w:sz w:val="24"/>
        </w:rPr>
        <w:t>4</w:t>
      </w:r>
      <w:r>
        <w:rPr>
          <w:rFonts w:hint="eastAsia" w:ascii="宋体" w:hAnsi="宋体"/>
          <w:sz w:val="24"/>
        </w:rPr>
        <w:t>、主要人员（项目经理、技术负责人和其他主要人员）应是供应商本单位人员，并按第六章“响应文件格式”的“主要人员简历表”要求填写和提供相应的证明、证件。</w:t>
      </w:r>
    </w:p>
    <w:p>
      <w:pPr>
        <w:spacing w:line="360" w:lineRule="auto"/>
        <w:ind w:firstLine="542" w:firstLineChars="225"/>
        <w:rPr>
          <w:rFonts w:hint="eastAsia" w:ascii="宋体" w:hAnsi="宋体"/>
          <w:b/>
          <w:sz w:val="24"/>
          <w:highlight w:val="none"/>
        </w:rPr>
      </w:pPr>
      <w:r>
        <w:rPr>
          <w:rFonts w:hint="eastAsia" w:ascii="宋体" w:hAnsi="宋体"/>
          <w:b/>
          <w:sz w:val="24"/>
          <w:highlight w:val="none"/>
        </w:rPr>
        <w:t>五、付款方式：</w:t>
      </w:r>
    </w:p>
    <w:p>
      <w:pPr>
        <w:spacing w:line="360" w:lineRule="auto"/>
        <w:ind w:firstLine="540" w:firstLineChars="225"/>
        <w:rPr>
          <w:rFonts w:hint="default" w:ascii="黑体" w:hAnsi="宋体" w:eastAsia="黑体"/>
          <w:sz w:val="24"/>
          <w:highlight w:val="none"/>
          <w:u w:val="single"/>
          <w:lang w:val="en-US"/>
        </w:rPr>
      </w:pPr>
      <w:r>
        <w:rPr>
          <w:rFonts w:hint="eastAsia" w:ascii="宋体" w:hAnsi="宋体"/>
          <w:sz w:val="24"/>
          <w:highlight w:val="none"/>
          <w:u w:val="single"/>
        </w:rPr>
        <w:t>本工程无预付款，</w:t>
      </w:r>
      <w:r>
        <w:rPr>
          <w:rFonts w:hint="eastAsia" w:ascii="宋体" w:hAnsi="宋体"/>
          <w:sz w:val="24"/>
          <w:highlight w:val="none"/>
          <w:u w:val="single"/>
          <w:lang w:eastAsia="zh-CN"/>
        </w:rPr>
        <w:t>工程完工后，经甲方进行验收，验收合格后，由第三方进行评审，结算以评审审定额支付</w:t>
      </w:r>
      <w:r>
        <w:rPr>
          <w:rFonts w:hint="eastAsia" w:ascii="宋体" w:hAnsi="宋体"/>
          <w:sz w:val="24"/>
          <w:highlight w:val="none"/>
          <w:u w:val="single"/>
          <w:lang w:val="en-US" w:eastAsia="zh-CN"/>
        </w:rPr>
        <w:t>100%款项。</w:t>
      </w:r>
      <w:bookmarkStart w:id="93" w:name="_GoBack"/>
      <w:bookmarkEnd w:id="93"/>
    </w:p>
    <w:p>
      <w:pPr>
        <w:spacing w:line="360" w:lineRule="auto"/>
        <w:ind w:firstLine="361" w:firstLineChars="150"/>
        <w:jc w:val="left"/>
        <w:rPr>
          <w:rFonts w:ascii="宋体"/>
          <w:sz w:val="24"/>
          <w:highlight w:val="none"/>
          <w:u w:val="single"/>
        </w:rPr>
      </w:pPr>
      <w:r>
        <w:rPr>
          <w:rFonts w:hint="eastAsia" w:ascii="宋体" w:hAnsi="宋体"/>
          <w:b/>
          <w:sz w:val="24"/>
          <w:highlight w:val="none"/>
          <w:u w:val="single"/>
        </w:rPr>
        <w:t>六、质保金：</w:t>
      </w:r>
      <w:r>
        <w:rPr>
          <w:rFonts w:hint="eastAsia" w:ascii="宋体" w:hAnsi="宋体"/>
          <w:sz w:val="24"/>
          <w:highlight w:val="none"/>
          <w:u w:val="single"/>
        </w:rPr>
        <w:t>本项目质保金为合同金额的5</w:t>
      </w:r>
      <w:r>
        <w:rPr>
          <w:rFonts w:ascii="宋体" w:hAnsi="宋体"/>
          <w:sz w:val="24"/>
          <w:highlight w:val="none"/>
          <w:u w:val="single"/>
        </w:rPr>
        <w:t>%</w:t>
      </w:r>
      <w:r>
        <w:rPr>
          <w:rFonts w:hint="eastAsia" w:ascii="宋体" w:hAnsi="宋体"/>
          <w:sz w:val="24"/>
          <w:highlight w:val="none"/>
          <w:u w:val="single"/>
        </w:rPr>
        <w:t>，质保期</w:t>
      </w:r>
      <w:r>
        <w:rPr>
          <w:rFonts w:hint="eastAsia" w:ascii="宋体" w:hAnsi="宋体"/>
          <w:sz w:val="24"/>
          <w:highlight w:val="none"/>
          <w:u w:val="single"/>
          <w:lang w:eastAsia="zh-CN"/>
        </w:rPr>
        <w:t>满后全额</w:t>
      </w:r>
      <w:r>
        <w:rPr>
          <w:rFonts w:hint="eastAsia" w:ascii="宋体" w:hAnsi="宋体"/>
          <w:kern w:val="20"/>
          <w:sz w:val="24"/>
          <w:highlight w:val="none"/>
          <w:u w:val="single"/>
        </w:rPr>
        <w:t>无息</w:t>
      </w:r>
      <w:r>
        <w:rPr>
          <w:rFonts w:hint="eastAsia" w:ascii="宋体" w:hAnsi="宋体"/>
          <w:sz w:val="24"/>
          <w:highlight w:val="none"/>
          <w:u w:val="single"/>
        </w:rPr>
        <w:t>退还。</w:t>
      </w:r>
    </w:p>
    <w:p>
      <w:pPr>
        <w:spacing w:line="360" w:lineRule="auto"/>
        <w:ind w:firstLine="361" w:firstLineChars="150"/>
        <w:rPr>
          <w:rFonts w:ascii="宋体"/>
          <w:b/>
          <w:color w:val="000000"/>
          <w:kern w:val="20"/>
          <w:sz w:val="24"/>
        </w:rPr>
      </w:pPr>
      <w:r>
        <w:rPr>
          <w:rFonts w:hint="eastAsia" w:ascii="宋体" w:hAnsi="宋体"/>
          <w:b/>
          <w:sz w:val="24"/>
        </w:rPr>
        <w:t>七、</w:t>
      </w:r>
      <w:r>
        <w:rPr>
          <w:rFonts w:hint="eastAsia" w:ascii="宋体" w:hAnsi="宋体"/>
          <w:b/>
          <w:color w:val="000000"/>
          <w:kern w:val="20"/>
          <w:sz w:val="24"/>
        </w:rPr>
        <w:t>技术标准和要求：</w:t>
      </w:r>
    </w:p>
    <w:p>
      <w:pPr>
        <w:spacing w:line="360" w:lineRule="auto"/>
        <w:ind w:firstLine="720" w:firstLineChars="300"/>
        <w:rPr>
          <w:rFonts w:ascii="宋体"/>
          <w:color w:val="000000"/>
          <w:sz w:val="24"/>
        </w:rPr>
      </w:pPr>
      <w:r>
        <w:rPr>
          <w:rFonts w:ascii="宋体" w:hAnsi="宋体"/>
          <w:color w:val="000000"/>
          <w:sz w:val="24"/>
        </w:rPr>
        <w:t>1</w:t>
      </w:r>
      <w:r>
        <w:rPr>
          <w:rFonts w:hint="eastAsia" w:ascii="宋体" w:hAnsi="宋体"/>
          <w:color w:val="000000"/>
          <w:sz w:val="24"/>
        </w:rPr>
        <w:t>、依据设计文件的要求，本工程项目的材料、设备、施工须达到现行中华人民共和国以及省、自治区、直辖市或行业的工程建设标准、规范的要求。</w:t>
      </w:r>
    </w:p>
    <w:p>
      <w:pPr>
        <w:spacing w:line="360" w:lineRule="auto"/>
        <w:ind w:firstLine="720" w:firstLineChars="300"/>
        <w:rPr>
          <w:rFonts w:ascii="宋体"/>
          <w:color w:val="000000"/>
          <w:sz w:val="24"/>
        </w:rPr>
      </w:pPr>
      <w:r>
        <w:rPr>
          <w:rFonts w:ascii="宋体" w:hAnsi="宋体"/>
          <w:color w:val="000000"/>
          <w:sz w:val="24"/>
        </w:rPr>
        <w:t>2</w:t>
      </w:r>
      <w:r>
        <w:rPr>
          <w:rFonts w:hint="eastAsia" w:ascii="宋体" w:hAnsi="宋体"/>
          <w:color w:val="000000"/>
          <w:sz w:val="24"/>
        </w:rPr>
        <w:t>、根据工程设计要求，该项工程下列项目的材料、施工除必须达到以上标准外，还应满足专用条款确定的适用标准和规范要求。</w:t>
      </w:r>
    </w:p>
    <w:p>
      <w:pPr>
        <w:spacing w:line="360" w:lineRule="auto"/>
        <w:ind w:firstLine="472" w:firstLineChars="196"/>
        <w:rPr>
          <w:rFonts w:ascii="宋体"/>
          <w:b/>
          <w:sz w:val="24"/>
        </w:rPr>
      </w:pPr>
      <w:r>
        <w:rPr>
          <w:rFonts w:hint="eastAsia" w:ascii="宋体" w:hAnsi="宋体"/>
          <w:b/>
          <w:color w:val="000000"/>
          <w:sz w:val="24"/>
        </w:rPr>
        <w:t>八、</w:t>
      </w:r>
      <w:r>
        <w:rPr>
          <w:rFonts w:hint="eastAsia" w:ascii="宋体" w:hAnsi="宋体"/>
          <w:b/>
          <w:sz w:val="24"/>
        </w:rPr>
        <w:t>增加工程量的管理：</w:t>
      </w:r>
    </w:p>
    <w:p>
      <w:pPr>
        <w:spacing w:line="360" w:lineRule="auto"/>
        <w:ind w:firstLine="710" w:firstLineChars="296"/>
        <w:rPr>
          <w:rFonts w:ascii="宋体"/>
          <w:bCs/>
          <w:sz w:val="24"/>
          <w:highlight w:val="none"/>
        </w:rPr>
      </w:pPr>
      <w:r>
        <w:rPr>
          <w:rFonts w:ascii="宋体" w:hAnsi="宋体"/>
          <w:sz w:val="24"/>
          <w:highlight w:val="none"/>
        </w:rPr>
        <w:t>1</w:t>
      </w:r>
      <w:r>
        <w:rPr>
          <w:rFonts w:hint="eastAsia" w:ascii="宋体" w:hAnsi="宋体"/>
          <w:sz w:val="24"/>
          <w:highlight w:val="none"/>
        </w:rPr>
        <w:t>、本工程的所有变动、增加工程项目及价款调整必须符合乐中府发</w:t>
      </w:r>
      <w:r>
        <w:rPr>
          <w:rFonts w:ascii="宋体" w:hAnsi="宋体"/>
          <w:sz w:val="24"/>
          <w:highlight w:val="none"/>
        </w:rPr>
        <w:t>[2016]7</w:t>
      </w:r>
      <w:r>
        <w:rPr>
          <w:rFonts w:hint="eastAsia" w:ascii="宋体" w:hAnsi="宋体"/>
          <w:sz w:val="24"/>
          <w:highlight w:val="none"/>
        </w:rPr>
        <w:t>号文件的规定，并先通知</w:t>
      </w:r>
      <w:r>
        <w:rPr>
          <w:rFonts w:hint="eastAsia" w:ascii="宋体" w:hAnsi="宋体"/>
          <w:sz w:val="24"/>
          <w:highlight w:val="none"/>
          <w:lang w:eastAsia="zh-CN"/>
        </w:rPr>
        <w:t>四川省乐山第一中学</w:t>
      </w:r>
      <w:r>
        <w:rPr>
          <w:rFonts w:hint="eastAsia" w:ascii="宋体" w:hAnsi="宋体"/>
          <w:sz w:val="24"/>
          <w:highlight w:val="none"/>
        </w:rPr>
        <w:t>领导小组到现场核实通过后，方可实施。未经书面批复同意擅自实施的，一律不予认可，并严格按有关规定追究相关人员的责任。</w:t>
      </w:r>
    </w:p>
    <w:p>
      <w:pPr>
        <w:spacing w:line="360" w:lineRule="auto"/>
        <w:ind w:firstLine="600" w:firstLineChars="250"/>
        <w:jc w:val="left"/>
        <w:rPr>
          <w:rFonts w:ascii="宋体"/>
          <w:bCs/>
          <w:sz w:val="24"/>
          <w:highlight w:val="none"/>
        </w:rPr>
      </w:pPr>
      <w:r>
        <w:rPr>
          <w:rFonts w:ascii="宋体" w:hAnsi="宋体"/>
          <w:bCs/>
          <w:sz w:val="24"/>
          <w:highlight w:val="none"/>
        </w:rPr>
        <w:t>2</w:t>
      </w:r>
      <w:r>
        <w:rPr>
          <w:rFonts w:hint="eastAsia" w:ascii="宋体" w:hAnsi="宋体"/>
          <w:bCs/>
          <w:sz w:val="24"/>
          <w:highlight w:val="none"/>
        </w:rPr>
        <w:t>、新增项工程以财政评审结果同比例下浮后，同时按照投标下浮比例再次下浮后结算。</w:t>
      </w:r>
    </w:p>
    <w:p>
      <w:pPr>
        <w:spacing w:line="360" w:lineRule="auto"/>
        <w:ind w:firstLine="361" w:firstLineChars="150"/>
        <w:jc w:val="left"/>
        <w:rPr>
          <w:rFonts w:ascii="宋体"/>
          <w:sz w:val="24"/>
          <w:highlight w:val="none"/>
        </w:rPr>
      </w:pPr>
      <w:r>
        <w:rPr>
          <w:rFonts w:hint="eastAsia" w:ascii="宋体" w:hAnsi="宋体"/>
          <w:b/>
          <w:sz w:val="24"/>
          <w:highlight w:val="none"/>
        </w:rPr>
        <w:t>九、合同履行过程中物价波动引起的价格调整：</w:t>
      </w:r>
      <w:r>
        <w:rPr>
          <w:rFonts w:hint="eastAsia" w:ascii="宋体" w:hAnsi="宋体"/>
          <w:sz w:val="24"/>
          <w:highlight w:val="none"/>
        </w:rPr>
        <w:t>可以调整。最终结算单价以完工当月的上个月乐山市造价站颁发的材料信息价为准。</w:t>
      </w:r>
    </w:p>
    <w:p>
      <w:pPr>
        <w:spacing w:line="360" w:lineRule="auto"/>
        <w:ind w:firstLine="241" w:firstLineChars="100"/>
        <w:jc w:val="left"/>
        <w:rPr>
          <w:rFonts w:ascii="宋体" w:hAnsi="宋体"/>
          <w:b/>
          <w:sz w:val="24"/>
        </w:rPr>
      </w:pPr>
      <w:r>
        <w:rPr>
          <w:rFonts w:hint="eastAsia" w:ascii="宋体" w:hAnsi="宋体"/>
          <w:b/>
          <w:sz w:val="24"/>
        </w:rPr>
        <w:t>十、参加本次项目投标的潜在供应商在本次项目中拟派的项目负责人或技术负责人必须现场勘测，勘测依据以现场照片取证为准，现场取证照片必须附在投标文件中。</w:t>
      </w:r>
    </w:p>
    <w:p>
      <w:pPr>
        <w:spacing w:line="360" w:lineRule="auto"/>
        <w:ind w:firstLine="241" w:firstLineChars="100"/>
        <w:jc w:val="left"/>
        <w:rPr>
          <w:rFonts w:ascii="宋体"/>
          <w:sz w:val="24"/>
        </w:rPr>
      </w:pPr>
      <w:r>
        <w:rPr>
          <w:rFonts w:hint="eastAsia" w:ascii="宋体" w:hAnsi="宋体"/>
          <w:b/>
          <w:sz w:val="24"/>
        </w:rPr>
        <w:t>十一、其他未尽事项：</w:t>
      </w:r>
      <w:r>
        <w:rPr>
          <w:rFonts w:hint="eastAsia" w:ascii="宋体" w:hAnsi="宋体"/>
          <w:sz w:val="24"/>
        </w:rPr>
        <w:t>按</w:t>
      </w:r>
      <w:r>
        <w:rPr>
          <w:rFonts w:hint="eastAsia"/>
          <w:b/>
          <w:sz w:val="24"/>
          <w:u w:val="single"/>
        </w:rPr>
        <w:t>《乐山市市中区政府投资项目建设管理办法》（</w:t>
      </w:r>
      <w:r>
        <w:rPr>
          <w:rFonts w:hint="eastAsia" w:ascii="宋体" w:hAnsi="宋体"/>
          <w:b/>
          <w:sz w:val="24"/>
          <w:u w:val="single"/>
        </w:rPr>
        <w:t>乐中府发</w:t>
      </w:r>
      <w:r>
        <w:rPr>
          <w:rFonts w:ascii="宋体" w:hAnsi="宋体"/>
          <w:b/>
          <w:sz w:val="24"/>
          <w:u w:val="single"/>
        </w:rPr>
        <w:t>[2016]7</w:t>
      </w:r>
      <w:r>
        <w:rPr>
          <w:rFonts w:hint="eastAsia" w:ascii="宋体" w:hAnsi="宋体"/>
          <w:b/>
          <w:sz w:val="24"/>
          <w:u w:val="single"/>
        </w:rPr>
        <w:t>号）</w:t>
      </w:r>
      <w:r>
        <w:rPr>
          <w:rFonts w:hint="eastAsia" w:ascii="宋体" w:hAnsi="宋体"/>
          <w:sz w:val="24"/>
        </w:rPr>
        <w:t>文件执行。</w:t>
      </w:r>
    </w:p>
    <w:p>
      <w:pPr>
        <w:spacing w:line="360" w:lineRule="auto"/>
        <w:jc w:val="left"/>
        <w:rPr>
          <w:rFonts w:ascii="宋体"/>
          <w:b/>
          <w:sz w:val="24"/>
        </w:rPr>
      </w:pPr>
      <w:r>
        <w:rPr>
          <w:rFonts w:ascii="宋体" w:hAnsi="宋体"/>
          <w:b/>
          <w:sz w:val="24"/>
        </w:rPr>
        <w:t xml:space="preserve"> </w:t>
      </w:r>
    </w:p>
    <w:p>
      <w:pPr>
        <w:spacing w:line="360" w:lineRule="auto"/>
        <w:jc w:val="left"/>
        <w:rPr>
          <w:rFonts w:ascii="宋体"/>
          <w:b/>
          <w:sz w:val="24"/>
        </w:rPr>
      </w:pPr>
    </w:p>
    <w:p>
      <w:pPr>
        <w:spacing w:line="360" w:lineRule="auto"/>
        <w:ind w:firstLine="240" w:firstLineChars="100"/>
        <w:jc w:val="left"/>
        <w:rPr>
          <w:rFonts w:ascii="宋体"/>
          <w:b/>
          <w:sz w:val="24"/>
        </w:rPr>
      </w:pPr>
      <w:r>
        <w:rPr>
          <w:rFonts w:hint="eastAsia" w:ascii="宋体" w:hAnsi="宋体"/>
          <w:sz w:val="24"/>
        </w:rPr>
        <w:t>注</w:t>
      </w:r>
      <w:r>
        <w:rPr>
          <w:rFonts w:ascii="宋体" w:hAnsi="宋体"/>
          <w:sz w:val="24"/>
        </w:rPr>
        <w:t>:</w:t>
      </w:r>
      <w:r>
        <w:rPr>
          <w:rFonts w:hint="eastAsia" w:ascii="宋体" w:hAnsi="宋体"/>
          <w:sz w:val="24"/>
        </w:rPr>
        <w:t>本章所列出内容均为实质性要求不可变更，其余未列出条款为谈判内容、谈判过程中可能实质性变动的内容。</w:t>
      </w:r>
    </w:p>
    <w:p>
      <w:pPr>
        <w:spacing w:line="360" w:lineRule="auto"/>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Cs/>
          <w:color w:val="000000"/>
          <w:sz w:val="24"/>
        </w:rPr>
      </w:pPr>
    </w:p>
    <w:p>
      <w:pPr>
        <w:tabs>
          <w:tab w:val="left" w:pos="7665"/>
        </w:tabs>
        <w:spacing w:line="400" w:lineRule="exact"/>
        <w:ind w:firstLine="480"/>
        <w:jc w:val="center"/>
        <w:rPr>
          <w:rFonts w:ascii="黑体" w:hAnsi="宋体" w:eastAsia="黑体"/>
          <w:b/>
          <w:bCs/>
          <w:color w:val="000000"/>
          <w:sz w:val="32"/>
          <w:szCs w:val="32"/>
        </w:rPr>
      </w:pPr>
    </w:p>
    <w:bookmarkEnd w:id="9"/>
    <w:bookmarkEnd w:id="10"/>
    <w:bookmarkEnd w:id="11"/>
    <w:bookmarkEnd w:id="12"/>
    <w:bookmarkEnd w:id="13"/>
    <w:p>
      <w:pPr>
        <w:tabs>
          <w:tab w:val="left" w:pos="7665"/>
        </w:tabs>
        <w:spacing w:line="400" w:lineRule="exact"/>
        <w:ind w:firstLine="480"/>
        <w:jc w:val="center"/>
        <w:rPr>
          <w:rFonts w:hint="eastAsia" w:ascii="黑体" w:hAnsi="宋体" w:eastAsia="黑体"/>
          <w:b/>
          <w:bCs/>
          <w:color w:val="000000"/>
          <w:sz w:val="32"/>
          <w:szCs w:val="32"/>
        </w:rPr>
      </w:pPr>
      <w:bookmarkStart w:id="65" w:name="_Toc217446057"/>
      <w:bookmarkStart w:id="66" w:name="_Toc183582232"/>
      <w:bookmarkStart w:id="67" w:name="_Toc183682369"/>
    </w:p>
    <w:p>
      <w:pPr>
        <w:tabs>
          <w:tab w:val="left" w:pos="7665"/>
        </w:tabs>
        <w:spacing w:line="400" w:lineRule="exact"/>
        <w:ind w:firstLine="480"/>
        <w:jc w:val="center"/>
        <w:rPr>
          <w:rFonts w:hint="eastAsia" w:ascii="黑体" w:hAnsi="宋体" w:eastAsia="黑体"/>
          <w:b/>
          <w:bCs/>
          <w:color w:val="000000"/>
          <w:sz w:val="32"/>
          <w:szCs w:val="32"/>
        </w:rPr>
      </w:pPr>
    </w:p>
    <w:p>
      <w:pPr>
        <w:tabs>
          <w:tab w:val="left" w:pos="7665"/>
        </w:tabs>
        <w:spacing w:line="400" w:lineRule="exact"/>
        <w:ind w:firstLine="480"/>
        <w:jc w:val="center"/>
        <w:rPr>
          <w:rFonts w:hint="eastAsia" w:ascii="黑体" w:hAnsi="宋体" w:eastAsia="黑体"/>
          <w:b/>
          <w:bCs/>
          <w:color w:val="000000"/>
          <w:sz w:val="32"/>
          <w:szCs w:val="32"/>
        </w:rPr>
      </w:pPr>
    </w:p>
    <w:p>
      <w:pPr>
        <w:tabs>
          <w:tab w:val="left" w:pos="7665"/>
        </w:tabs>
        <w:spacing w:line="400" w:lineRule="exact"/>
        <w:ind w:firstLine="480"/>
        <w:jc w:val="center"/>
        <w:rPr>
          <w:rFonts w:hint="eastAsia" w:ascii="黑体" w:hAnsi="宋体" w:eastAsia="黑体"/>
          <w:b/>
          <w:bCs/>
          <w:color w:val="000000"/>
          <w:sz w:val="32"/>
          <w:szCs w:val="32"/>
        </w:rPr>
      </w:pPr>
    </w:p>
    <w:p>
      <w:pPr>
        <w:tabs>
          <w:tab w:val="left" w:pos="7665"/>
        </w:tabs>
        <w:spacing w:line="400" w:lineRule="exact"/>
        <w:ind w:firstLine="480"/>
        <w:jc w:val="center"/>
        <w:rPr>
          <w:rFonts w:ascii="黑体" w:hAnsi="宋体" w:eastAsia="黑体"/>
          <w:b/>
          <w:bCs/>
          <w:color w:val="000000"/>
          <w:sz w:val="32"/>
          <w:szCs w:val="32"/>
        </w:rPr>
      </w:pPr>
      <w:r>
        <w:rPr>
          <w:rFonts w:hint="eastAsia" w:ascii="黑体" w:hAnsi="宋体" w:eastAsia="黑体"/>
          <w:b/>
          <w:bCs/>
          <w:color w:val="000000"/>
          <w:sz w:val="32"/>
          <w:szCs w:val="32"/>
        </w:rPr>
        <w:br w:type="page"/>
      </w:r>
      <w:r>
        <w:rPr>
          <w:rFonts w:hint="eastAsia" w:ascii="黑体" w:hAnsi="宋体" w:eastAsia="黑体"/>
          <w:b/>
          <w:bCs/>
          <w:color w:val="000000"/>
          <w:sz w:val="32"/>
          <w:szCs w:val="32"/>
        </w:rPr>
        <w:t>第六章</w:t>
      </w:r>
      <w:r>
        <w:rPr>
          <w:rFonts w:ascii="黑体" w:hAnsi="宋体" w:eastAsia="黑体"/>
          <w:b/>
          <w:bCs/>
          <w:color w:val="000000"/>
          <w:sz w:val="32"/>
          <w:szCs w:val="32"/>
        </w:rPr>
        <w:t xml:space="preserve">  </w:t>
      </w:r>
      <w:r>
        <w:rPr>
          <w:rFonts w:hint="eastAsia" w:ascii="黑体" w:hAnsi="宋体" w:eastAsia="黑体"/>
          <w:b/>
          <w:bCs/>
          <w:color w:val="000000"/>
          <w:sz w:val="32"/>
          <w:szCs w:val="32"/>
        </w:rPr>
        <w:t>响应文件格式</w:t>
      </w:r>
    </w:p>
    <w:p>
      <w:pPr>
        <w:tabs>
          <w:tab w:val="left" w:pos="7665"/>
        </w:tabs>
        <w:spacing w:line="400" w:lineRule="exact"/>
        <w:ind w:firstLine="480"/>
        <w:rPr>
          <w:rFonts w:ascii="宋体"/>
          <w:bCs/>
          <w:color w:val="000000"/>
          <w:sz w:val="24"/>
        </w:rPr>
      </w:pPr>
    </w:p>
    <w:p>
      <w:pPr>
        <w:ind w:firstLine="480" w:firstLineChars="200"/>
        <w:rPr>
          <w:color w:val="000000"/>
          <w:sz w:val="24"/>
        </w:rPr>
      </w:pPr>
    </w:p>
    <w:p>
      <w:pPr>
        <w:spacing w:line="360" w:lineRule="auto"/>
        <w:ind w:left="1140"/>
        <w:jc w:val="left"/>
        <w:rPr>
          <w:rFonts w:ascii="宋体"/>
          <w:b/>
          <w:color w:val="FF0000"/>
          <w:sz w:val="24"/>
          <w:u w:val="single"/>
        </w:rPr>
      </w:pPr>
      <w:r>
        <w:rPr>
          <w:rFonts w:ascii="宋体" w:hAnsi="宋体"/>
          <w:b/>
          <w:color w:val="FF0000"/>
          <w:sz w:val="24"/>
          <w:u w:val="single"/>
        </w:rPr>
        <w:t>1</w:t>
      </w:r>
      <w:r>
        <w:rPr>
          <w:rFonts w:hint="eastAsia" w:ascii="宋体" w:hAnsi="宋体"/>
          <w:b/>
          <w:color w:val="FF0000"/>
          <w:sz w:val="24"/>
          <w:u w:val="single"/>
        </w:rPr>
        <w:t>、以下格式内容及所提交的证明材料供应商应在响应文件中体现</w:t>
      </w:r>
      <w:r>
        <w:rPr>
          <w:rFonts w:ascii="宋体" w:hAnsi="宋体"/>
          <w:b/>
          <w:color w:val="FF0000"/>
          <w:sz w:val="24"/>
          <w:u w:val="single"/>
        </w:rPr>
        <w:t xml:space="preserve"> </w:t>
      </w:r>
      <w:r>
        <w:rPr>
          <w:rFonts w:hint="eastAsia" w:ascii="宋体" w:hAnsi="宋体"/>
          <w:b/>
          <w:color w:val="FF0000"/>
          <w:sz w:val="24"/>
          <w:u w:val="single"/>
        </w:rPr>
        <w:t>。</w:t>
      </w:r>
      <w:r>
        <w:rPr>
          <w:rFonts w:hint="eastAsia" w:ascii="宋体" w:hAnsi="宋体"/>
          <w:b/>
          <w:color w:val="FF0000"/>
          <w:sz w:val="24"/>
        </w:rPr>
        <w:t>（实质性要求）</w:t>
      </w:r>
    </w:p>
    <w:p>
      <w:pPr>
        <w:spacing w:line="360" w:lineRule="auto"/>
        <w:ind w:left="1140"/>
        <w:jc w:val="left"/>
        <w:rPr>
          <w:rFonts w:ascii="宋体"/>
          <w:sz w:val="24"/>
        </w:rPr>
      </w:pPr>
      <w:r>
        <w:rPr>
          <w:rFonts w:ascii="宋体" w:hAnsi="宋体"/>
          <w:sz w:val="24"/>
        </w:rPr>
        <w:t>2</w:t>
      </w:r>
      <w:r>
        <w:rPr>
          <w:rFonts w:hint="eastAsia" w:ascii="宋体" w:hAnsi="宋体"/>
          <w:sz w:val="24"/>
        </w:rPr>
        <w:t>、谈判响应文件的主要内容应包括但不限于以下格式内容。</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jc w:val="center"/>
        <w:rPr>
          <w:b/>
          <w:color w:val="000000"/>
          <w:sz w:val="32"/>
          <w:szCs w:val="32"/>
        </w:rPr>
      </w:pPr>
    </w:p>
    <w:p>
      <w:pPr>
        <w:jc w:val="center"/>
        <w:rPr>
          <w:rFonts w:ascii="宋体"/>
          <w:b/>
          <w:color w:val="000000"/>
          <w:sz w:val="52"/>
        </w:rPr>
      </w:pPr>
      <w:r>
        <w:rPr>
          <w:rFonts w:hint="eastAsia" w:ascii="宋体"/>
          <w:b/>
          <w:color w:val="000000"/>
          <w:sz w:val="52"/>
        </w:rPr>
        <w:t>乐山一中学生公寓女A、B幢屋面局部防水处理项目</w:t>
      </w: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b/>
          <w:color w:val="000000"/>
          <w:szCs w:val="20"/>
        </w:rPr>
      </w:pPr>
      <w:r>
        <w:rPr>
          <w:rFonts w:hint="eastAsia" w:ascii="宋体" w:hAnsi="宋体"/>
          <w:b/>
          <w:color w:val="000000"/>
          <w:sz w:val="52"/>
        </w:rPr>
        <w:t>竞争性谈判资格性响应文件</w:t>
      </w: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spacing w:line="360" w:lineRule="auto"/>
        <w:ind w:firstLine="420"/>
        <w:jc w:val="center"/>
        <w:rPr>
          <w:rFonts w:ascii="宋体"/>
          <w:b/>
          <w:bCs/>
          <w:sz w:val="44"/>
        </w:rPr>
      </w:pP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bookmarkStart w:id="68" w:name="OLE_LINK8"/>
      <w:r>
        <w:rPr>
          <w:rFonts w:hint="eastAsia" w:ascii="宋体" w:hAnsi="宋体"/>
          <w:b/>
          <w:sz w:val="30"/>
          <w:szCs w:val="30"/>
        </w:rPr>
        <w:t>一、法定代表人资格证明书</w:t>
      </w:r>
    </w:p>
    <w:p>
      <w:pPr>
        <w:spacing w:line="360" w:lineRule="auto"/>
        <w:ind w:firstLine="452" w:firstLineChars="150"/>
        <w:rPr>
          <w:rFonts w:ascii="宋体"/>
          <w:b/>
          <w:sz w:val="30"/>
          <w:szCs w:val="30"/>
        </w:rPr>
      </w:pPr>
      <w:r>
        <w:rPr>
          <w:rFonts w:hint="eastAsia" w:ascii="宋体" w:hAnsi="宋体"/>
          <w:b/>
          <w:sz w:val="30"/>
          <w:szCs w:val="30"/>
        </w:rPr>
        <w:t>二、授权委托书</w:t>
      </w:r>
    </w:p>
    <w:p>
      <w:pPr>
        <w:spacing w:line="360" w:lineRule="auto"/>
        <w:ind w:firstLine="452" w:firstLineChars="150"/>
        <w:rPr>
          <w:rFonts w:ascii="宋体"/>
          <w:b/>
          <w:sz w:val="30"/>
          <w:szCs w:val="30"/>
        </w:rPr>
      </w:pPr>
      <w:r>
        <w:rPr>
          <w:rFonts w:hint="eastAsia" w:ascii="宋体" w:hAnsi="宋体"/>
          <w:b/>
          <w:sz w:val="30"/>
          <w:szCs w:val="30"/>
        </w:rPr>
        <w:t>三、供应商基本情况表</w:t>
      </w:r>
    </w:p>
    <w:p>
      <w:pPr>
        <w:pStyle w:val="8"/>
        <w:spacing w:line="360" w:lineRule="auto"/>
        <w:ind w:firstLine="419" w:firstLineChars="139"/>
        <w:rPr>
          <w:rFonts w:ascii="宋体"/>
          <w:b/>
          <w:sz w:val="30"/>
          <w:szCs w:val="30"/>
        </w:rPr>
      </w:pPr>
      <w:r>
        <w:rPr>
          <w:rFonts w:hint="eastAsia" w:ascii="宋体" w:hAnsi="宋体"/>
          <w:b/>
          <w:sz w:val="30"/>
          <w:szCs w:val="30"/>
        </w:rPr>
        <w:t>四、近一年度财务状况表</w:t>
      </w:r>
    </w:p>
    <w:p>
      <w:pPr>
        <w:spacing w:line="360" w:lineRule="auto"/>
        <w:ind w:firstLine="452" w:firstLineChars="150"/>
        <w:rPr>
          <w:rFonts w:ascii="宋体"/>
          <w:b/>
          <w:sz w:val="30"/>
          <w:szCs w:val="30"/>
        </w:rPr>
      </w:pPr>
      <w:r>
        <w:rPr>
          <w:rFonts w:hint="eastAsia" w:ascii="宋体" w:hAnsi="宋体"/>
          <w:b/>
          <w:sz w:val="30"/>
          <w:szCs w:val="30"/>
        </w:rPr>
        <w:t>五、近一年内任意一个月缴纳税收和社保的证明</w:t>
      </w:r>
    </w:p>
    <w:p>
      <w:pPr>
        <w:spacing w:line="360" w:lineRule="auto"/>
        <w:ind w:firstLine="452" w:firstLineChars="150"/>
        <w:rPr>
          <w:rFonts w:ascii="宋体"/>
          <w:b/>
          <w:sz w:val="30"/>
          <w:szCs w:val="30"/>
        </w:rPr>
      </w:pPr>
      <w:r>
        <w:rPr>
          <w:rFonts w:hint="eastAsia" w:ascii="宋体" w:hAnsi="宋体"/>
          <w:b/>
          <w:sz w:val="30"/>
          <w:szCs w:val="30"/>
        </w:rPr>
        <w:t>六、对政府采购相关政策法规的承诺</w:t>
      </w:r>
    </w:p>
    <w:p>
      <w:pPr>
        <w:spacing w:line="360" w:lineRule="auto"/>
        <w:ind w:firstLine="452" w:firstLineChars="150"/>
        <w:rPr>
          <w:rFonts w:ascii="宋体"/>
          <w:b/>
          <w:sz w:val="30"/>
          <w:szCs w:val="30"/>
        </w:rPr>
      </w:pPr>
      <w:r>
        <w:rPr>
          <w:rFonts w:hint="eastAsia" w:ascii="宋体" w:hAnsi="宋体"/>
          <w:b/>
          <w:sz w:val="30"/>
          <w:szCs w:val="30"/>
        </w:rPr>
        <w:t>七、保证金回单复印件</w:t>
      </w:r>
    </w:p>
    <w:p>
      <w:pPr>
        <w:spacing w:line="360" w:lineRule="auto"/>
        <w:ind w:firstLine="452" w:firstLineChars="150"/>
        <w:rPr>
          <w:rFonts w:ascii="宋体"/>
          <w:b/>
          <w:sz w:val="30"/>
          <w:szCs w:val="30"/>
        </w:rPr>
      </w:pPr>
      <w:r>
        <w:rPr>
          <w:rFonts w:hint="eastAsia" w:ascii="宋体" w:hAnsi="宋体"/>
          <w:b/>
          <w:sz w:val="30"/>
          <w:szCs w:val="30"/>
        </w:rPr>
        <w:t>八、省外企业提供《四川省省外建筑企业入川承揽业务验证登记证》复印件；</w:t>
      </w:r>
    </w:p>
    <w:p>
      <w:pPr>
        <w:spacing w:line="360" w:lineRule="auto"/>
        <w:ind w:firstLine="452" w:firstLineChars="150"/>
        <w:rPr>
          <w:rFonts w:ascii="宋体"/>
          <w:b/>
          <w:sz w:val="30"/>
          <w:szCs w:val="30"/>
        </w:rPr>
      </w:pPr>
    </w:p>
    <w:p>
      <w:pPr>
        <w:spacing w:line="360" w:lineRule="auto"/>
        <w:ind w:firstLine="452" w:firstLineChars="150"/>
        <w:rPr>
          <w:rFonts w:ascii="宋体"/>
          <w:b/>
          <w:sz w:val="30"/>
          <w:szCs w:val="30"/>
        </w:rPr>
      </w:pPr>
    </w:p>
    <w:bookmarkEnd w:id="68"/>
    <w:p>
      <w:pPr>
        <w:spacing w:line="360" w:lineRule="auto"/>
        <w:ind w:firstLine="420" w:firstLineChars="200"/>
        <w:rPr>
          <w:rFonts w:ascii="宋体"/>
        </w:rPr>
      </w:pPr>
    </w:p>
    <w:p>
      <w:pPr>
        <w:spacing w:line="360" w:lineRule="auto"/>
        <w:ind w:firstLine="420" w:firstLineChars="200"/>
        <w:rPr>
          <w:rFonts w:ascii="宋体"/>
          <w:szCs w:val="21"/>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spacing w:line="360" w:lineRule="auto"/>
        <w:ind w:firstLine="482" w:firstLineChars="150"/>
        <w:jc w:val="center"/>
        <w:rPr>
          <w:rFonts w:ascii="宋体"/>
          <w:b/>
        </w:rPr>
      </w:pPr>
      <w:r>
        <w:rPr>
          <w:rFonts w:hint="eastAsia" w:ascii="宋体" w:hAnsi="宋体"/>
          <w:b/>
          <w:sz w:val="32"/>
          <w:szCs w:val="32"/>
        </w:rPr>
        <w:t>一、法定代表人资格证明书</w:t>
      </w:r>
    </w:p>
    <w:p>
      <w:pPr>
        <w:spacing w:line="360" w:lineRule="auto"/>
        <w:ind w:firstLine="496" w:firstLineChars="207"/>
        <w:rPr>
          <w:rFonts w:ascii="宋体"/>
          <w:sz w:val="24"/>
        </w:rPr>
      </w:pPr>
      <w:r>
        <w:rPr>
          <w:rFonts w:hint="eastAsia" w:ascii="宋体" w:hAnsi="宋体"/>
          <w:sz w:val="24"/>
        </w:rPr>
        <w:t>单位名称：</w:t>
      </w:r>
    </w:p>
    <w:p>
      <w:pPr>
        <w:spacing w:line="360" w:lineRule="auto"/>
        <w:ind w:firstLine="434" w:firstLineChars="207"/>
        <w:rPr>
          <w:rFonts w:ascii="宋体"/>
          <w:sz w:val="24"/>
        </w:rPr>
      </w:pPr>
      <w:r>
        <w:pict>
          <v:line id="_x0000_s1026" o:spid="_x0000_s1026" o:spt="20" style="position:absolute;left:0pt;margin-left:90pt;margin-top:0.5pt;height:0pt;width:150pt;z-index:1024;mso-width-relative:page;mso-height-relative:page;" coordsize="21600,21600">
            <v:path arrowok="t"/>
            <v:fill focussize="0,0"/>
            <v:stroke/>
            <v:imagedata o:title=""/>
            <o:lock v:ext="edit"/>
          </v:line>
        </w:pict>
      </w:r>
      <w:r>
        <w:rPr>
          <w:rFonts w:hint="eastAsia" w:ascii="宋体" w:hAnsi="宋体"/>
          <w:sz w:val="24"/>
        </w:rPr>
        <w:t>法定地址：</w:t>
      </w:r>
    </w:p>
    <w:p>
      <w:pPr>
        <w:spacing w:line="360" w:lineRule="auto"/>
        <w:ind w:firstLine="434" w:firstLineChars="207"/>
        <w:rPr>
          <w:rFonts w:ascii="宋体"/>
          <w:sz w:val="24"/>
          <w:u w:val="single"/>
        </w:rPr>
      </w:pPr>
      <w:r>
        <w:pict>
          <v:line id="_x0000_s1027" o:spid="_x0000_s1027" o:spt="20" style="position:absolute;left:0pt;margin-left:90pt;margin-top:1pt;height:0pt;width:140pt;z-index:1024;mso-width-relative:page;mso-height-relative:page;" coordsize="21600,21600">
            <v:path arrowok="t"/>
            <v:fill focussize="0,0"/>
            <v:stroke/>
            <v:imagedata o:title=""/>
            <o:lock v:ext="edit"/>
          </v:line>
        </w:pict>
      </w: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p>
    <w:p>
      <w:pPr>
        <w:spacing w:line="360" w:lineRule="auto"/>
        <w:ind w:firstLine="496" w:firstLineChars="207"/>
        <w:rPr>
          <w:rFonts w:ascii="宋体"/>
          <w:sz w:val="24"/>
        </w:rPr>
      </w:pPr>
      <w:r>
        <w:rPr>
          <w:rFonts w:hint="eastAsia" w:ascii="宋体" w:hAnsi="宋体"/>
          <w:sz w:val="24"/>
        </w:rPr>
        <w:t>职务：</w:t>
      </w:r>
      <w:r>
        <w:rPr>
          <w:rFonts w:ascii="宋体" w:hAnsi="宋体"/>
          <w:sz w:val="24"/>
          <w:u w:val="single"/>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rPr>
        <w:t>的法定代表人。</w:t>
      </w:r>
    </w:p>
    <w:p>
      <w:pPr>
        <w:spacing w:line="360" w:lineRule="auto"/>
        <w:ind w:firstLine="496" w:firstLineChars="207"/>
        <w:rPr>
          <w:rFonts w:ascii="宋体"/>
          <w:sz w:val="24"/>
        </w:rPr>
      </w:pPr>
    </w:p>
    <w:p>
      <w:pPr>
        <w:spacing w:line="360" w:lineRule="auto"/>
        <w:ind w:firstLine="496" w:firstLineChars="207"/>
        <w:rPr>
          <w:rFonts w:ascii="宋体"/>
          <w:sz w:val="24"/>
        </w:rPr>
      </w:pPr>
      <w:r>
        <w:rPr>
          <w:rFonts w:hint="eastAsia" w:ascii="宋体" w:hAnsi="宋体"/>
          <w:sz w:val="24"/>
        </w:rPr>
        <w:t>为施工、竣工和保修</w:t>
      </w:r>
      <w:r>
        <w:rPr>
          <w:rFonts w:ascii="宋体" w:hAnsi="宋体"/>
          <w:sz w:val="24"/>
          <w:u w:val="single"/>
        </w:rPr>
        <w:t xml:space="preserve"> </w:t>
      </w:r>
      <w:r>
        <w:rPr>
          <w:rFonts w:hint="eastAsia" w:ascii="宋体" w:hAnsi="宋体"/>
          <w:sz w:val="24"/>
          <w:u w:val="single"/>
        </w:rPr>
        <w:t>（供应商名称）</w:t>
      </w:r>
      <w:r>
        <w:rPr>
          <w:rFonts w:ascii="宋体" w:hAnsi="宋体"/>
          <w:sz w:val="24"/>
          <w:u w:val="single"/>
        </w:rPr>
        <w:t xml:space="preserve">  </w:t>
      </w:r>
      <w:r>
        <w:rPr>
          <w:rFonts w:hint="eastAsia" w:ascii="宋体" w:hAnsi="宋体"/>
          <w:sz w:val="24"/>
        </w:rPr>
        <w:t>的</w:t>
      </w:r>
      <w:r>
        <w:rPr>
          <w:rFonts w:hint="eastAsia" w:ascii="宋体" w:hAnsi="宋体"/>
          <w:sz w:val="24"/>
          <w:u w:val="single"/>
        </w:rPr>
        <w:t>（项目名称）</w:t>
      </w:r>
      <w:r>
        <w:rPr>
          <w:rFonts w:hint="eastAsia" w:ascii="宋体" w:hAnsi="宋体"/>
          <w:sz w:val="24"/>
        </w:rPr>
        <w:t>项目，签署上述项目的谈判响应文件、进行合同谈判、签署合同和处理与之有关的一切事务。</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496" w:firstLineChars="207"/>
        <w:rPr>
          <w:rFonts w:ascii="宋体"/>
          <w:sz w:val="24"/>
        </w:rPr>
      </w:pPr>
      <w:r>
        <w:rPr>
          <w:rFonts w:hint="eastAsia" w:ascii="宋体" w:hAnsi="宋体"/>
          <w:sz w:val="24"/>
        </w:rPr>
        <w:t>特此证明。</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645"/>
        <w:rPr>
          <w:rFonts w:ascii="宋体"/>
          <w:sz w:val="24"/>
        </w:rPr>
      </w:pPr>
    </w:p>
    <w:p>
      <w:pPr>
        <w:spacing w:line="360" w:lineRule="auto"/>
        <w:ind w:firstLine="1320" w:firstLineChars="550"/>
        <w:rPr>
          <w:rFonts w:ascii="宋体"/>
          <w:sz w:val="24"/>
        </w:rPr>
      </w:pPr>
      <w:r>
        <w:rPr>
          <w:rFonts w:hint="eastAsia" w:ascii="宋体" w:hAnsi="宋体"/>
          <w:sz w:val="24"/>
        </w:rPr>
        <w:t>（附：法定代表人身份证复印件）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 </w:t>
      </w:r>
    </w:p>
    <w:p>
      <w:pPr>
        <w:spacing w:line="360" w:lineRule="auto"/>
        <w:jc w:val="right"/>
        <w:rPr>
          <w:rFonts w:ascii="宋体"/>
          <w:sz w:val="24"/>
          <w:u w:val="single"/>
        </w:rPr>
      </w:pPr>
      <w:r>
        <w:rPr>
          <w:rFonts w:hint="eastAsia" w:ascii="宋体" w:hAnsi="宋体"/>
          <w:sz w:val="24"/>
        </w:rPr>
        <w:t>竞争性谈判供应商</w:t>
      </w:r>
      <w:r>
        <w:rPr>
          <w:rFonts w:ascii="宋体" w:hAnsi="宋体"/>
          <w:sz w:val="24"/>
          <w:u w:val="single"/>
        </w:rPr>
        <w:t xml:space="preserve">                    </w:t>
      </w:r>
      <w:r>
        <w:rPr>
          <w:rFonts w:hint="eastAsia" w:ascii="宋体" w:hAnsi="宋体"/>
          <w:sz w:val="24"/>
          <w:u w:val="single"/>
        </w:rPr>
        <w:t>（盖章）</w:t>
      </w:r>
    </w:p>
    <w:p>
      <w:pPr>
        <w:spacing w:line="360" w:lineRule="auto"/>
        <w:ind w:firstLine="1800" w:firstLineChars="750"/>
        <w:jc w:val="right"/>
        <w:rPr>
          <w:rFonts w:ascii="宋体"/>
          <w:sz w:val="24"/>
        </w:rPr>
      </w:pPr>
    </w:p>
    <w:p>
      <w:pPr>
        <w:spacing w:line="360" w:lineRule="auto"/>
        <w:ind w:firstLine="1800" w:firstLineChars="750"/>
        <w:jc w:val="right"/>
        <w:rPr>
          <w:rFonts w:ascii="宋体"/>
          <w:sz w:val="24"/>
        </w:rPr>
      </w:pPr>
      <w:r>
        <w:rPr>
          <w:rFonts w:hint="eastAsia" w:ascii="宋体" w:hAnsi="宋体"/>
          <w:sz w:val="24"/>
        </w:rPr>
        <w:t>谈判日期：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8"/>
        <w:spacing w:line="400" w:lineRule="exact"/>
        <w:ind w:firstLine="480"/>
        <w:rPr>
          <w:rFonts w:ascii="宋体"/>
          <w:szCs w:val="21"/>
        </w:rPr>
      </w:pPr>
    </w:p>
    <w:p>
      <w:pPr>
        <w:spacing w:line="360" w:lineRule="auto"/>
        <w:ind w:firstLine="315" w:firstLineChars="150"/>
        <w:rPr>
          <w:rFonts w:ascii="宋体"/>
        </w:rPr>
      </w:pPr>
    </w:p>
    <w:p>
      <w:pPr>
        <w:spacing w:line="360" w:lineRule="auto"/>
        <w:ind w:firstLine="315" w:firstLineChars="150"/>
        <w:jc w:val="center"/>
        <w:rPr>
          <w:rFonts w:ascii="宋体"/>
          <w:b/>
          <w:sz w:val="32"/>
          <w:szCs w:val="32"/>
        </w:rPr>
      </w:pPr>
      <w:r>
        <w:rPr>
          <w:rFonts w:ascii="宋体"/>
        </w:rPr>
        <w:br w:type="page"/>
      </w:r>
      <w:r>
        <w:rPr>
          <w:rFonts w:hint="eastAsia" w:ascii="宋体" w:hAnsi="宋体"/>
          <w:b/>
          <w:sz w:val="32"/>
          <w:szCs w:val="32"/>
        </w:rPr>
        <w:t>二、授权委托书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为我公司签署本项目的竞争性</w:t>
      </w:r>
      <w:r>
        <w:rPr>
          <w:rFonts w:hint="eastAsia" w:ascii="宋体" w:hAnsi="宋体"/>
          <w:sz w:val="24"/>
        </w:rPr>
        <w:t>谈判</w:t>
      </w:r>
      <w:r>
        <w:rPr>
          <w:rFonts w:hint="eastAsia" w:ascii="宋体" w:hAnsi="宋体"/>
          <w:color w:val="000000"/>
          <w:sz w:val="24"/>
        </w:rPr>
        <w:t>响应文件的委托代理人，我承认代理人全权代表我所签署的本项目的竞争性</w:t>
      </w:r>
      <w:r>
        <w:rPr>
          <w:rFonts w:hint="eastAsia" w:ascii="宋体" w:hAnsi="宋体"/>
          <w:sz w:val="24"/>
        </w:rPr>
        <w:t>谈判</w:t>
      </w:r>
      <w:r>
        <w:rPr>
          <w:rFonts w:hint="eastAsia" w:ascii="宋体" w:hAnsi="宋体"/>
          <w:color w:val="000000"/>
          <w:sz w:val="24"/>
        </w:rPr>
        <w:t>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代理人：</w:t>
      </w:r>
      <w:r>
        <w:rPr>
          <w:rFonts w:ascii="宋体" w:hAnsi="宋体"/>
          <w:color w:val="000000"/>
          <w:sz w:val="24"/>
          <w:u w:val="single"/>
        </w:rPr>
        <w:t xml:space="preserve">   </w:t>
      </w:r>
      <w:r>
        <w:rPr>
          <w:rFonts w:hint="eastAsia" w:ascii="宋体" w:hAnsi="宋体"/>
          <w:color w:val="000000"/>
          <w:sz w:val="24"/>
          <w:u w:val="single"/>
        </w:rPr>
        <w:t>（签字）</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rPr>
        <w:t xml:space="preserve"> </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rPr>
        <w:t>_______</w:t>
      </w:r>
    </w:p>
    <w:p>
      <w:pPr>
        <w:spacing w:line="360" w:lineRule="auto"/>
        <w:ind w:left="2699"/>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身份证号码：</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____         ___</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申报人：</w:t>
      </w:r>
      <w:r>
        <w:rPr>
          <w:rFonts w:ascii="宋体" w:hAnsi="宋体"/>
          <w:color w:val="000000"/>
          <w:sz w:val="24"/>
          <w:u w:val="single"/>
        </w:rPr>
        <w:t xml:space="preserve">                                      </w:t>
      </w:r>
      <w:r>
        <w:rPr>
          <w:rFonts w:hint="eastAsia" w:ascii="宋体" w:hAnsi="宋体"/>
          <w:color w:val="000000"/>
          <w:sz w:val="24"/>
          <w:u w:val="single"/>
        </w:rPr>
        <w:t>（盖章）</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u w:val="single"/>
        </w:rPr>
        <w:t>（签字或盖章）</w:t>
      </w: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b/>
          <w:bCs/>
          <w:sz w:val="24"/>
        </w:rPr>
      </w:pPr>
      <w:r>
        <w:rPr>
          <w:rFonts w:hint="eastAsia" w:ascii="宋体" w:hAnsi="宋体"/>
          <w:sz w:val="24"/>
        </w:rPr>
        <w:t>谈判日期</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rPr>
          <w:rFonts w:ascii="宋体"/>
          <w:b/>
          <w:color w:val="000000"/>
          <w:sz w:val="32"/>
          <w:szCs w:val="32"/>
        </w:rPr>
      </w:pPr>
    </w:p>
    <w:p>
      <w:pPr>
        <w:spacing w:line="360" w:lineRule="auto"/>
        <w:ind w:firstLine="482" w:firstLineChars="150"/>
        <w:jc w:val="center"/>
        <w:rPr>
          <w:rFonts w:ascii="宋体"/>
          <w:b/>
          <w:sz w:val="32"/>
          <w:szCs w:val="32"/>
        </w:rPr>
      </w:pPr>
      <w:r>
        <w:rPr>
          <w:rFonts w:ascii="宋体"/>
          <w:b/>
          <w:color w:val="000000"/>
          <w:sz w:val="32"/>
          <w:szCs w:val="32"/>
        </w:rPr>
        <w:br w:type="page"/>
      </w:r>
      <w:r>
        <w:rPr>
          <w:rFonts w:hint="eastAsia" w:ascii="宋体" w:hAnsi="宋体"/>
          <w:b/>
          <w:sz w:val="32"/>
          <w:szCs w:val="32"/>
        </w:rPr>
        <w:t>三、供应商基本情况表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843"/>
        <w:gridCol w:w="777"/>
        <w:gridCol w:w="440"/>
        <w:gridCol w:w="280"/>
        <w:gridCol w:w="938"/>
        <w:gridCol w:w="322"/>
        <w:gridCol w:w="89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供应商名称</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注册地址</w:t>
            </w:r>
          </w:p>
        </w:tc>
        <w:tc>
          <w:tcPr>
            <w:tcW w:w="3140" w:type="dxa"/>
            <w:gridSpan w:val="4"/>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邮政编码</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联系方式</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联系人</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vAlign w:val="center"/>
          </w:tcPr>
          <w:p>
            <w:pPr>
              <w:autoSpaceDE w:val="0"/>
              <w:autoSpaceDN w:val="0"/>
              <w:adjustRightInd w:val="0"/>
              <w:spacing w:line="360" w:lineRule="auto"/>
              <w:rPr>
                <w:rFonts w:ascii="宋体" w:cs="仿宋_GB2312"/>
                <w:kern w:val="0"/>
                <w:sz w:val="24"/>
              </w:rPr>
            </w:pP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传</w:t>
            </w:r>
            <w:r>
              <w:rPr>
                <w:rFonts w:ascii="宋体" w:hAnsi="宋体" w:cs="仿宋_GB2312"/>
                <w:kern w:val="0"/>
                <w:sz w:val="24"/>
              </w:rPr>
              <w:t xml:space="preserve">  </w:t>
            </w:r>
            <w:r>
              <w:rPr>
                <w:rFonts w:hint="eastAsia" w:ascii="宋体" w:hAnsi="宋体" w:cs="仿宋_GB2312"/>
                <w:kern w:val="0"/>
                <w:sz w:val="24"/>
              </w:rPr>
              <w:t>真</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网</w:t>
            </w:r>
            <w:r>
              <w:rPr>
                <w:rFonts w:ascii="宋体" w:hAnsi="宋体" w:cs="仿宋_GB2312"/>
                <w:kern w:val="0"/>
                <w:sz w:val="24"/>
              </w:rPr>
              <w:t xml:space="preserve">    </w:t>
            </w:r>
            <w:r>
              <w:rPr>
                <w:rFonts w:hint="eastAsia" w:ascii="宋体" w:hAnsi="宋体" w:cs="仿宋_GB2312"/>
                <w:kern w:val="0"/>
                <w:sz w:val="24"/>
              </w:rPr>
              <w:t>址</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组织结构</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法定代表人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技术负责人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成立时间</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6177" w:type="dxa"/>
            <w:gridSpan w:val="7"/>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企业资质等级</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其中</w:t>
            </w: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项目经理</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营业执照号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高级职称人员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注册资金</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中级职称人员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开户银行</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初级职称人员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账</w:t>
            </w:r>
            <w:r>
              <w:rPr>
                <w:rFonts w:ascii="宋体" w:hAnsi="宋体" w:cs="仿宋_GB2312"/>
                <w:kern w:val="0"/>
                <w:sz w:val="24"/>
              </w:rPr>
              <w:t xml:space="preserve">  </w:t>
            </w:r>
            <w:r>
              <w:rPr>
                <w:rFonts w:hint="eastAsia" w:ascii="宋体" w:hAnsi="宋体" w:cs="仿宋_GB2312"/>
                <w:kern w:val="0"/>
                <w:sz w:val="24"/>
              </w:rPr>
              <w:t>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w:t>
            </w:r>
            <w:r>
              <w:rPr>
                <w:rFonts w:ascii="宋体" w:hAnsi="宋体" w:cs="仿宋_GB2312"/>
                <w:kern w:val="0"/>
                <w:sz w:val="24"/>
              </w:rPr>
              <w:t xml:space="preserve"> </w:t>
            </w:r>
            <w:r>
              <w:rPr>
                <w:rFonts w:hint="eastAsia" w:ascii="宋体" w:hAnsi="宋体" w:cs="仿宋_GB2312"/>
                <w:kern w:val="0"/>
                <w:sz w:val="24"/>
              </w:rPr>
              <w:t>工</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经营范围</w:t>
            </w:r>
          </w:p>
        </w:tc>
        <w:tc>
          <w:tcPr>
            <w:tcW w:w="8100" w:type="dxa"/>
            <w:gridSpan w:val="9"/>
            <w:vAlign w:val="center"/>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备</w:t>
            </w:r>
            <w:r>
              <w:rPr>
                <w:rFonts w:ascii="宋体" w:hAnsi="宋体" w:cs="仿宋_GB2312"/>
                <w:kern w:val="0"/>
                <w:sz w:val="24"/>
              </w:rPr>
              <w:t xml:space="preserve">  </w:t>
            </w:r>
            <w:r>
              <w:rPr>
                <w:rFonts w:hint="eastAsia" w:ascii="宋体" w:hAnsi="宋体" w:cs="仿宋_GB2312"/>
                <w:kern w:val="0"/>
                <w:sz w:val="24"/>
              </w:rPr>
              <w:t>注</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bl>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361" w:firstLineChars="150"/>
        <w:jc w:val="left"/>
        <w:rPr>
          <w:rFonts w:ascii="宋体" w:cs="仿宋_GB2312"/>
          <w:b/>
          <w:kern w:val="0"/>
          <w:sz w:val="24"/>
        </w:rPr>
      </w:pPr>
      <w:r>
        <w:rPr>
          <w:rFonts w:hint="eastAsia" w:ascii="宋体" w:hAnsi="宋体" w:cs="仿宋_GB2312"/>
          <w:b/>
          <w:kern w:val="0"/>
          <w:sz w:val="24"/>
        </w:rPr>
        <w:t>注：</w:t>
      </w:r>
      <w:r>
        <w:rPr>
          <w:rFonts w:hint="eastAsia" w:ascii="宋体" w:hAnsi="宋体"/>
          <w:b/>
          <w:sz w:val="24"/>
        </w:rPr>
        <w:t>“供应商基本情况表”应附供应商营业执照副本及其年检合格的证明材料、税务登记证、组织机构代码证或三证合一的营业执照副本，资质证书副本和安全生产许可证的复印件。</w:t>
      </w:r>
    </w:p>
    <w:p>
      <w:pPr>
        <w:spacing w:line="360" w:lineRule="auto"/>
        <w:ind w:left="420"/>
        <w:rPr>
          <w:rFonts w:ascii="宋体"/>
          <w:szCs w:val="21"/>
        </w:rPr>
      </w:pPr>
      <w:r>
        <w:rPr>
          <w:rFonts w:ascii="宋体"/>
          <w:b/>
          <w:sz w:val="32"/>
          <w:szCs w:val="32"/>
        </w:rPr>
        <w:br w:type="page"/>
      </w:r>
      <w:r>
        <w:rPr>
          <w:rFonts w:ascii="宋体" w:hAnsi="宋体"/>
          <w:szCs w:val="21"/>
        </w:rPr>
        <w:t xml:space="preserve"> </w:t>
      </w:r>
    </w:p>
    <w:p>
      <w:pPr>
        <w:spacing w:line="360" w:lineRule="auto"/>
        <w:ind w:firstLine="482" w:firstLineChars="150"/>
        <w:jc w:val="center"/>
        <w:rPr>
          <w:rFonts w:ascii="宋体"/>
          <w:b/>
          <w:sz w:val="32"/>
          <w:szCs w:val="32"/>
        </w:rPr>
      </w:pPr>
      <w:r>
        <w:rPr>
          <w:rFonts w:hint="eastAsia" w:ascii="宋体" w:hAnsi="宋体"/>
          <w:b/>
          <w:sz w:val="32"/>
          <w:szCs w:val="32"/>
        </w:rPr>
        <w:t>四、近一年度财务状况表</w:t>
      </w:r>
    </w:p>
    <w:p>
      <w:pPr>
        <w:spacing w:line="360" w:lineRule="auto"/>
        <w:ind w:firstLine="482" w:firstLineChars="150"/>
        <w:jc w:val="center"/>
        <w:rPr>
          <w:rFonts w:ascii="宋体"/>
          <w:b/>
          <w:sz w:val="32"/>
          <w:szCs w:val="32"/>
        </w:rPr>
      </w:pPr>
    </w:p>
    <w:p>
      <w:pPr>
        <w:spacing w:line="360" w:lineRule="auto"/>
        <w:ind w:firstLine="482" w:firstLineChars="200"/>
        <w:rPr>
          <w:rFonts w:ascii="宋体"/>
          <w:b/>
          <w:sz w:val="24"/>
        </w:rPr>
      </w:pPr>
      <w:r>
        <w:rPr>
          <w:rFonts w:hint="eastAsia" w:ascii="宋体" w:hAnsi="宋体"/>
          <w:b/>
          <w:sz w:val="24"/>
        </w:rPr>
        <w:t>注：“近一年度财务状况表”应附经会计师事务所或审计机构审计的财务会计报表，包括资产负债表、现金流量表、利润表和附注的复印件。新注册成立不足一年的公司，可提供公司内部财务管理制度。</w:t>
      </w:r>
    </w:p>
    <w:p>
      <w:pPr>
        <w:spacing w:line="360" w:lineRule="auto"/>
        <w:ind w:firstLine="422" w:firstLineChars="200"/>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ind w:firstLine="422" w:firstLineChars="200"/>
        <w:rPr>
          <w:rFonts w:ascii="宋体"/>
          <w:b/>
          <w:szCs w:val="21"/>
        </w:rPr>
      </w:pPr>
    </w:p>
    <w:p>
      <w:pPr>
        <w:spacing w:line="360" w:lineRule="auto"/>
        <w:ind w:firstLine="482" w:firstLineChars="150"/>
        <w:jc w:val="center"/>
        <w:rPr>
          <w:rFonts w:ascii="宋体"/>
          <w:b/>
          <w:sz w:val="32"/>
          <w:szCs w:val="32"/>
        </w:rPr>
      </w:pPr>
      <w:r>
        <w:rPr>
          <w:rFonts w:hint="eastAsia" w:ascii="宋体" w:hAnsi="宋体"/>
          <w:b/>
          <w:sz w:val="32"/>
          <w:szCs w:val="32"/>
        </w:rPr>
        <w:br w:type="page"/>
      </w:r>
      <w:r>
        <w:rPr>
          <w:rFonts w:hint="eastAsia" w:ascii="宋体" w:hAnsi="宋体"/>
          <w:b/>
          <w:sz w:val="32"/>
          <w:szCs w:val="32"/>
        </w:rPr>
        <w:t>五、近一年内任意一个月缴纳税收和社保的证明</w:t>
      </w:r>
    </w:p>
    <w:p>
      <w:pPr>
        <w:spacing w:line="360" w:lineRule="auto"/>
        <w:jc w:val="center"/>
        <w:rPr>
          <w:rFonts w:ascii="宋体"/>
        </w:rPr>
      </w:pPr>
      <w:r>
        <w:rPr>
          <w:rFonts w:ascii="宋体"/>
        </w:rPr>
        <w:br w:type="page"/>
      </w:r>
      <w:r>
        <w:rPr>
          <w:rFonts w:hint="eastAsia" w:ascii="宋体" w:hAnsi="宋体"/>
          <w:b/>
          <w:sz w:val="32"/>
          <w:szCs w:val="32"/>
        </w:rPr>
        <w:t>六、对政府采购相关政策法规的承诺</w:t>
      </w:r>
    </w:p>
    <w:p>
      <w:pPr>
        <w:widowControl/>
        <w:spacing w:line="400" w:lineRule="exact"/>
        <w:jc w:val="left"/>
        <w:outlineLvl w:val="1"/>
        <w:rPr>
          <w:rFonts w:ascii="宋体"/>
          <w:sz w:val="24"/>
        </w:rPr>
      </w:pPr>
      <w:r>
        <w:rPr>
          <w:rFonts w:hint="eastAsia" w:ascii="宋体"/>
          <w:sz w:val="24"/>
        </w:rPr>
        <w:t>：（代理机构名称）</w:t>
      </w:r>
    </w:p>
    <w:p>
      <w:pPr>
        <w:widowControl/>
        <w:spacing w:line="400" w:lineRule="exact"/>
        <w:ind w:firstLine="480" w:firstLineChars="200"/>
        <w:jc w:val="left"/>
        <w:outlineLvl w:val="1"/>
        <w:rPr>
          <w:rFonts w:ascii="宋体"/>
          <w:sz w:val="24"/>
        </w:rPr>
      </w:pPr>
      <w:r>
        <w:rPr>
          <w:rFonts w:hint="eastAsia" w:ascii="宋体"/>
          <w:sz w:val="24"/>
        </w:rPr>
        <w:t>我公司作为本次采购项目的供应商，根据谈判文件要求，现郑重承诺如下：</w:t>
      </w:r>
    </w:p>
    <w:p>
      <w:pPr>
        <w:widowControl/>
        <w:spacing w:line="400" w:lineRule="exact"/>
        <w:ind w:firstLine="480" w:firstLineChars="200"/>
        <w:jc w:val="left"/>
        <w:outlineLvl w:val="1"/>
        <w:rPr>
          <w:rFonts w:ascii="宋体"/>
          <w:sz w:val="24"/>
        </w:rPr>
      </w:pPr>
      <w:r>
        <w:rPr>
          <w:rFonts w:hint="eastAsia" w:ascii="宋体"/>
          <w:sz w:val="24"/>
        </w:rPr>
        <w:t>一、具备《中华人民共和国政府采购法》第二十二条第一款和本项目规定的条件：</w:t>
      </w:r>
    </w:p>
    <w:p>
      <w:pPr>
        <w:widowControl/>
        <w:spacing w:line="400" w:lineRule="exact"/>
        <w:ind w:firstLine="480" w:firstLineChars="200"/>
        <w:jc w:val="left"/>
        <w:outlineLvl w:val="1"/>
        <w:rPr>
          <w:rFonts w:ascii="宋体"/>
          <w:sz w:val="24"/>
        </w:rPr>
      </w:pPr>
      <w:r>
        <w:rPr>
          <w:rFonts w:hint="eastAsia" w:ascii="宋体"/>
          <w:sz w:val="24"/>
        </w:rPr>
        <w:t>（一）具有独立承担民事责任的能力；</w:t>
      </w:r>
      <w:r>
        <w:rPr>
          <w:rFonts w:ascii="宋体"/>
          <w:sz w:val="24"/>
        </w:rPr>
        <w:t xml:space="preserve"> </w:t>
      </w:r>
      <w:r>
        <w:rPr>
          <w:rFonts w:ascii="宋体"/>
          <w:sz w:val="24"/>
        </w:rPr>
        <w:br w:type="textWrapping"/>
      </w:r>
      <w:r>
        <w:rPr>
          <w:rFonts w:hint="eastAsia" w:ascii="宋体"/>
          <w:sz w:val="24"/>
        </w:rPr>
        <w:t>　　（二）具有良好的商业信誉和健全的财务会计制度；</w:t>
      </w:r>
      <w:r>
        <w:rPr>
          <w:rFonts w:ascii="宋体"/>
          <w:sz w:val="24"/>
        </w:rPr>
        <w:t xml:space="preserve"> </w:t>
      </w:r>
      <w:r>
        <w:rPr>
          <w:rFonts w:ascii="宋体"/>
          <w:sz w:val="24"/>
        </w:rPr>
        <w:br w:type="textWrapping"/>
      </w:r>
      <w:r>
        <w:rPr>
          <w:rFonts w:hint="eastAsia" w:ascii="宋体"/>
          <w:sz w:val="24"/>
        </w:rPr>
        <w:t>　　（三）具有履行合同所必需的设备和专业技术能力；</w:t>
      </w:r>
      <w:r>
        <w:rPr>
          <w:rFonts w:ascii="宋体"/>
          <w:sz w:val="24"/>
        </w:rPr>
        <w:t xml:space="preserve"> </w:t>
      </w:r>
      <w:r>
        <w:rPr>
          <w:rFonts w:ascii="宋体"/>
          <w:sz w:val="24"/>
        </w:rPr>
        <w:br w:type="textWrapping"/>
      </w:r>
      <w:r>
        <w:rPr>
          <w:rFonts w:hint="eastAsia" w:ascii="宋体"/>
          <w:sz w:val="24"/>
        </w:rPr>
        <w:t>　　（四）有依法缴纳税收和社会保障资金的良好记录；</w:t>
      </w:r>
      <w:r>
        <w:rPr>
          <w:rFonts w:ascii="宋体"/>
          <w:sz w:val="24"/>
        </w:rPr>
        <w:t xml:space="preserve"> </w:t>
      </w:r>
      <w:r>
        <w:rPr>
          <w:rFonts w:ascii="宋体"/>
          <w:sz w:val="24"/>
        </w:rPr>
        <w:br w:type="textWrapping"/>
      </w:r>
      <w:r>
        <w:rPr>
          <w:rFonts w:hint="eastAsia" w:ascii="宋体"/>
          <w:sz w:val="24"/>
        </w:rPr>
        <w:t>　　（五）参加政府采购活动前三年内，在经营活动中没有重大违法记录；</w:t>
      </w:r>
    </w:p>
    <w:p>
      <w:pPr>
        <w:widowControl/>
        <w:spacing w:line="400" w:lineRule="exact"/>
        <w:ind w:firstLine="480" w:firstLineChars="200"/>
        <w:jc w:val="left"/>
        <w:outlineLvl w:val="1"/>
        <w:rPr>
          <w:rFonts w:ascii="宋体"/>
          <w:sz w:val="24"/>
        </w:rPr>
      </w:pPr>
      <w:r>
        <w:rPr>
          <w:rFonts w:hint="eastAsia" w:ascii="宋体"/>
          <w:sz w:val="24"/>
        </w:rPr>
        <w:t>（六）法律、行政法规规定的其他条件；</w:t>
      </w:r>
    </w:p>
    <w:p>
      <w:pPr>
        <w:widowControl/>
        <w:spacing w:line="400" w:lineRule="exact"/>
        <w:ind w:firstLine="480" w:firstLineChars="200"/>
        <w:jc w:val="left"/>
        <w:outlineLvl w:val="1"/>
        <w:rPr>
          <w:sz w:val="24"/>
        </w:rPr>
      </w:pPr>
      <w:r>
        <w:rPr>
          <w:rFonts w:hint="eastAsia" w:ascii="宋体"/>
          <w:sz w:val="24"/>
        </w:rPr>
        <w:t>（七）</w:t>
      </w:r>
      <w:r>
        <w:rPr>
          <w:rFonts w:hint="eastAsia"/>
          <w:sz w:val="24"/>
        </w:rPr>
        <w:t>根据采购项目提出的特殊条件。</w:t>
      </w:r>
    </w:p>
    <w:p>
      <w:pPr>
        <w:widowControl/>
        <w:spacing w:line="400" w:lineRule="exact"/>
        <w:ind w:firstLine="480" w:firstLineChars="200"/>
        <w:jc w:val="left"/>
        <w:outlineLvl w:val="1"/>
        <w:rPr>
          <w:rFonts w:ascii="宋体"/>
          <w:sz w:val="24"/>
        </w:rPr>
      </w:pPr>
      <w:r>
        <w:rPr>
          <w:rFonts w:hint="eastAsia"/>
          <w:sz w:val="24"/>
        </w:rPr>
        <w:t>二、我公司同意</w:t>
      </w:r>
      <w:r>
        <w:rPr>
          <w:rFonts w:hint="eastAsia" w:ascii="宋体" w:hAnsi="宋体"/>
          <w:color w:val="000000"/>
          <w:sz w:val="24"/>
        </w:rPr>
        <w:t>响应文件有效期为</w:t>
      </w:r>
      <w:r>
        <w:rPr>
          <w:rFonts w:ascii="宋体" w:hAnsi="宋体"/>
          <w:color w:val="000000"/>
          <w:sz w:val="24"/>
        </w:rPr>
        <w:t>30</w:t>
      </w:r>
      <w:r>
        <w:rPr>
          <w:rFonts w:hint="eastAsia" w:ascii="宋体" w:hAnsi="宋体"/>
          <w:color w:val="000000"/>
          <w:sz w:val="24"/>
        </w:rPr>
        <w:t>天，</w:t>
      </w:r>
      <w:r>
        <w:rPr>
          <w:rFonts w:hint="eastAsia"/>
          <w:sz w:val="24"/>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480" w:firstLineChars="200"/>
        <w:jc w:val="left"/>
        <w:outlineLvl w:val="1"/>
        <w:rPr>
          <w:rFonts w:ascii="宋体"/>
          <w:sz w:val="24"/>
        </w:rPr>
      </w:pPr>
      <w:r>
        <w:rPr>
          <w:rFonts w:hint="eastAsia" w:ascii="宋体"/>
          <w:sz w:val="24"/>
        </w:rPr>
        <w:t>三、参加本次采购活动，不存在与单位负责人为同一人或者存在直接控股、管理关系的其他供应商参与同一合同项下的政府采购活动的行为。</w:t>
      </w:r>
    </w:p>
    <w:p>
      <w:pPr>
        <w:widowControl/>
        <w:spacing w:line="400" w:lineRule="exact"/>
        <w:ind w:firstLine="480" w:firstLineChars="200"/>
        <w:jc w:val="left"/>
        <w:outlineLvl w:val="1"/>
        <w:rPr>
          <w:rFonts w:ascii="宋体"/>
          <w:sz w:val="24"/>
        </w:rPr>
      </w:pPr>
      <w:r>
        <w:rPr>
          <w:rFonts w:hint="eastAsia" w:ascii="宋体"/>
          <w:sz w:val="24"/>
        </w:rPr>
        <w:t>四、参加本次采购活动，不存在和其他供应商在同一合同项下的采购项目中，同时委托同一个自然人、同一家庭的人员、同一单位的人员作为代理人的行为。</w:t>
      </w:r>
    </w:p>
    <w:p>
      <w:pPr>
        <w:widowControl/>
        <w:spacing w:line="400" w:lineRule="exact"/>
        <w:ind w:firstLine="480" w:firstLineChars="200"/>
        <w:jc w:val="left"/>
        <w:outlineLvl w:val="1"/>
        <w:rPr>
          <w:rFonts w:ascii="宋体"/>
          <w:sz w:val="24"/>
        </w:rPr>
      </w:pPr>
      <w:r>
        <w:rPr>
          <w:rFonts w:hint="eastAsia" w:ascii="宋体"/>
          <w:sz w:val="24"/>
        </w:rPr>
        <w:t>五、如果有《四川省政府采购当事人诚信管理办法》（川财采</w:t>
      </w:r>
      <w:r>
        <w:rPr>
          <w:rFonts w:ascii="宋体"/>
          <w:sz w:val="24"/>
        </w:rPr>
        <w:t>[2015]33</w:t>
      </w:r>
      <w:r>
        <w:rPr>
          <w:rFonts w:hint="eastAsia" w:ascii="宋体"/>
          <w:sz w:val="24"/>
        </w:rPr>
        <w:t>号）规定的记</w:t>
      </w:r>
      <w:r>
        <w:rPr>
          <w:rFonts w:hint="eastAsia" w:ascii="宋体" w:hAnsi="宋体"/>
          <w:sz w:val="24"/>
        </w:rPr>
        <w:t>入诚信档案的失信行为，将在响应文件中全面如实反映。</w:t>
      </w:r>
    </w:p>
    <w:p>
      <w:pPr>
        <w:widowControl/>
        <w:spacing w:line="400" w:lineRule="exact"/>
        <w:ind w:firstLine="480" w:firstLineChars="200"/>
        <w:jc w:val="left"/>
        <w:outlineLvl w:val="1"/>
        <w:rPr>
          <w:rFonts w:asci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widowControl/>
        <w:spacing w:line="400" w:lineRule="exact"/>
        <w:ind w:firstLine="480" w:firstLineChars="200"/>
        <w:jc w:val="left"/>
        <w:outlineLvl w:val="1"/>
        <w:rPr>
          <w:rFonts w:ascii="宋体"/>
          <w:sz w:val="24"/>
        </w:rPr>
      </w:pPr>
      <w:r>
        <w:rPr>
          <w:rFonts w:hint="eastAsia" w:ascii="宋体" w:hAnsi="宋体"/>
          <w:sz w:val="24"/>
        </w:rPr>
        <w:t>七、我公司、及我公司法定代表人</w:t>
      </w:r>
      <w:r>
        <w:rPr>
          <w:rFonts w:ascii="宋体" w:hAnsi="宋体"/>
          <w:sz w:val="24"/>
        </w:rPr>
        <w:t>/</w:t>
      </w:r>
      <w:r>
        <w:rPr>
          <w:rFonts w:hint="eastAsia" w:ascii="宋体" w:hAnsi="宋体"/>
          <w:sz w:val="24"/>
        </w:rPr>
        <w:t>主要负责人在前</w:t>
      </w:r>
      <w:r>
        <w:rPr>
          <w:rFonts w:ascii="宋体" w:hAnsi="宋体"/>
          <w:sz w:val="24"/>
        </w:rPr>
        <w:t>3</w:t>
      </w:r>
      <w:r>
        <w:rPr>
          <w:rFonts w:hint="eastAsia" w:ascii="宋体" w:hAnsi="宋体"/>
          <w:sz w:val="24"/>
        </w:rPr>
        <w:t>年内无行贿犯罪记录。</w:t>
      </w:r>
    </w:p>
    <w:p>
      <w:pPr>
        <w:widowControl/>
        <w:spacing w:line="400" w:lineRule="exact"/>
        <w:ind w:firstLine="480" w:firstLineChars="200"/>
        <w:jc w:val="left"/>
        <w:outlineLvl w:val="1"/>
        <w:rPr>
          <w:rFonts w:ascii="宋体"/>
          <w:sz w:val="24"/>
        </w:rPr>
      </w:pPr>
      <w:r>
        <w:rPr>
          <w:rFonts w:hint="eastAsia" w:ascii="宋体" w:hAnsi="宋体"/>
          <w:sz w:val="24"/>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480" w:firstLineChars="200"/>
        <w:jc w:val="left"/>
        <w:outlineLvl w:val="1"/>
        <w:rPr>
          <w:rFonts w:ascii="宋体"/>
          <w:sz w:val="24"/>
        </w:rPr>
      </w:pPr>
      <w:r>
        <w:rPr>
          <w:rFonts w:hint="eastAsia" w:ascii="宋体" w:hAnsi="宋体" w:cs="宋体"/>
          <w:sz w:val="24"/>
        </w:rPr>
        <w:t>九、我公司未被列入失信被执行人、重大税收违法案件当事人名单、政府采购严重违法失信行为记录名单。</w:t>
      </w:r>
    </w:p>
    <w:p>
      <w:pPr>
        <w:widowControl/>
        <w:spacing w:line="400" w:lineRule="exact"/>
        <w:ind w:firstLine="480" w:firstLineChars="200"/>
        <w:jc w:val="left"/>
        <w:outlineLvl w:val="1"/>
        <w:rPr>
          <w:rFonts w:ascii="宋体"/>
          <w:sz w:val="24"/>
        </w:rPr>
      </w:pPr>
      <w:r>
        <w:rPr>
          <w:rFonts w:hint="eastAsia" w:ascii="宋体" w:hAnsi="宋体"/>
          <w:sz w:val="24"/>
        </w:rPr>
        <w:t>本公司对上述承诺的内容事项真实性负责。如经查实上述承诺的内容事项存在虚假，我公司愿意接受以提供虚假材料谋取中标追究法律责任。</w:t>
      </w:r>
    </w:p>
    <w:p>
      <w:pPr>
        <w:spacing w:line="400" w:lineRule="exact"/>
        <w:ind w:firstLine="480" w:firstLineChars="200"/>
        <w:jc w:val="right"/>
        <w:rPr>
          <w:rFonts w:ascii="宋体"/>
          <w:sz w:val="24"/>
        </w:rPr>
      </w:pPr>
    </w:p>
    <w:p>
      <w:pPr>
        <w:spacing w:line="400" w:lineRule="exact"/>
        <w:ind w:firstLine="480" w:firstLineChars="200"/>
        <w:jc w:val="right"/>
        <w:rPr>
          <w:rFonts w:ascii="宋体"/>
          <w:sz w:val="24"/>
        </w:rPr>
      </w:pPr>
      <w:r>
        <w:rPr>
          <w:rFonts w:hint="eastAsia" w:ascii="宋体" w:hAnsi="宋体"/>
          <w:sz w:val="24"/>
        </w:rPr>
        <w:t>承诺单位：</w:t>
      </w:r>
      <w:r>
        <w:rPr>
          <w:rFonts w:hint="eastAsia" w:ascii="宋体" w:hAnsi="宋体"/>
          <w:sz w:val="24"/>
          <w:u w:val="single"/>
        </w:rPr>
        <w:t>　　　　　　　　</w:t>
      </w:r>
      <w:r>
        <w:rPr>
          <w:rFonts w:ascii="宋体" w:hAnsi="宋体"/>
          <w:sz w:val="24"/>
          <w:u w:val="single"/>
        </w:rPr>
        <w:t xml:space="preserve"> </w:t>
      </w:r>
      <w:r>
        <w:rPr>
          <w:rFonts w:hint="eastAsia" w:ascii="宋体" w:hAnsi="宋体"/>
          <w:sz w:val="24"/>
        </w:rPr>
        <w:t>（盖章）</w:t>
      </w:r>
    </w:p>
    <w:p>
      <w:pPr>
        <w:spacing w:line="400" w:lineRule="exact"/>
        <w:jc w:val="center"/>
        <w:rPr>
          <w:rFonts w:ascii="宋体"/>
          <w:b/>
          <w:sz w:val="32"/>
          <w:szCs w:val="32"/>
        </w:rPr>
      </w:pPr>
      <w:r>
        <w:rPr>
          <w:rFonts w:ascii="宋体" w:hAnsi="宋体"/>
          <w:sz w:val="24"/>
        </w:rPr>
        <w:t xml:space="preserve">                                        </w:t>
      </w:r>
      <w:r>
        <w:rPr>
          <w:rFonts w:hint="eastAsia" w:ascii="宋体" w:hAnsi="宋体"/>
          <w:sz w:val="24"/>
        </w:rPr>
        <w:t>谈判日期：　　　年　　月　</w:t>
      </w:r>
      <w:r>
        <w:rPr>
          <w:rFonts w:ascii="宋体" w:hAnsi="宋体"/>
          <w:sz w:val="24"/>
        </w:rPr>
        <w:t xml:space="preserve">  </w:t>
      </w:r>
      <w:r>
        <w:rPr>
          <w:rFonts w:hint="eastAsia" w:ascii="宋体" w:hAnsi="宋体"/>
          <w:sz w:val="24"/>
        </w:rPr>
        <w:t>日</w:t>
      </w:r>
      <w:r>
        <w:rPr>
          <w:rFonts w:ascii="宋体" w:hAnsi="宋体"/>
          <w:sz w:val="24"/>
        </w:rPr>
        <w:t xml:space="preserve"> </w:t>
      </w:r>
    </w:p>
    <w:p>
      <w:pPr>
        <w:spacing w:line="360" w:lineRule="auto"/>
        <w:jc w:val="center"/>
        <w:rPr>
          <w:rFonts w:ascii="宋体"/>
        </w:rPr>
      </w:pPr>
      <w:r>
        <w:rPr>
          <w:rFonts w:ascii="宋体"/>
        </w:rPr>
        <w:br w:type="page"/>
      </w:r>
    </w:p>
    <w:p>
      <w:pPr>
        <w:spacing w:line="360" w:lineRule="auto"/>
        <w:ind w:firstLine="452" w:firstLineChars="150"/>
        <w:jc w:val="center"/>
        <w:rPr>
          <w:rFonts w:ascii="宋体"/>
          <w:b/>
          <w:sz w:val="30"/>
          <w:szCs w:val="30"/>
        </w:rPr>
      </w:pPr>
      <w:r>
        <w:rPr>
          <w:rFonts w:hint="eastAsia" w:ascii="宋体" w:hAnsi="宋体"/>
          <w:b/>
          <w:sz w:val="30"/>
          <w:szCs w:val="30"/>
        </w:rPr>
        <w:t>七、保证金回单复印件</w:t>
      </w:r>
    </w:p>
    <w:p>
      <w:pPr>
        <w:spacing w:line="360" w:lineRule="auto"/>
        <w:ind w:firstLine="420"/>
        <w:rPr>
          <w:rFonts w:ascii="宋体"/>
        </w:rPr>
      </w:pPr>
    </w:p>
    <w:p>
      <w:pPr>
        <w:spacing w:line="360" w:lineRule="auto"/>
        <w:ind w:firstLine="420"/>
        <w:rPr>
          <w:rFonts w:ascii="宋体"/>
        </w:rPr>
      </w:pPr>
    </w:p>
    <w:p>
      <w:pPr>
        <w:spacing w:line="360" w:lineRule="auto"/>
        <w:ind w:firstLine="420"/>
        <w:jc w:val="center"/>
        <w:rPr>
          <w:rFonts w:ascii="宋体"/>
        </w:rPr>
      </w:pPr>
      <w:r>
        <w:rPr>
          <w:rFonts w:hint="eastAsia" w:ascii="宋体" w:hAnsi="宋体"/>
          <w:b/>
          <w:sz w:val="30"/>
          <w:szCs w:val="30"/>
        </w:rPr>
        <w:br w:type="page"/>
      </w:r>
      <w:r>
        <w:rPr>
          <w:rFonts w:hint="eastAsia" w:ascii="宋体" w:hAnsi="宋体"/>
          <w:b/>
          <w:sz w:val="30"/>
          <w:szCs w:val="30"/>
        </w:rPr>
        <w:t>八、省外企业提供《四川省省外建筑企业入川承揽业务验证登记证》复印件；</w:t>
      </w:r>
    </w:p>
    <w:p>
      <w:pPr>
        <w:spacing w:line="360" w:lineRule="auto"/>
        <w:ind w:firstLine="420"/>
        <w:rPr>
          <w:rFonts w:ascii="宋体"/>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spacing w:line="360" w:lineRule="auto"/>
        <w:rPr>
          <w:rFonts w:ascii="宋体"/>
        </w:rPr>
      </w:pPr>
    </w:p>
    <w:p>
      <w:pPr>
        <w:jc w:val="center"/>
        <w:rPr>
          <w:rFonts w:ascii="宋体"/>
          <w:b/>
          <w:color w:val="000000"/>
          <w:sz w:val="52"/>
        </w:rPr>
      </w:pPr>
      <w:r>
        <w:rPr>
          <w:rFonts w:hint="eastAsia" w:ascii="宋体"/>
          <w:b/>
          <w:color w:val="000000"/>
          <w:sz w:val="52"/>
        </w:rPr>
        <w:br w:type="page"/>
      </w:r>
      <w:r>
        <w:rPr>
          <w:rFonts w:hint="eastAsia" w:ascii="宋体"/>
          <w:b/>
          <w:color w:val="000000"/>
          <w:sz w:val="52"/>
        </w:rPr>
        <w:t>乐山一中学生公寓女A、B幢屋面局部防水处理项目</w:t>
      </w:r>
    </w:p>
    <w:p>
      <w:pPr>
        <w:pStyle w:val="6"/>
        <w:rPr>
          <w:rFonts w:ascii="宋体"/>
          <w:color w:val="000000"/>
          <w:sz w:val="52"/>
        </w:rPr>
      </w:pPr>
    </w:p>
    <w:p/>
    <w:p>
      <w:pPr>
        <w:jc w:val="center"/>
        <w:rPr>
          <w:rFonts w:ascii="宋体"/>
          <w:b/>
          <w:color w:val="000000"/>
          <w:sz w:val="52"/>
          <w:szCs w:val="52"/>
        </w:rPr>
      </w:pPr>
      <w:r>
        <w:rPr>
          <w:rFonts w:hint="eastAsia" w:ascii="宋体" w:hAnsi="宋体"/>
          <w:b/>
          <w:color w:val="000000"/>
          <w:sz w:val="52"/>
        </w:rPr>
        <w:t>竞争性</w:t>
      </w:r>
      <w:r>
        <w:rPr>
          <w:rFonts w:hint="eastAsia" w:ascii="宋体" w:hAnsi="宋体"/>
          <w:b/>
          <w:sz w:val="52"/>
          <w:szCs w:val="52"/>
        </w:rPr>
        <w:t>谈判其他</w:t>
      </w:r>
      <w:r>
        <w:rPr>
          <w:rFonts w:hint="eastAsia" w:ascii="宋体" w:hAnsi="宋体"/>
          <w:b/>
          <w:color w:val="000000"/>
          <w:sz w:val="52"/>
          <w:szCs w:val="52"/>
        </w:rPr>
        <w:t>响应文件</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spacing w:line="360" w:lineRule="auto"/>
        <w:ind w:firstLine="300" w:firstLineChars="100"/>
        <w:rPr>
          <w:rFonts w:ascii="宋体"/>
          <w:bCs/>
          <w:sz w:val="30"/>
          <w:szCs w:val="30"/>
        </w:rPr>
      </w:pPr>
      <w:r>
        <w:rPr>
          <w:rFonts w:hint="eastAsia" w:ascii="宋体" w:hAnsi="宋体"/>
          <w:bCs/>
          <w:sz w:val="30"/>
          <w:szCs w:val="30"/>
        </w:rPr>
        <w:t>一、采购项目技术、服务、政府采购合同内容条款及其他商务要求</w:t>
      </w:r>
    </w:p>
    <w:p>
      <w:pPr>
        <w:spacing w:line="360" w:lineRule="auto"/>
        <w:ind w:firstLine="300" w:firstLineChars="100"/>
        <w:rPr>
          <w:rFonts w:ascii="宋体"/>
          <w:bCs/>
          <w:sz w:val="30"/>
          <w:szCs w:val="30"/>
        </w:rPr>
      </w:pPr>
      <w:r>
        <w:rPr>
          <w:rFonts w:hint="eastAsia" w:ascii="宋体" w:hAnsi="宋体"/>
          <w:bCs/>
          <w:sz w:val="30"/>
          <w:szCs w:val="30"/>
        </w:rPr>
        <w:t>应答表</w:t>
      </w:r>
    </w:p>
    <w:p>
      <w:pPr>
        <w:spacing w:line="360" w:lineRule="auto"/>
        <w:ind w:firstLine="300" w:firstLineChars="100"/>
        <w:rPr>
          <w:rFonts w:ascii="宋体"/>
          <w:bCs/>
          <w:sz w:val="30"/>
          <w:szCs w:val="30"/>
        </w:rPr>
      </w:pPr>
      <w:r>
        <w:rPr>
          <w:rFonts w:hint="eastAsia" w:ascii="宋体" w:hAnsi="宋体"/>
          <w:bCs/>
          <w:sz w:val="30"/>
          <w:szCs w:val="30"/>
        </w:rPr>
        <w:t>二、施工组织设计</w:t>
      </w:r>
    </w:p>
    <w:p>
      <w:pPr>
        <w:spacing w:line="360" w:lineRule="auto"/>
        <w:ind w:firstLine="300" w:firstLineChars="100"/>
        <w:rPr>
          <w:rFonts w:ascii="宋体"/>
          <w:bCs/>
          <w:sz w:val="30"/>
          <w:szCs w:val="30"/>
        </w:rPr>
      </w:pPr>
      <w:r>
        <w:rPr>
          <w:rFonts w:hint="eastAsia" w:ascii="宋体" w:hAnsi="宋体"/>
          <w:bCs/>
          <w:sz w:val="30"/>
          <w:szCs w:val="30"/>
        </w:rPr>
        <w:t>三、项目管理机构</w:t>
      </w:r>
    </w:p>
    <w:p>
      <w:pPr>
        <w:spacing w:line="360" w:lineRule="auto"/>
        <w:ind w:firstLine="300" w:firstLineChars="100"/>
        <w:rPr>
          <w:rFonts w:ascii="宋体"/>
          <w:b/>
          <w:sz w:val="30"/>
          <w:szCs w:val="30"/>
        </w:rPr>
      </w:pPr>
      <w:r>
        <w:rPr>
          <w:rFonts w:hint="eastAsia" w:ascii="宋体" w:hAnsi="宋体"/>
          <w:bCs/>
          <w:sz w:val="30"/>
          <w:szCs w:val="30"/>
        </w:rPr>
        <w:t>四、近五年完成的类似项目情况表</w:t>
      </w:r>
      <w:r>
        <w:rPr>
          <w:b/>
          <w:bCs/>
          <w:sz w:val="44"/>
        </w:rPr>
        <w:br w:type="page"/>
      </w:r>
      <w:r>
        <w:rPr>
          <w:rFonts w:hint="eastAsia"/>
          <w:b/>
          <w:color w:val="000000"/>
          <w:sz w:val="32"/>
          <w:szCs w:val="32"/>
        </w:rPr>
        <w:t>一、</w:t>
      </w:r>
      <w:r>
        <w:rPr>
          <w:rFonts w:hint="eastAsia" w:ascii="宋体" w:hAnsi="宋体"/>
          <w:b/>
          <w:sz w:val="30"/>
          <w:szCs w:val="30"/>
        </w:rPr>
        <w:t>采购项目技术、服务、政府采购合同内容条款及其他商务要求</w:t>
      </w:r>
    </w:p>
    <w:p>
      <w:pPr>
        <w:spacing w:line="360" w:lineRule="auto"/>
        <w:ind w:firstLine="301" w:firstLineChars="100"/>
        <w:jc w:val="center"/>
        <w:rPr>
          <w:rFonts w:ascii="宋体"/>
          <w:b/>
          <w:sz w:val="30"/>
          <w:szCs w:val="30"/>
        </w:rPr>
      </w:pPr>
      <w:r>
        <w:rPr>
          <w:rFonts w:hint="eastAsia" w:ascii="宋体" w:hAnsi="宋体"/>
          <w:b/>
          <w:sz w:val="30"/>
          <w:szCs w:val="30"/>
        </w:rPr>
        <w:t>应答表</w:t>
      </w:r>
    </w:p>
    <w:p>
      <w:pPr>
        <w:spacing w:line="360" w:lineRule="auto"/>
        <w:ind w:firstLine="301" w:firstLineChars="100"/>
        <w:rPr>
          <w:rFonts w:ascii="宋体"/>
          <w:b/>
          <w:sz w:val="30"/>
          <w:szCs w:val="30"/>
        </w:rPr>
      </w:pPr>
    </w:p>
    <w:tbl>
      <w:tblPr>
        <w:tblStyle w:val="2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82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87" w:type="dxa"/>
            <w:vAlign w:val="center"/>
          </w:tcPr>
          <w:p>
            <w:pPr>
              <w:jc w:val="center"/>
              <w:rPr>
                <w:rFonts w:ascii="宋体"/>
                <w:color w:val="000000"/>
                <w:sz w:val="24"/>
              </w:rPr>
            </w:pPr>
            <w:r>
              <w:rPr>
                <w:rFonts w:hint="eastAsia" w:ascii="宋体" w:hAnsi="宋体"/>
                <w:color w:val="000000"/>
                <w:sz w:val="24"/>
              </w:rPr>
              <w:t>序号</w:t>
            </w:r>
          </w:p>
        </w:tc>
        <w:tc>
          <w:tcPr>
            <w:tcW w:w="3828" w:type="dxa"/>
            <w:vAlign w:val="center"/>
          </w:tcPr>
          <w:p>
            <w:pPr>
              <w:jc w:val="center"/>
              <w:rPr>
                <w:rFonts w:ascii="宋体"/>
                <w:color w:val="000000"/>
                <w:sz w:val="24"/>
              </w:rPr>
            </w:pPr>
            <w:r>
              <w:rPr>
                <w:rFonts w:hint="eastAsia" w:ascii="宋体" w:hAnsi="宋体"/>
                <w:color w:val="000000"/>
                <w:sz w:val="24"/>
              </w:rPr>
              <w:t>采购文件要求</w:t>
            </w:r>
          </w:p>
        </w:tc>
        <w:tc>
          <w:tcPr>
            <w:tcW w:w="3402" w:type="dxa"/>
            <w:vAlign w:val="center"/>
          </w:tcPr>
          <w:p>
            <w:pPr>
              <w:jc w:val="center"/>
              <w:rPr>
                <w:rFonts w:ascii="宋体"/>
                <w:color w:val="000000"/>
                <w:sz w:val="24"/>
              </w:rPr>
            </w:pPr>
            <w:r>
              <w:rPr>
                <w:rFonts w:hint="eastAsia" w:ascii="宋体" w:hAnsi="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bl>
    <w:p>
      <w:pPr>
        <w:ind w:firstLine="482" w:firstLineChars="200"/>
        <w:rPr>
          <w:rFonts w:ascii="宋体"/>
          <w:b/>
          <w:color w:val="000000"/>
          <w:sz w:val="24"/>
        </w:rPr>
      </w:pPr>
    </w:p>
    <w:p>
      <w:pPr>
        <w:ind w:firstLine="480" w:firstLineChars="200"/>
        <w:rPr>
          <w:rFonts w:ascii="宋体"/>
          <w:color w:val="000000"/>
          <w:sz w:val="24"/>
        </w:rPr>
      </w:pPr>
    </w:p>
    <w:p>
      <w:pPr>
        <w:ind w:firstLine="480" w:firstLineChars="200"/>
        <w:rPr>
          <w:rFonts w:ascii="宋体"/>
          <w:color w:val="000000"/>
          <w:sz w:val="24"/>
        </w:rPr>
      </w:pPr>
      <w:r>
        <w:rPr>
          <w:rFonts w:hint="eastAsia" w:ascii="宋体" w:hAnsi="宋体"/>
          <w:color w:val="000000"/>
          <w:sz w:val="24"/>
        </w:rPr>
        <w:t>注意：</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、供应商应按照“第五章</w:t>
      </w:r>
      <w:r>
        <w:rPr>
          <w:rFonts w:ascii="宋体" w:hAnsi="宋体"/>
          <w:color w:val="000000"/>
          <w:sz w:val="24"/>
        </w:rPr>
        <w:t xml:space="preserve"> </w:t>
      </w:r>
      <w:r>
        <w:rPr>
          <w:rFonts w:hint="eastAsia" w:ascii="宋体" w:hAnsi="宋体"/>
          <w:color w:val="000000"/>
          <w:sz w:val="24"/>
        </w:rPr>
        <w:t>采购项目技术、服务、政府采购合同内容条款及其他商务要求”逐项应答。</w:t>
      </w:r>
    </w:p>
    <w:p>
      <w:pPr>
        <w:ind w:firstLine="480" w:firstLineChars="200"/>
        <w:rPr>
          <w:rFonts w:ascii="宋体"/>
          <w:b/>
          <w:color w:val="000000"/>
          <w:sz w:val="24"/>
        </w:rPr>
      </w:pPr>
      <w:r>
        <w:rPr>
          <w:rFonts w:ascii="宋体" w:hAnsi="宋体"/>
          <w:color w:val="000000"/>
          <w:sz w:val="24"/>
        </w:rPr>
        <w:t>2</w:t>
      </w:r>
      <w:r>
        <w:rPr>
          <w:rFonts w:hint="eastAsia" w:ascii="宋体" w:hAnsi="宋体"/>
          <w:color w:val="000000"/>
          <w:sz w:val="24"/>
        </w:rPr>
        <w:t>、供应商必须据实填写，不得虚假响应，虚假响应的，其响应文件无效并按规定追究其相关责任。</w:t>
      </w:r>
    </w:p>
    <w:p>
      <w:pPr>
        <w:adjustRightInd w:val="0"/>
        <w:spacing w:line="400" w:lineRule="exact"/>
        <w:ind w:firstLine="480" w:firstLineChars="200"/>
        <w:jc w:val="left"/>
        <w:rPr>
          <w:rFonts w:ascii="宋体"/>
          <w:color w:val="000000"/>
          <w:sz w:val="24"/>
        </w:rPr>
      </w:pPr>
    </w:p>
    <w:p>
      <w:pPr>
        <w:adjustRightInd w:val="0"/>
        <w:spacing w:line="400" w:lineRule="exact"/>
        <w:ind w:firstLine="480" w:firstLineChars="200"/>
        <w:jc w:val="left"/>
        <w:rPr>
          <w:rFonts w:ascii="宋体"/>
          <w:color w:val="000000"/>
          <w:sz w:val="24"/>
        </w:rPr>
      </w:pPr>
      <w:r>
        <w:rPr>
          <w:rFonts w:hint="eastAsia" w:ascii="宋体" w:hAnsi="宋体"/>
          <w:color w:val="000000"/>
          <w:sz w:val="24"/>
        </w:rPr>
        <w:t>供应商名称：</w:t>
      </w:r>
      <w:r>
        <w:rPr>
          <w:rFonts w:ascii="宋体" w:hAnsi="宋体"/>
          <w:color w:val="000000"/>
          <w:sz w:val="24"/>
          <w:u w:val="single"/>
        </w:rPr>
        <w:t xml:space="preserve">            </w:t>
      </w:r>
      <w:r>
        <w:rPr>
          <w:rFonts w:hint="eastAsia" w:ascii="宋体" w:hAnsi="宋体"/>
          <w:color w:val="000000"/>
          <w:sz w:val="24"/>
        </w:rPr>
        <w:t>（盖单位公章）</w:t>
      </w:r>
    </w:p>
    <w:p>
      <w:pPr>
        <w:adjustRightInd w:val="0"/>
        <w:spacing w:line="400" w:lineRule="exact"/>
        <w:ind w:firstLine="540" w:firstLineChars="225"/>
        <w:jc w:val="left"/>
        <w:rPr>
          <w:bCs/>
          <w:color w:val="000000"/>
          <w:sz w:val="24"/>
          <w:u w:val="single"/>
        </w:rPr>
      </w:pPr>
      <w:r>
        <w:rPr>
          <w:rFonts w:hint="eastAsia"/>
          <w:bCs/>
          <w:color w:val="000000"/>
          <w:sz w:val="24"/>
        </w:rPr>
        <w:t>法定代表人或授权代表（签字或盖章）：</w:t>
      </w:r>
      <w:r>
        <w:rPr>
          <w:bCs/>
          <w:color w:val="000000"/>
          <w:sz w:val="24"/>
          <w:u w:val="single"/>
        </w:rPr>
        <w:t xml:space="preserve">          </w:t>
      </w:r>
    </w:p>
    <w:p>
      <w:pPr>
        <w:adjustRightInd w:val="0"/>
        <w:spacing w:line="400" w:lineRule="exact"/>
        <w:ind w:firstLine="540" w:firstLineChars="225"/>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bCs/>
          <w:color w:val="000000"/>
          <w:sz w:val="24"/>
          <w:u w:val="single"/>
        </w:rPr>
        <w:t xml:space="preserve">       </w:t>
      </w:r>
      <w:r>
        <w:rPr>
          <w:rFonts w:hint="eastAsia"/>
          <w:bCs/>
          <w:color w:val="000000"/>
          <w:sz w:val="24"/>
        </w:rPr>
        <w:t>年</w:t>
      </w:r>
      <w:r>
        <w:rPr>
          <w:bCs/>
          <w:color w:val="000000"/>
          <w:sz w:val="24"/>
          <w:u w:val="single"/>
        </w:rPr>
        <w:t xml:space="preserve">         </w:t>
      </w:r>
      <w:r>
        <w:rPr>
          <w:rFonts w:hint="eastAsia"/>
          <w:bCs/>
          <w:color w:val="000000"/>
          <w:sz w:val="24"/>
        </w:rPr>
        <w:t>月</w:t>
      </w:r>
      <w:r>
        <w:rPr>
          <w:bCs/>
          <w:color w:val="000000"/>
          <w:sz w:val="24"/>
          <w:u w:val="single"/>
        </w:rPr>
        <w:t xml:space="preserve">         </w:t>
      </w:r>
      <w:r>
        <w:rPr>
          <w:rFonts w:hint="eastAsia"/>
          <w:bCs/>
          <w:color w:val="000000"/>
          <w:sz w:val="24"/>
        </w:rPr>
        <w:t>日</w:t>
      </w:r>
    </w:p>
    <w:p>
      <w:pPr>
        <w:autoSpaceDE w:val="0"/>
        <w:autoSpaceDN w:val="0"/>
        <w:adjustRightInd w:val="0"/>
        <w:spacing w:line="360" w:lineRule="auto"/>
        <w:ind w:firstLine="240" w:firstLineChars="100"/>
        <w:jc w:val="center"/>
        <w:rPr>
          <w:rFonts w:ascii="宋体"/>
          <w:bCs/>
          <w:sz w:val="24"/>
        </w:rPr>
      </w:pPr>
    </w:p>
    <w:p>
      <w:pPr>
        <w:spacing w:line="360" w:lineRule="auto"/>
        <w:ind w:left="5292" w:leftChars="2520" w:firstLine="840" w:firstLineChars="400"/>
      </w:pPr>
    </w:p>
    <w:p>
      <w:pPr>
        <w:spacing w:line="360" w:lineRule="auto"/>
        <w:jc w:val="center"/>
        <w:rPr>
          <w:rFonts w:ascii="宋体"/>
          <w:szCs w:val="21"/>
        </w:rPr>
      </w:pPr>
      <w:r>
        <w:rPr>
          <w:rFonts w:ascii="宋体"/>
          <w:b/>
          <w:sz w:val="32"/>
          <w:szCs w:val="32"/>
        </w:rPr>
        <w:br w:type="page"/>
      </w:r>
      <w:r>
        <w:rPr>
          <w:rFonts w:hint="eastAsia" w:ascii="宋体" w:hAnsi="宋体"/>
          <w:b/>
          <w:sz w:val="30"/>
          <w:szCs w:val="30"/>
        </w:rPr>
        <w:t>二、施工组织设计</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1. </w:t>
      </w:r>
      <w:r>
        <w:rPr>
          <w:rFonts w:hint="eastAsia" w:ascii="宋体" w:hAnsi="宋体" w:cs="仿宋_GB2312"/>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施工组织设计除采用文字表述外可附下列图表，图表及格式要求附后。</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附表一</w:t>
      </w:r>
      <w:r>
        <w:rPr>
          <w:rFonts w:ascii="宋体" w:hAnsi="宋体" w:cs="仿宋_GB2312"/>
          <w:kern w:val="0"/>
          <w:sz w:val="24"/>
        </w:rPr>
        <w:t xml:space="preserve"> </w:t>
      </w:r>
      <w:r>
        <w:rPr>
          <w:rFonts w:hint="eastAsia" w:ascii="宋体" w:hAnsi="宋体" w:cs="仿宋_GB2312"/>
          <w:kern w:val="0"/>
          <w:sz w:val="24"/>
        </w:rPr>
        <w:t>拟投入本标段的主要施工设备表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附表二</w:t>
      </w:r>
      <w:r>
        <w:rPr>
          <w:rFonts w:ascii="宋体" w:hAnsi="宋体" w:cs="仿宋_GB2312"/>
          <w:kern w:val="0"/>
          <w:sz w:val="24"/>
        </w:rPr>
        <w:t xml:space="preserve"> </w:t>
      </w:r>
      <w:r>
        <w:rPr>
          <w:rFonts w:hint="eastAsia" w:ascii="宋体" w:hAnsi="宋体" w:cs="仿宋_GB2312"/>
          <w:kern w:val="0"/>
          <w:sz w:val="24"/>
        </w:rPr>
        <w:t>拟配备本标段的试验和检测仪器设备表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附表三</w:t>
      </w:r>
      <w:r>
        <w:rPr>
          <w:rFonts w:ascii="宋体" w:hAnsi="宋体" w:cs="仿宋_GB2312"/>
          <w:kern w:val="0"/>
          <w:sz w:val="24"/>
        </w:rPr>
        <w:t xml:space="preserve"> </w:t>
      </w:r>
      <w:r>
        <w:rPr>
          <w:rFonts w:hint="eastAsia" w:ascii="宋体" w:hAnsi="宋体" w:cs="仿宋_GB2312"/>
          <w:kern w:val="0"/>
          <w:sz w:val="24"/>
        </w:rPr>
        <w:t>劳动力计划表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附表四</w:t>
      </w:r>
      <w:r>
        <w:rPr>
          <w:rFonts w:ascii="宋体" w:hAnsi="宋体" w:cs="仿宋_GB2312"/>
          <w:kern w:val="0"/>
          <w:sz w:val="24"/>
        </w:rPr>
        <w:t xml:space="preserve"> </w:t>
      </w:r>
      <w:r>
        <w:rPr>
          <w:rFonts w:hint="eastAsia" w:ascii="宋体" w:hAnsi="宋体" w:cs="仿宋_GB2312"/>
          <w:kern w:val="0"/>
          <w:sz w:val="24"/>
        </w:rPr>
        <w:t>计划开、竣工日期和施工进度网络图</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w:t>
      </w:r>
      <w:r>
        <w:rPr>
          <w:rFonts w:hint="eastAsia" w:ascii="宋体" w:hAnsi="宋体" w:cs="仿宋_GB2312"/>
          <w:kern w:val="0"/>
          <w:sz w:val="24"/>
          <w:lang w:eastAsia="zh-CN"/>
        </w:rPr>
        <w:t>五</w:t>
      </w:r>
      <w:r>
        <w:rPr>
          <w:rFonts w:ascii="宋体" w:hAnsi="宋体" w:cs="仿宋_GB2312"/>
          <w:kern w:val="0"/>
          <w:sz w:val="24"/>
        </w:rPr>
        <w:t xml:space="preserve"> </w:t>
      </w:r>
      <w:r>
        <w:rPr>
          <w:rFonts w:hint="eastAsia" w:ascii="宋体" w:hAnsi="宋体" w:cs="仿宋_GB2312"/>
          <w:kern w:val="0"/>
          <w:sz w:val="24"/>
        </w:rPr>
        <w:t>临时用地表</w:t>
      </w:r>
    </w:p>
    <w:p>
      <w:pPr>
        <w:autoSpaceDE w:val="0"/>
        <w:autoSpaceDN w:val="0"/>
        <w:adjustRightInd w:val="0"/>
        <w:spacing w:line="360" w:lineRule="auto"/>
        <w:jc w:val="left"/>
        <w:rPr>
          <w:rFonts w:ascii="宋体" w:cs="TimesNewRomanPSMT"/>
          <w:kern w:val="0"/>
          <w:sz w:val="24"/>
        </w:rPr>
      </w:pPr>
    </w:p>
    <w:p>
      <w:pPr>
        <w:autoSpaceDE w:val="0"/>
        <w:autoSpaceDN w:val="0"/>
        <w:adjustRightInd w:val="0"/>
        <w:spacing w:line="360" w:lineRule="auto"/>
        <w:jc w:val="center"/>
        <w:rPr>
          <w:rFonts w:ascii="宋体" w:cs="黑体"/>
          <w:b/>
          <w:kern w:val="0"/>
          <w:sz w:val="24"/>
        </w:rPr>
      </w:pPr>
      <w:r>
        <w:rPr>
          <w:rFonts w:ascii="宋体" w:cs="黑体"/>
          <w:kern w:val="0"/>
          <w:sz w:val="24"/>
        </w:rPr>
        <w:br w:type="page"/>
      </w:r>
      <w:r>
        <w:rPr>
          <w:rFonts w:hint="eastAsia" w:ascii="宋体" w:hAnsi="宋体" w:cs="黑体"/>
          <w:b/>
          <w:kern w:val="0"/>
          <w:sz w:val="24"/>
        </w:rPr>
        <w:t>附表一：拟投入本标段的主要施工设备表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16"/>
        <w:gridCol w:w="720"/>
        <w:gridCol w:w="720"/>
        <w:gridCol w:w="720"/>
        <w:gridCol w:w="720"/>
        <w:gridCol w:w="1260"/>
        <w:gridCol w:w="720"/>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序号</w:t>
            </w:r>
          </w:p>
        </w:tc>
        <w:tc>
          <w:tcPr>
            <w:tcW w:w="231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设备名称</w:t>
            </w:r>
          </w:p>
        </w:tc>
        <w:tc>
          <w:tcPr>
            <w:tcW w:w="7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型号</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规格</w:t>
            </w:r>
          </w:p>
        </w:tc>
        <w:tc>
          <w:tcPr>
            <w:tcW w:w="72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数量</w:t>
            </w:r>
          </w:p>
        </w:tc>
        <w:tc>
          <w:tcPr>
            <w:tcW w:w="7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国别</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产地</w:t>
            </w:r>
          </w:p>
        </w:tc>
        <w:tc>
          <w:tcPr>
            <w:tcW w:w="7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制造</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年份</w:t>
            </w:r>
          </w:p>
        </w:tc>
        <w:tc>
          <w:tcPr>
            <w:tcW w:w="126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额定功率（</w:t>
            </w:r>
            <w:r>
              <w:rPr>
                <w:rFonts w:ascii="宋体" w:hAnsi="宋体" w:cs="TimesNewRomanPSMT"/>
                <w:kern w:val="0"/>
                <w:sz w:val="24"/>
              </w:rPr>
              <w:t>KW</w:t>
            </w:r>
            <w:r>
              <w:rPr>
                <w:rFonts w:hint="eastAsia" w:ascii="宋体" w:hAnsi="宋体" w:cs="仿宋_GB2312"/>
                <w:kern w:val="0"/>
                <w:sz w:val="24"/>
              </w:rPr>
              <w:t>）</w:t>
            </w:r>
          </w:p>
        </w:tc>
        <w:tc>
          <w:tcPr>
            <w:tcW w:w="7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生产</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能力</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用于施工部位</w:t>
            </w:r>
          </w:p>
        </w:tc>
        <w:tc>
          <w:tcPr>
            <w:tcW w:w="72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autoSpaceDE w:val="0"/>
              <w:autoSpaceDN w:val="0"/>
              <w:adjustRightInd w:val="0"/>
              <w:spacing w:line="360" w:lineRule="auto"/>
              <w:jc w:val="left"/>
              <w:rPr>
                <w:rFonts w:ascii="宋体" w:cs="黑体"/>
                <w:kern w:val="0"/>
                <w:sz w:val="24"/>
              </w:rPr>
            </w:pPr>
          </w:p>
        </w:tc>
        <w:tc>
          <w:tcPr>
            <w:tcW w:w="2316"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26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autoSpaceDE w:val="0"/>
              <w:autoSpaceDN w:val="0"/>
              <w:adjustRightInd w:val="0"/>
              <w:spacing w:line="360" w:lineRule="auto"/>
              <w:jc w:val="left"/>
              <w:rPr>
                <w:rFonts w:ascii="宋体" w:cs="黑体"/>
                <w:kern w:val="0"/>
                <w:sz w:val="24"/>
              </w:rPr>
            </w:pPr>
          </w:p>
        </w:tc>
        <w:tc>
          <w:tcPr>
            <w:tcW w:w="2316"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26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autoSpaceDE w:val="0"/>
              <w:autoSpaceDN w:val="0"/>
              <w:adjustRightInd w:val="0"/>
              <w:spacing w:line="360" w:lineRule="auto"/>
              <w:jc w:val="left"/>
              <w:rPr>
                <w:rFonts w:ascii="宋体" w:cs="黑体"/>
                <w:kern w:val="0"/>
                <w:sz w:val="24"/>
              </w:rPr>
            </w:pPr>
          </w:p>
        </w:tc>
        <w:tc>
          <w:tcPr>
            <w:tcW w:w="2316"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26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autoSpaceDE w:val="0"/>
              <w:autoSpaceDN w:val="0"/>
              <w:adjustRightInd w:val="0"/>
              <w:spacing w:line="360" w:lineRule="auto"/>
              <w:jc w:val="left"/>
              <w:rPr>
                <w:rFonts w:ascii="宋体" w:cs="黑体"/>
                <w:kern w:val="0"/>
                <w:sz w:val="24"/>
              </w:rPr>
            </w:pPr>
          </w:p>
        </w:tc>
        <w:tc>
          <w:tcPr>
            <w:tcW w:w="2316"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26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r>
    </w:tbl>
    <w:p>
      <w:pPr>
        <w:autoSpaceDE w:val="0"/>
        <w:autoSpaceDN w:val="0"/>
        <w:adjustRightInd w:val="0"/>
        <w:spacing w:line="360" w:lineRule="auto"/>
        <w:jc w:val="center"/>
        <w:rPr>
          <w:rFonts w:ascii="宋体" w:cs="黑体"/>
          <w:b/>
          <w:kern w:val="0"/>
          <w:sz w:val="24"/>
        </w:rPr>
      </w:pPr>
      <w:r>
        <w:rPr>
          <w:rFonts w:hint="eastAsia" w:ascii="宋体" w:hAnsi="宋体" w:cs="黑体"/>
          <w:b/>
          <w:kern w:val="0"/>
          <w:sz w:val="24"/>
        </w:rPr>
        <w:t>附表二：拟配备本标段的试验和检测仪器设备表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402"/>
        <w:gridCol w:w="1080"/>
        <w:gridCol w:w="900"/>
        <w:gridCol w:w="900"/>
        <w:gridCol w:w="720"/>
        <w:gridCol w:w="108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序号</w:t>
            </w:r>
          </w:p>
        </w:tc>
        <w:tc>
          <w:tcPr>
            <w:tcW w:w="2402"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仪器设备名称</w:t>
            </w:r>
          </w:p>
        </w:tc>
        <w:tc>
          <w:tcPr>
            <w:tcW w:w="108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型号</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规格</w:t>
            </w:r>
          </w:p>
        </w:tc>
        <w:tc>
          <w:tcPr>
            <w:tcW w:w="90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数量</w:t>
            </w:r>
          </w:p>
        </w:tc>
        <w:tc>
          <w:tcPr>
            <w:tcW w:w="90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国别</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产地</w:t>
            </w:r>
          </w:p>
        </w:tc>
        <w:tc>
          <w:tcPr>
            <w:tcW w:w="7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制造</w:t>
            </w:r>
          </w:p>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年份</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已使用台时数</w:t>
            </w:r>
          </w:p>
        </w:tc>
        <w:tc>
          <w:tcPr>
            <w:tcW w:w="90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用途</w:t>
            </w:r>
          </w:p>
        </w:tc>
        <w:tc>
          <w:tcPr>
            <w:tcW w:w="90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val="0"/>
              <w:autoSpaceDN w:val="0"/>
              <w:adjustRightInd w:val="0"/>
              <w:spacing w:line="360" w:lineRule="auto"/>
              <w:jc w:val="left"/>
              <w:rPr>
                <w:rFonts w:ascii="宋体" w:cs="黑体"/>
                <w:kern w:val="0"/>
                <w:sz w:val="24"/>
              </w:rPr>
            </w:pPr>
          </w:p>
        </w:tc>
        <w:tc>
          <w:tcPr>
            <w:tcW w:w="2402"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val="0"/>
              <w:autoSpaceDN w:val="0"/>
              <w:adjustRightInd w:val="0"/>
              <w:spacing w:line="360" w:lineRule="auto"/>
              <w:jc w:val="left"/>
              <w:rPr>
                <w:rFonts w:ascii="宋体" w:cs="黑体"/>
                <w:kern w:val="0"/>
                <w:sz w:val="24"/>
              </w:rPr>
            </w:pPr>
          </w:p>
        </w:tc>
        <w:tc>
          <w:tcPr>
            <w:tcW w:w="2402"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val="0"/>
              <w:autoSpaceDN w:val="0"/>
              <w:adjustRightInd w:val="0"/>
              <w:spacing w:line="360" w:lineRule="auto"/>
              <w:jc w:val="left"/>
              <w:rPr>
                <w:rFonts w:ascii="宋体" w:cs="黑体"/>
                <w:kern w:val="0"/>
                <w:sz w:val="24"/>
              </w:rPr>
            </w:pPr>
          </w:p>
        </w:tc>
        <w:tc>
          <w:tcPr>
            <w:tcW w:w="2402"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val="0"/>
              <w:autoSpaceDN w:val="0"/>
              <w:adjustRightInd w:val="0"/>
              <w:spacing w:line="360" w:lineRule="auto"/>
              <w:jc w:val="left"/>
              <w:rPr>
                <w:rFonts w:ascii="宋体" w:cs="黑体"/>
                <w:kern w:val="0"/>
                <w:sz w:val="24"/>
              </w:rPr>
            </w:pPr>
          </w:p>
        </w:tc>
        <w:tc>
          <w:tcPr>
            <w:tcW w:w="2402"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autoSpaceDE w:val="0"/>
              <w:autoSpaceDN w:val="0"/>
              <w:adjustRightInd w:val="0"/>
              <w:spacing w:line="360" w:lineRule="auto"/>
              <w:jc w:val="left"/>
              <w:rPr>
                <w:rFonts w:ascii="宋体" w:cs="黑体"/>
                <w:kern w:val="0"/>
                <w:sz w:val="24"/>
              </w:rPr>
            </w:pPr>
          </w:p>
        </w:tc>
        <w:tc>
          <w:tcPr>
            <w:tcW w:w="2402"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720" w:type="dxa"/>
          </w:tcPr>
          <w:p>
            <w:pPr>
              <w:autoSpaceDE w:val="0"/>
              <w:autoSpaceDN w:val="0"/>
              <w:adjustRightInd w:val="0"/>
              <w:spacing w:line="360" w:lineRule="auto"/>
              <w:jc w:val="left"/>
              <w:rPr>
                <w:rFonts w:ascii="宋体" w:cs="黑体"/>
                <w:kern w:val="0"/>
                <w:sz w:val="24"/>
              </w:rPr>
            </w:pPr>
          </w:p>
        </w:tc>
        <w:tc>
          <w:tcPr>
            <w:tcW w:w="108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c>
          <w:tcPr>
            <w:tcW w:w="900" w:type="dxa"/>
          </w:tcPr>
          <w:p>
            <w:pPr>
              <w:autoSpaceDE w:val="0"/>
              <w:autoSpaceDN w:val="0"/>
              <w:adjustRightInd w:val="0"/>
              <w:spacing w:line="360" w:lineRule="auto"/>
              <w:jc w:val="left"/>
              <w:rPr>
                <w:rFonts w:ascii="宋体" w:cs="黑体"/>
                <w:kern w:val="0"/>
                <w:sz w:val="24"/>
              </w:rPr>
            </w:pPr>
          </w:p>
        </w:tc>
      </w:tr>
    </w:tbl>
    <w:p>
      <w:pPr>
        <w:autoSpaceDE w:val="0"/>
        <w:autoSpaceDN w:val="0"/>
        <w:adjustRightInd w:val="0"/>
        <w:spacing w:line="360" w:lineRule="auto"/>
        <w:jc w:val="center"/>
        <w:rPr>
          <w:rFonts w:ascii="宋体" w:cs="黑体"/>
          <w:b/>
          <w:kern w:val="0"/>
          <w:sz w:val="24"/>
        </w:rPr>
      </w:pPr>
      <w:r>
        <w:rPr>
          <w:rFonts w:hint="eastAsia" w:ascii="宋体" w:hAnsi="宋体" w:cs="黑体"/>
          <w:b/>
          <w:kern w:val="0"/>
          <w:sz w:val="24"/>
        </w:rPr>
        <w:t>附表三：劳动力计划表</w:t>
      </w:r>
    </w:p>
    <w:p>
      <w:pPr>
        <w:autoSpaceDE w:val="0"/>
        <w:autoSpaceDN w:val="0"/>
        <w:adjustRightInd w:val="0"/>
        <w:spacing w:line="360" w:lineRule="auto"/>
        <w:ind w:right="480"/>
        <w:jc w:val="right"/>
        <w:rPr>
          <w:rFonts w:ascii="宋体" w:cs="黑体"/>
          <w:kern w:val="0"/>
          <w:sz w:val="24"/>
        </w:rPr>
      </w:pPr>
      <w:r>
        <w:rPr>
          <w:rFonts w:hint="eastAsia" w:ascii="宋体" w:hAnsi="宋体" w:cs="黑体"/>
          <w:kern w:val="0"/>
          <w:sz w:val="24"/>
        </w:rPr>
        <w:t>单位：人</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56"/>
        <w:gridCol w:w="1256"/>
        <w:gridCol w:w="1255"/>
        <w:gridCol w:w="1255"/>
        <w:gridCol w:w="1255"/>
        <w:gridCol w:w="125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工</w:t>
            </w:r>
            <w:r>
              <w:rPr>
                <w:rFonts w:ascii="宋体" w:hAnsi="宋体" w:cs="仿宋_GB2312"/>
                <w:kern w:val="0"/>
                <w:sz w:val="24"/>
              </w:rPr>
              <w:t xml:space="preserve"> </w:t>
            </w:r>
            <w:r>
              <w:rPr>
                <w:rFonts w:hint="eastAsia" w:ascii="宋体" w:hAnsi="宋体" w:cs="仿宋_GB2312"/>
                <w:kern w:val="0"/>
                <w:sz w:val="24"/>
              </w:rPr>
              <w:t>种</w:t>
            </w:r>
          </w:p>
        </w:tc>
        <w:tc>
          <w:tcPr>
            <w:tcW w:w="8785" w:type="dxa"/>
            <w:gridSpan w:val="7"/>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3" w:type="dxa"/>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3" w:type="dxa"/>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3" w:type="dxa"/>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3" w:type="dxa"/>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6"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5" w:type="dxa"/>
          </w:tcPr>
          <w:p>
            <w:pPr>
              <w:autoSpaceDE w:val="0"/>
              <w:autoSpaceDN w:val="0"/>
              <w:adjustRightInd w:val="0"/>
              <w:spacing w:line="360" w:lineRule="auto"/>
              <w:rPr>
                <w:rFonts w:ascii="宋体" w:cs="黑体"/>
                <w:kern w:val="0"/>
                <w:sz w:val="24"/>
              </w:rPr>
            </w:pPr>
          </w:p>
        </w:tc>
        <w:tc>
          <w:tcPr>
            <w:tcW w:w="1253" w:type="dxa"/>
          </w:tcPr>
          <w:p>
            <w:pPr>
              <w:autoSpaceDE w:val="0"/>
              <w:autoSpaceDN w:val="0"/>
              <w:adjustRightInd w:val="0"/>
              <w:spacing w:line="360" w:lineRule="auto"/>
              <w:rPr>
                <w:rFonts w:ascii="宋体" w:cs="黑体"/>
                <w:kern w:val="0"/>
                <w:sz w:val="24"/>
              </w:rPr>
            </w:pPr>
          </w:p>
        </w:tc>
      </w:tr>
    </w:tbl>
    <w:p>
      <w:pPr>
        <w:autoSpaceDE w:val="0"/>
        <w:autoSpaceDN w:val="0"/>
        <w:adjustRightInd w:val="0"/>
        <w:spacing w:line="360" w:lineRule="auto"/>
        <w:rPr>
          <w:rFonts w:ascii="宋体" w:cs="TimesNewRomanPSMT"/>
          <w:kern w:val="0"/>
          <w:sz w:val="24"/>
        </w:rPr>
      </w:pPr>
    </w:p>
    <w:p>
      <w:pPr>
        <w:autoSpaceDE w:val="0"/>
        <w:autoSpaceDN w:val="0"/>
        <w:adjustRightInd w:val="0"/>
        <w:spacing w:line="360" w:lineRule="auto"/>
        <w:jc w:val="center"/>
        <w:rPr>
          <w:rFonts w:ascii="宋体" w:cs="黑体"/>
          <w:b/>
          <w:kern w:val="0"/>
          <w:sz w:val="24"/>
        </w:rPr>
      </w:pPr>
      <w:r>
        <w:rPr>
          <w:rFonts w:hint="eastAsia" w:ascii="宋体" w:hAnsi="宋体" w:cs="黑体"/>
          <w:b/>
          <w:kern w:val="0"/>
          <w:sz w:val="24"/>
        </w:rPr>
        <w:t>附表四：计划开、竣工日期和施工进度网络图</w:t>
      </w:r>
    </w:p>
    <w:p>
      <w:pPr>
        <w:autoSpaceDE w:val="0"/>
        <w:autoSpaceDN w:val="0"/>
        <w:adjustRightInd w:val="0"/>
        <w:spacing w:line="360" w:lineRule="auto"/>
        <w:ind w:firstLine="480" w:firstLineChars="200"/>
        <w:jc w:val="left"/>
        <w:rPr>
          <w:rFonts w:ascii="宋体" w:cs="TimesNewRomanPSMT"/>
          <w:kern w:val="0"/>
          <w:sz w:val="24"/>
        </w:rPr>
      </w:pP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1. </w:t>
      </w:r>
      <w:r>
        <w:rPr>
          <w:rFonts w:hint="eastAsia" w:ascii="宋体" w:hAnsi="宋体" w:cs="仿宋_GB2312"/>
          <w:kern w:val="0"/>
          <w:sz w:val="24"/>
        </w:rPr>
        <w:t>供应商应递交施工进度网络图或施工进度表，说明按谈判文件要求的计划工期进行施工的各个关键日期。</w:t>
      </w:r>
    </w:p>
    <w:p>
      <w:pPr>
        <w:autoSpaceDE w:val="0"/>
        <w:autoSpaceDN w:val="0"/>
        <w:adjustRightInd w:val="0"/>
        <w:spacing w:line="360" w:lineRule="auto"/>
        <w:ind w:firstLine="480" w:firstLineChars="200"/>
        <w:jc w:val="left"/>
        <w:rPr>
          <w:rFonts w:ascii="宋体" w:cs="TimesNewRomanPSMT"/>
          <w:kern w:val="0"/>
          <w:sz w:val="24"/>
        </w:rPr>
      </w:pPr>
      <w:r>
        <w:rPr>
          <w:rFonts w:ascii="宋体" w:hAnsi="宋体" w:cs="TimesNewRomanPSMT"/>
          <w:kern w:val="0"/>
          <w:sz w:val="24"/>
        </w:rPr>
        <w:t xml:space="preserve">2. </w:t>
      </w:r>
      <w:r>
        <w:rPr>
          <w:rFonts w:hint="eastAsia" w:ascii="宋体" w:hAnsi="宋体" w:cs="仿宋_GB2312"/>
          <w:kern w:val="0"/>
          <w:sz w:val="24"/>
        </w:rPr>
        <w:t>施工进度表可采用网络图（或横道图）表示。</w:t>
      </w:r>
    </w:p>
    <w:p>
      <w:pPr>
        <w:autoSpaceDE w:val="0"/>
        <w:autoSpaceDN w:val="0"/>
        <w:adjustRightInd w:val="0"/>
        <w:spacing w:line="360" w:lineRule="auto"/>
        <w:jc w:val="left"/>
        <w:rPr>
          <w:rFonts w:ascii="宋体" w:cs="黑体"/>
          <w:b/>
          <w:kern w:val="0"/>
          <w:sz w:val="24"/>
        </w:rPr>
      </w:pPr>
    </w:p>
    <w:p>
      <w:pPr>
        <w:autoSpaceDE w:val="0"/>
        <w:autoSpaceDN w:val="0"/>
        <w:adjustRightInd w:val="0"/>
        <w:spacing w:line="360" w:lineRule="auto"/>
        <w:jc w:val="center"/>
        <w:rPr>
          <w:rFonts w:ascii="宋体" w:cs="黑体"/>
          <w:b/>
          <w:kern w:val="0"/>
          <w:sz w:val="24"/>
        </w:rPr>
      </w:pPr>
      <w:r>
        <w:rPr>
          <w:rFonts w:hint="eastAsia" w:ascii="宋体" w:hAnsi="宋体" w:cs="黑体"/>
          <w:b/>
          <w:kern w:val="0"/>
          <w:sz w:val="24"/>
        </w:rPr>
        <w:t>附表</w:t>
      </w:r>
      <w:r>
        <w:rPr>
          <w:rFonts w:hint="eastAsia" w:ascii="宋体" w:hAnsi="宋体" w:cs="黑体"/>
          <w:b/>
          <w:kern w:val="0"/>
          <w:sz w:val="24"/>
          <w:lang w:eastAsia="zh-CN"/>
        </w:rPr>
        <w:t>五</w:t>
      </w:r>
      <w:r>
        <w:rPr>
          <w:rFonts w:hint="eastAsia" w:ascii="宋体" w:hAnsi="宋体" w:cs="黑体"/>
          <w:b/>
          <w:kern w:val="0"/>
          <w:sz w:val="24"/>
        </w:rPr>
        <w:t>：临时用地表</w:t>
      </w:r>
    </w:p>
    <w:p>
      <w:pPr>
        <w:autoSpaceDE w:val="0"/>
        <w:autoSpaceDN w:val="0"/>
        <w:adjustRightInd w:val="0"/>
        <w:spacing w:line="360" w:lineRule="auto"/>
        <w:jc w:val="left"/>
        <w:rPr>
          <w:rFonts w:ascii="宋体" w:cs="黑体"/>
          <w:b/>
          <w:kern w:val="0"/>
          <w:sz w:val="24"/>
        </w:rPr>
      </w:pP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457"/>
        <w:gridCol w:w="245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center"/>
              <w:rPr>
                <w:rFonts w:ascii="宋体" w:cs="黑体"/>
                <w:b/>
                <w:kern w:val="0"/>
                <w:sz w:val="24"/>
              </w:rPr>
            </w:pPr>
            <w:r>
              <w:rPr>
                <w:rFonts w:hint="eastAsia" w:ascii="宋体" w:hAnsi="宋体" w:cs="仿宋_GB2312"/>
                <w:b/>
                <w:kern w:val="0"/>
                <w:sz w:val="24"/>
              </w:rPr>
              <w:t>用</w:t>
            </w:r>
            <w:r>
              <w:rPr>
                <w:rFonts w:ascii="宋体" w:hAnsi="宋体" w:cs="仿宋_GB2312"/>
                <w:b/>
                <w:kern w:val="0"/>
                <w:sz w:val="24"/>
              </w:rPr>
              <w:t xml:space="preserve"> </w:t>
            </w:r>
            <w:r>
              <w:rPr>
                <w:rFonts w:hint="eastAsia" w:ascii="宋体" w:hAnsi="宋体" w:cs="仿宋_GB2312"/>
                <w:b/>
                <w:kern w:val="0"/>
                <w:sz w:val="24"/>
              </w:rPr>
              <w:t>途</w:t>
            </w:r>
          </w:p>
        </w:tc>
        <w:tc>
          <w:tcPr>
            <w:tcW w:w="2457" w:type="dxa"/>
          </w:tcPr>
          <w:p>
            <w:pPr>
              <w:autoSpaceDE w:val="0"/>
              <w:autoSpaceDN w:val="0"/>
              <w:adjustRightInd w:val="0"/>
              <w:spacing w:line="360" w:lineRule="auto"/>
              <w:jc w:val="center"/>
              <w:rPr>
                <w:rFonts w:ascii="宋体" w:cs="黑体"/>
                <w:b/>
                <w:kern w:val="0"/>
                <w:sz w:val="24"/>
              </w:rPr>
            </w:pPr>
            <w:r>
              <w:rPr>
                <w:rFonts w:hint="eastAsia" w:ascii="宋体" w:hAnsi="宋体" w:cs="仿宋_GB2312"/>
                <w:b/>
                <w:kern w:val="0"/>
                <w:sz w:val="24"/>
              </w:rPr>
              <w:t>面</w:t>
            </w:r>
            <w:r>
              <w:rPr>
                <w:rFonts w:ascii="宋体" w:hAnsi="宋体" w:cs="仿宋_GB2312"/>
                <w:b/>
                <w:kern w:val="0"/>
                <w:sz w:val="24"/>
              </w:rPr>
              <w:t xml:space="preserve"> </w:t>
            </w:r>
            <w:r>
              <w:rPr>
                <w:rFonts w:hint="eastAsia" w:ascii="宋体" w:hAnsi="宋体" w:cs="仿宋_GB2312"/>
                <w:b/>
                <w:kern w:val="0"/>
                <w:sz w:val="24"/>
              </w:rPr>
              <w:t>积（平方米）</w:t>
            </w:r>
          </w:p>
        </w:tc>
        <w:tc>
          <w:tcPr>
            <w:tcW w:w="2457" w:type="dxa"/>
          </w:tcPr>
          <w:p>
            <w:pPr>
              <w:autoSpaceDE w:val="0"/>
              <w:autoSpaceDN w:val="0"/>
              <w:adjustRightInd w:val="0"/>
              <w:spacing w:line="360" w:lineRule="auto"/>
              <w:jc w:val="center"/>
              <w:rPr>
                <w:rFonts w:ascii="宋体" w:cs="黑体"/>
                <w:b/>
                <w:kern w:val="0"/>
                <w:sz w:val="24"/>
              </w:rPr>
            </w:pPr>
            <w:r>
              <w:rPr>
                <w:rFonts w:hint="eastAsia" w:ascii="宋体" w:hAnsi="宋体" w:cs="仿宋_GB2312"/>
                <w:b/>
                <w:kern w:val="0"/>
                <w:sz w:val="24"/>
              </w:rPr>
              <w:t>位</w:t>
            </w:r>
            <w:r>
              <w:rPr>
                <w:rFonts w:ascii="宋体" w:hAnsi="宋体" w:cs="仿宋_GB2312"/>
                <w:b/>
                <w:kern w:val="0"/>
                <w:sz w:val="24"/>
              </w:rPr>
              <w:t xml:space="preserve"> </w:t>
            </w:r>
            <w:r>
              <w:rPr>
                <w:rFonts w:hint="eastAsia" w:ascii="宋体" w:hAnsi="宋体" w:cs="仿宋_GB2312"/>
                <w:b/>
                <w:kern w:val="0"/>
                <w:sz w:val="24"/>
              </w:rPr>
              <w:t>置</w:t>
            </w:r>
          </w:p>
        </w:tc>
        <w:tc>
          <w:tcPr>
            <w:tcW w:w="2457" w:type="dxa"/>
          </w:tcPr>
          <w:p>
            <w:pPr>
              <w:autoSpaceDE w:val="0"/>
              <w:autoSpaceDN w:val="0"/>
              <w:adjustRightInd w:val="0"/>
              <w:spacing w:line="360" w:lineRule="auto"/>
              <w:jc w:val="center"/>
              <w:rPr>
                <w:rFonts w:ascii="宋体" w:cs="黑体"/>
                <w:b/>
                <w:kern w:val="0"/>
                <w:sz w:val="24"/>
              </w:rPr>
            </w:pPr>
            <w:r>
              <w:rPr>
                <w:rFonts w:hint="eastAsia" w:ascii="宋体" w:hAnsi="宋体" w:cs="仿宋_GB2312"/>
                <w:b/>
                <w:kern w:val="0"/>
                <w:sz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c>
          <w:tcPr>
            <w:tcW w:w="2457" w:type="dxa"/>
          </w:tcPr>
          <w:p>
            <w:pPr>
              <w:autoSpaceDE w:val="0"/>
              <w:autoSpaceDN w:val="0"/>
              <w:adjustRightInd w:val="0"/>
              <w:spacing w:line="360" w:lineRule="auto"/>
              <w:jc w:val="left"/>
              <w:rPr>
                <w:rFonts w:ascii="宋体" w:cs="黑体"/>
                <w:kern w:val="0"/>
                <w:sz w:val="24"/>
              </w:rPr>
            </w:pPr>
          </w:p>
        </w:tc>
      </w:tr>
    </w:tbl>
    <w:p>
      <w:pPr>
        <w:autoSpaceDE w:val="0"/>
        <w:autoSpaceDN w:val="0"/>
        <w:adjustRightInd w:val="0"/>
        <w:spacing w:line="360" w:lineRule="auto"/>
        <w:jc w:val="left"/>
        <w:rPr>
          <w:rFonts w:ascii="宋体" w:cs="TimesNewRomanPSMT"/>
          <w:kern w:val="0"/>
          <w:sz w:val="24"/>
        </w:rPr>
      </w:pPr>
    </w:p>
    <w:p>
      <w:pPr>
        <w:autoSpaceDE w:val="0"/>
        <w:autoSpaceDN w:val="0"/>
        <w:adjustRightInd w:val="0"/>
        <w:spacing w:line="360" w:lineRule="auto"/>
        <w:ind w:firstLine="321" w:firstLineChars="100"/>
        <w:jc w:val="center"/>
        <w:rPr>
          <w:rFonts w:ascii="宋体"/>
          <w:b/>
          <w:sz w:val="32"/>
          <w:szCs w:val="32"/>
        </w:rPr>
      </w:pPr>
    </w:p>
    <w:p>
      <w:pPr>
        <w:autoSpaceDE w:val="0"/>
        <w:autoSpaceDN w:val="0"/>
        <w:adjustRightInd w:val="0"/>
        <w:spacing w:line="360" w:lineRule="auto"/>
        <w:ind w:firstLine="321" w:firstLineChars="100"/>
        <w:jc w:val="center"/>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rPr>
          <w:rFonts w:ascii="宋体"/>
          <w:b/>
          <w:sz w:val="32"/>
          <w:szCs w:val="32"/>
        </w:rPr>
      </w:pPr>
    </w:p>
    <w:p>
      <w:pPr>
        <w:autoSpaceDE w:val="0"/>
        <w:autoSpaceDN w:val="0"/>
        <w:adjustRightInd w:val="0"/>
        <w:spacing w:line="360" w:lineRule="auto"/>
        <w:ind w:firstLine="301" w:firstLineChars="100"/>
        <w:jc w:val="center"/>
        <w:rPr>
          <w:rFonts w:cs="仿宋_GB2312"/>
          <w:b/>
          <w:kern w:val="0"/>
          <w:sz w:val="30"/>
          <w:szCs w:val="30"/>
        </w:rPr>
      </w:pPr>
    </w:p>
    <w:p>
      <w:pPr>
        <w:autoSpaceDE w:val="0"/>
        <w:autoSpaceDN w:val="0"/>
        <w:adjustRightInd w:val="0"/>
        <w:spacing w:line="360" w:lineRule="auto"/>
        <w:ind w:firstLine="301" w:firstLineChars="100"/>
        <w:jc w:val="center"/>
        <w:rPr>
          <w:rFonts w:cs="仿宋_GB2312"/>
          <w:b/>
          <w:kern w:val="0"/>
          <w:sz w:val="30"/>
          <w:szCs w:val="30"/>
        </w:rPr>
      </w:pPr>
      <w:r>
        <w:rPr>
          <w:rFonts w:hint="eastAsia" w:cs="仿宋_GB2312"/>
          <w:b/>
          <w:kern w:val="0"/>
          <w:sz w:val="30"/>
          <w:szCs w:val="30"/>
        </w:rPr>
        <w:br w:type="page"/>
      </w:r>
      <w:r>
        <w:rPr>
          <w:rFonts w:hint="eastAsia" w:cs="仿宋_GB2312"/>
          <w:b/>
          <w:kern w:val="0"/>
          <w:sz w:val="30"/>
          <w:szCs w:val="30"/>
        </w:rPr>
        <w:t>三、项目管理机构</w:t>
      </w:r>
    </w:p>
    <w:p>
      <w:pPr>
        <w:autoSpaceDE w:val="0"/>
        <w:autoSpaceDN w:val="0"/>
        <w:adjustRightInd w:val="0"/>
        <w:spacing w:line="360" w:lineRule="auto"/>
        <w:jc w:val="center"/>
        <w:rPr>
          <w:rFonts w:ascii="宋体" w:cs="黑体"/>
          <w:b/>
          <w:kern w:val="0"/>
          <w:sz w:val="24"/>
        </w:rPr>
      </w:pPr>
      <w:r>
        <w:rPr>
          <w:rFonts w:hint="eastAsia" w:ascii="宋体" w:hAnsi="宋体" w:cs="黑体"/>
          <w:b/>
          <w:kern w:val="0"/>
          <w:sz w:val="24"/>
        </w:rPr>
        <w:t>（一）项目管理机构组成表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1228"/>
        <w:gridCol w:w="900"/>
        <w:gridCol w:w="713"/>
        <w:gridCol w:w="727"/>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职务</w:t>
            </w:r>
          </w:p>
        </w:tc>
        <w:tc>
          <w:tcPr>
            <w:tcW w:w="947"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姓名</w:t>
            </w:r>
          </w:p>
        </w:tc>
        <w:tc>
          <w:tcPr>
            <w:tcW w:w="947"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职称</w:t>
            </w:r>
          </w:p>
        </w:tc>
        <w:tc>
          <w:tcPr>
            <w:tcW w:w="6088" w:type="dxa"/>
            <w:gridSpan w:val="5"/>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执业或职业资格证明</w:t>
            </w:r>
          </w:p>
        </w:tc>
        <w:tc>
          <w:tcPr>
            <w:tcW w:w="900" w:type="dxa"/>
            <w:vMerge w:val="restart"/>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备注</w:t>
            </w:r>
          </w:p>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autoSpaceDE w:val="0"/>
              <w:autoSpaceDN w:val="0"/>
              <w:adjustRightInd w:val="0"/>
              <w:spacing w:line="360" w:lineRule="auto"/>
              <w:jc w:val="center"/>
              <w:rPr>
                <w:rFonts w:ascii="宋体" w:cs="黑体"/>
                <w:kern w:val="0"/>
                <w:sz w:val="24"/>
              </w:rPr>
            </w:pPr>
          </w:p>
        </w:tc>
        <w:tc>
          <w:tcPr>
            <w:tcW w:w="947" w:type="dxa"/>
            <w:vMerge w:val="continue"/>
            <w:vAlign w:val="center"/>
          </w:tcPr>
          <w:p>
            <w:pPr>
              <w:autoSpaceDE w:val="0"/>
              <w:autoSpaceDN w:val="0"/>
              <w:adjustRightInd w:val="0"/>
              <w:spacing w:line="360" w:lineRule="auto"/>
              <w:jc w:val="center"/>
              <w:rPr>
                <w:rFonts w:ascii="宋体" w:cs="黑体"/>
                <w:kern w:val="0"/>
                <w:sz w:val="24"/>
              </w:rPr>
            </w:pPr>
          </w:p>
        </w:tc>
        <w:tc>
          <w:tcPr>
            <w:tcW w:w="947" w:type="dxa"/>
            <w:vMerge w:val="continue"/>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证书名称</w:t>
            </w:r>
          </w:p>
        </w:tc>
        <w:tc>
          <w:tcPr>
            <w:tcW w:w="90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级别</w:t>
            </w:r>
          </w:p>
        </w:tc>
        <w:tc>
          <w:tcPr>
            <w:tcW w:w="713"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证号</w:t>
            </w:r>
          </w:p>
        </w:tc>
        <w:tc>
          <w:tcPr>
            <w:tcW w:w="727"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专业</w:t>
            </w:r>
          </w:p>
        </w:tc>
        <w:tc>
          <w:tcPr>
            <w:tcW w:w="252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养老保险</w:t>
            </w:r>
          </w:p>
        </w:tc>
        <w:tc>
          <w:tcPr>
            <w:tcW w:w="900" w:type="dxa"/>
            <w:vMerge w:val="continue"/>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947" w:type="dxa"/>
            <w:vAlign w:val="center"/>
          </w:tcPr>
          <w:p>
            <w:pPr>
              <w:autoSpaceDE w:val="0"/>
              <w:autoSpaceDN w:val="0"/>
              <w:adjustRightInd w:val="0"/>
              <w:spacing w:line="360" w:lineRule="auto"/>
              <w:jc w:val="center"/>
              <w:rPr>
                <w:rFonts w:ascii="宋体" w:cs="黑体"/>
                <w:kern w:val="0"/>
                <w:sz w:val="24"/>
              </w:rPr>
            </w:pPr>
          </w:p>
        </w:tc>
        <w:tc>
          <w:tcPr>
            <w:tcW w:w="1228"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仿宋_GB2312"/>
                <w:kern w:val="0"/>
                <w:sz w:val="24"/>
              </w:rPr>
            </w:pPr>
          </w:p>
        </w:tc>
        <w:tc>
          <w:tcPr>
            <w:tcW w:w="713" w:type="dxa"/>
            <w:vAlign w:val="center"/>
          </w:tcPr>
          <w:p>
            <w:pPr>
              <w:autoSpaceDE w:val="0"/>
              <w:autoSpaceDN w:val="0"/>
              <w:adjustRightInd w:val="0"/>
              <w:spacing w:line="360" w:lineRule="auto"/>
              <w:jc w:val="center"/>
              <w:rPr>
                <w:rFonts w:ascii="宋体" w:cs="仿宋_GB2312"/>
                <w:kern w:val="0"/>
                <w:sz w:val="24"/>
              </w:rPr>
            </w:pPr>
          </w:p>
        </w:tc>
        <w:tc>
          <w:tcPr>
            <w:tcW w:w="727" w:type="dxa"/>
            <w:vAlign w:val="center"/>
          </w:tcPr>
          <w:p>
            <w:pPr>
              <w:autoSpaceDE w:val="0"/>
              <w:autoSpaceDN w:val="0"/>
              <w:adjustRightInd w:val="0"/>
              <w:spacing w:line="360" w:lineRule="auto"/>
              <w:jc w:val="center"/>
              <w:rPr>
                <w:rFonts w:ascii="宋体" w:cs="仿宋_GB2312"/>
                <w:kern w:val="0"/>
                <w:sz w:val="24"/>
              </w:rPr>
            </w:pPr>
          </w:p>
        </w:tc>
        <w:tc>
          <w:tcPr>
            <w:tcW w:w="2520" w:type="dxa"/>
            <w:vAlign w:val="center"/>
          </w:tcPr>
          <w:p>
            <w:pPr>
              <w:autoSpaceDE w:val="0"/>
              <w:autoSpaceDN w:val="0"/>
              <w:adjustRightInd w:val="0"/>
              <w:spacing w:line="360" w:lineRule="auto"/>
              <w:jc w:val="center"/>
              <w:rPr>
                <w:rFonts w:ascii="宋体" w:cs="仿宋_GB2312"/>
                <w:kern w:val="0"/>
                <w:sz w:val="24"/>
              </w:rPr>
            </w:pPr>
          </w:p>
        </w:tc>
        <w:tc>
          <w:tcPr>
            <w:tcW w:w="900" w:type="dxa"/>
            <w:vAlign w:val="center"/>
          </w:tcPr>
          <w:p>
            <w:pPr>
              <w:autoSpaceDE w:val="0"/>
              <w:autoSpaceDN w:val="0"/>
              <w:adjustRightInd w:val="0"/>
              <w:spacing w:line="360" w:lineRule="auto"/>
              <w:jc w:val="center"/>
              <w:rPr>
                <w:rFonts w:ascii="宋体" w:cs="黑体"/>
                <w:kern w:val="0"/>
                <w:sz w:val="24"/>
              </w:rPr>
            </w:pPr>
          </w:p>
        </w:tc>
      </w:tr>
    </w:tbl>
    <w:p>
      <w:pPr>
        <w:autoSpaceDE w:val="0"/>
        <w:autoSpaceDN w:val="0"/>
        <w:adjustRightInd w:val="0"/>
        <w:spacing w:line="360" w:lineRule="auto"/>
        <w:jc w:val="left"/>
        <w:rPr>
          <w:rFonts w:ascii="宋体" w:cs="黑体"/>
          <w:kern w:val="0"/>
          <w:sz w:val="24"/>
        </w:rPr>
      </w:pPr>
    </w:p>
    <w:p>
      <w:pPr>
        <w:autoSpaceDE w:val="0"/>
        <w:autoSpaceDN w:val="0"/>
        <w:adjustRightInd w:val="0"/>
        <w:spacing w:line="360" w:lineRule="auto"/>
        <w:jc w:val="center"/>
        <w:rPr>
          <w:rFonts w:ascii="宋体" w:cs="黑体"/>
          <w:b/>
          <w:kern w:val="0"/>
          <w:sz w:val="24"/>
        </w:rPr>
      </w:pPr>
      <w:r>
        <w:rPr>
          <w:rFonts w:ascii="宋体" w:cs="黑体"/>
          <w:kern w:val="0"/>
          <w:sz w:val="24"/>
        </w:rPr>
        <w:br w:type="page"/>
      </w:r>
      <w:r>
        <w:rPr>
          <w:rFonts w:hint="eastAsia" w:ascii="宋体" w:hAnsi="宋体" w:cs="黑体"/>
          <w:b/>
          <w:kern w:val="0"/>
          <w:sz w:val="24"/>
        </w:rPr>
        <w:t>（二）主要人员简历表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8"/>
        <w:gridCol w:w="1292"/>
        <w:gridCol w:w="1420"/>
        <w:gridCol w:w="708"/>
        <w:gridCol w:w="712"/>
        <w:gridCol w:w="548"/>
        <w:gridCol w:w="873"/>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1420" w:type="dxa"/>
            <w:gridSpan w:val="2"/>
            <w:vAlign w:val="center"/>
          </w:tcPr>
          <w:p>
            <w:pPr>
              <w:autoSpaceDE w:val="0"/>
              <w:autoSpaceDN w:val="0"/>
              <w:adjustRightInd w:val="0"/>
              <w:spacing w:line="360" w:lineRule="auto"/>
              <w:jc w:val="center"/>
              <w:rPr>
                <w:rFonts w:ascii="宋体" w:cs="仿宋_GB2312"/>
                <w:kern w:val="0"/>
                <w:sz w:val="24"/>
              </w:rPr>
            </w:pPr>
          </w:p>
        </w:tc>
        <w:tc>
          <w:tcPr>
            <w:tcW w:w="14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龄</w:t>
            </w:r>
          </w:p>
        </w:tc>
        <w:tc>
          <w:tcPr>
            <w:tcW w:w="1420" w:type="dxa"/>
            <w:gridSpan w:val="2"/>
            <w:vAlign w:val="center"/>
          </w:tcPr>
          <w:p>
            <w:pPr>
              <w:autoSpaceDE w:val="0"/>
              <w:autoSpaceDN w:val="0"/>
              <w:adjustRightInd w:val="0"/>
              <w:spacing w:line="360" w:lineRule="auto"/>
              <w:jc w:val="center"/>
              <w:rPr>
                <w:rFonts w:ascii="宋体" w:cs="仿宋_GB2312"/>
                <w:kern w:val="0"/>
                <w:sz w:val="24"/>
              </w:rPr>
            </w:pPr>
          </w:p>
        </w:tc>
        <w:tc>
          <w:tcPr>
            <w:tcW w:w="1421" w:type="dxa"/>
            <w:gridSpan w:val="2"/>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学历</w:t>
            </w:r>
          </w:p>
        </w:tc>
        <w:tc>
          <w:tcPr>
            <w:tcW w:w="2727" w:type="dxa"/>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称</w:t>
            </w:r>
          </w:p>
        </w:tc>
        <w:tc>
          <w:tcPr>
            <w:tcW w:w="1420" w:type="dxa"/>
            <w:gridSpan w:val="2"/>
            <w:vAlign w:val="center"/>
          </w:tcPr>
          <w:p>
            <w:pPr>
              <w:autoSpaceDE w:val="0"/>
              <w:autoSpaceDN w:val="0"/>
              <w:adjustRightInd w:val="0"/>
              <w:spacing w:line="360" w:lineRule="auto"/>
              <w:jc w:val="center"/>
              <w:rPr>
                <w:rFonts w:ascii="宋体" w:cs="仿宋_GB2312"/>
                <w:kern w:val="0"/>
                <w:sz w:val="24"/>
              </w:rPr>
            </w:pPr>
          </w:p>
        </w:tc>
        <w:tc>
          <w:tcPr>
            <w:tcW w:w="1420" w:type="dxa"/>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职</w:t>
            </w:r>
            <w:r>
              <w:rPr>
                <w:rFonts w:ascii="宋体" w:hAnsi="宋体" w:cs="仿宋_GB2312"/>
                <w:kern w:val="0"/>
                <w:sz w:val="24"/>
              </w:rPr>
              <w:t xml:space="preserve"> </w:t>
            </w:r>
            <w:r>
              <w:rPr>
                <w:rFonts w:hint="eastAsia" w:ascii="宋体" w:hAnsi="宋体" w:cs="仿宋_GB2312"/>
                <w:kern w:val="0"/>
                <w:sz w:val="24"/>
              </w:rPr>
              <w:t>务</w:t>
            </w:r>
          </w:p>
        </w:tc>
        <w:tc>
          <w:tcPr>
            <w:tcW w:w="1420" w:type="dxa"/>
            <w:gridSpan w:val="2"/>
            <w:vAlign w:val="center"/>
          </w:tcPr>
          <w:p>
            <w:pPr>
              <w:autoSpaceDE w:val="0"/>
              <w:autoSpaceDN w:val="0"/>
              <w:adjustRightInd w:val="0"/>
              <w:spacing w:line="360" w:lineRule="auto"/>
              <w:jc w:val="center"/>
              <w:rPr>
                <w:rFonts w:ascii="宋体" w:cs="仿宋_GB2312"/>
                <w:kern w:val="0"/>
                <w:sz w:val="24"/>
              </w:rPr>
            </w:pPr>
          </w:p>
        </w:tc>
        <w:tc>
          <w:tcPr>
            <w:tcW w:w="1421" w:type="dxa"/>
            <w:gridSpan w:val="2"/>
            <w:vAlign w:val="center"/>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拟在本合同任职</w:t>
            </w:r>
          </w:p>
        </w:tc>
        <w:tc>
          <w:tcPr>
            <w:tcW w:w="2727" w:type="dxa"/>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毕业学校</w:t>
            </w:r>
          </w:p>
        </w:tc>
        <w:tc>
          <w:tcPr>
            <w:tcW w:w="8408" w:type="dxa"/>
            <w:gridSpan w:val="8"/>
          </w:tcPr>
          <w:p>
            <w:pPr>
              <w:autoSpaceDE w:val="0"/>
              <w:autoSpaceDN w:val="0"/>
              <w:adjustRightInd w:val="0"/>
              <w:spacing w:line="360" w:lineRule="auto"/>
              <w:ind w:firstLine="720" w:firstLineChars="300"/>
              <w:jc w:val="left"/>
              <w:rPr>
                <w:rFonts w:ascii="宋体" w:cs="仿宋_GB2312"/>
                <w:kern w:val="0"/>
                <w:sz w:val="24"/>
              </w:rPr>
            </w:pPr>
            <w:r>
              <w:rPr>
                <w:rFonts w:hint="eastAsia" w:ascii="宋体" w:hAnsi="宋体" w:cs="仿宋_GB2312"/>
                <w:kern w:val="0"/>
                <w:sz w:val="24"/>
              </w:rPr>
              <w:t>年毕业于</w:t>
            </w:r>
            <w:r>
              <w:rPr>
                <w:rFonts w:ascii="宋体" w:hAnsi="宋体" w:cs="仿宋_GB2312"/>
                <w:kern w:val="0"/>
                <w:sz w:val="24"/>
              </w:rPr>
              <w:t xml:space="preserve">           </w:t>
            </w:r>
            <w:r>
              <w:rPr>
                <w:rFonts w:hint="eastAsia" w:ascii="宋体" w:hAnsi="宋体" w:cs="仿宋_GB2312"/>
                <w:kern w:val="0"/>
                <w:sz w:val="24"/>
              </w:rPr>
              <w:t>学校</w:t>
            </w:r>
            <w:r>
              <w:rPr>
                <w:rFonts w:ascii="宋体" w:hAnsi="宋体" w:cs="仿宋_GB2312"/>
                <w:kern w:val="0"/>
                <w:sz w:val="24"/>
              </w:rPr>
              <w:t xml:space="preserve">         </w:t>
            </w:r>
            <w:r>
              <w:rPr>
                <w:rFonts w:hint="eastAsia" w:ascii="宋体" w:hAnsi="宋体" w:cs="仿宋_GB2312"/>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9"/>
          </w:tcPr>
          <w:p>
            <w:pPr>
              <w:autoSpaceDE w:val="0"/>
              <w:autoSpaceDN w:val="0"/>
              <w:adjustRightInd w:val="0"/>
              <w:spacing w:line="360" w:lineRule="auto"/>
              <w:jc w:val="center"/>
              <w:rPr>
                <w:rFonts w:ascii="宋体" w:cs="仿宋_GB2312"/>
                <w:kern w:val="0"/>
                <w:sz w:val="24"/>
              </w:rPr>
            </w:pPr>
            <w:r>
              <w:rPr>
                <w:rFonts w:hint="eastAsia" w:ascii="宋体" w:hAnsi="宋体" w:cs="仿宋_GB2312"/>
                <w:kern w:val="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时</w:t>
            </w:r>
            <w:r>
              <w:rPr>
                <w:rFonts w:ascii="宋体" w:hAnsi="宋体" w:cs="仿宋_GB2312"/>
                <w:kern w:val="0"/>
                <w:sz w:val="24"/>
              </w:rPr>
              <w:t xml:space="preserve"> </w:t>
            </w:r>
            <w:r>
              <w:rPr>
                <w:rFonts w:hint="eastAsia" w:ascii="宋体" w:hAnsi="宋体" w:cs="仿宋_GB2312"/>
                <w:kern w:val="0"/>
                <w:sz w:val="24"/>
              </w:rPr>
              <w:t>间</w:t>
            </w:r>
          </w:p>
        </w:tc>
        <w:tc>
          <w:tcPr>
            <w:tcW w:w="3420" w:type="dxa"/>
            <w:gridSpan w:val="3"/>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参加过的类似项目</w:t>
            </w:r>
          </w:p>
        </w:tc>
        <w:tc>
          <w:tcPr>
            <w:tcW w:w="1260" w:type="dxa"/>
            <w:gridSpan w:val="2"/>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担任职务</w:t>
            </w:r>
          </w:p>
        </w:tc>
        <w:tc>
          <w:tcPr>
            <w:tcW w:w="3600" w:type="dxa"/>
            <w:gridSpan w:val="2"/>
          </w:tcPr>
          <w:p>
            <w:pPr>
              <w:autoSpaceDE w:val="0"/>
              <w:autoSpaceDN w:val="0"/>
              <w:adjustRightInd w:val="0"/>
              <w:spacing w:line="360" w:lineRule="auto"/>
              <w:jc w:val="left"/>
              <w:rPr>
                <w:rFonts w:ascii="宋体" w:cs="仿宋_GB2312"/>
                <w:kern w:val="0"/>
                <w:sz w:val="24"/>
              </w:rPr>
            </w:pPr>
            <w:r>
              <w:rPr>
                <w:rFonts w:hint="eastAsia" w:ascii="宋体" w:hAnsi="宋体" w:cs="仿宋_GB2312"/>
                <w:kern w:val="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gridSpan w:val="2"/>
          </w:tcPr>
          <w:p>
            <w:pPr>
              <w:autoSpaceDE w:val="0"/>
              <w:autoSpaceDN w:val="0"/>
              <w:adjustRightInd w:val="0"/>
              <w:spacing w:line="360" w:lineRule="auto"/>
              <w:jc w:val="left"/>
              <w:rPr>
                <w:rFonts w:ascii="宋体" w:cs="仿宋_GB2312"/>
                <w:kern w:val="0"/>
                <w:sz w:val="24"/>
              </w:rPr>
            </w:pPr>
          </w:p>
        </w:tc>
        <w:tc>
          <w:tcPr>
            <w:tcW w:w="3420" w:type="dxa"/>
            <w:gridSpan w:val="3"/>
          </w:tcPr>
          <w:p>
            <w:pPr>
              <w:autoSpaceDE w:val="0"/>
              <w:autoSpaceDN w:val="0"/>
              <w:adjustRightInd w:val="0"/>
              <w:spacing w:line="360" w:lineRule="auto"/>
              <w:jc w:val="left"/>
              <w:rPr>
                <w:rFonts w:ascii="宋体" w:cs="仿宋_GB2312"/>
                <w:kern w:val="0"/>
                <w:sz w:val="24"/>
              </w:rPr>
            </w:pPr>
          </w:p>
        </w:tc>
        <w:tc>
          <w:tcPr>
            <w:tcW w:w="1260" w:type="dxa"/>
            <w:gridSpan w:val="2"/>
          </w:tcPr>
          <w:p>
            <w:pPr>
              <w:autoSpaceDE w:val="0"/>
              <w:autoSpaceDN w:val="0"/>
              <w:adjustRightInd w:val="0"/>
              <w:spacing w:line="360" w:lineRule="auto"/>
              <w:jc w:val="left"/>
              <w:rPr>
                <w:rFonts w:ascii="宋体" w:cs="仿宋_GB2312"/>
                <w:kern w:val="0"/>
                <w:sz w:val="24"/>
              </w:rPr>
            </w:pPr>
          </w:p>
        </w:tc>
        <w:tc>
          <w:tcPr>
            <w:tcW w:w="3600" w:type="dxa"/>
            <w:gridSpan w:val="2"/>
          </w:tcPr>
          <w:p>
            <w:pPr>
              <w:autoSpaceDE w:val="0"/>
              <w:autoSpaceDN w:val="0"/>
              <w:adjustRightInd w:val="0"/>
              <w:spacing w:line="360" w:lineRule="auto"/>
              <w:jc w:val="left"/>
              <w:rPr>
                <w:rFonts w:ascii="宋体" w:cs="仿宋_GB2312"/>
                <w:kern w:val="0"/>
                <w:sz w:val="24"/>
              </w:rPr>
            </w:pPr>
          </w:p>
        </w:tc>
      </w:tr>
    </w:tbl>
    <w:p>
      <w:pPr>
        <w:autoSpaceDE w:val="0"/>
        <w:autoSpaceDN w:val="0"/>
        <w:adjustRightInd w:val="0"/>
        <w:spacing w:line="360" w:lineRule="auto"/>
        <w:jc w:val="left"/>
        <w:rPr>
          <w:rFonts w:ascii="宋体" w:cs="黑体"/>
          <w:b/>
          <w:kern w:val="0"/>
          <w:sz w:val="24"/>
        </w:rPr>
      </w:pPr>
    </w:p>
    <w:p>
      <w:pPr>
        <w:autoSpaceDE w:val="0"/>
        <w:autoSpaceDN w:val="0"/>
        <w:adjustRightInd w:val="0"/>
        <w:spacing w:line="360" w:lineRule="auto"/>
        <w:jc w:val="left"/>
        <w:rPr>
          <w:rFonts w:ascii="宋体" w:cs="黑体"/>
          <w:b/>
          <w:kern w:val="0"/>
          <w:sz w:val="24"/>
        </w:rPr>
      </w:pPr>
    </w:p>
    <w:p>
      <w:pPr>
        <w:autoSpaceDE w:val="0"/>
        <w:autoSpaceDN w:val="0"/>
        <w:adjustRightInd w:val="0"/>
        <w:spacing w:line="360" w:lineRule="auto"/>
        <w:ind w:firstLine="420" w:firstLineChars="200"/>
        <w:jc w:val="left"/>
        <w:rPr>
          <w:rFonts w:ascii="宋体" w:cs="仿宋_GB2312"/>
          <w:kern w:val="0"/>
          <w:szCs w:val="21"/>
        </w:rPr>
      </w:pPr>
      <w:r>
        <w:rPr>
          <w:rFonts w:hint="eastAsia" w:ascii="宋体" w:hAnsi="宋体" w:cs="仿宋_GB2312"/>
          <w:kern w:val="0"/>
          <w:szCs w:val="21"/>
        </w:rPr>
        <w:t>注：（</w:t>
      </w:r>
      <w:r>
        <w:rPr>
          <w:rFonts w:ascii="宋体" w:hAnsi="宋体" w:cs="仿宋_GB2312"/>
          <w:kern w:val="0"/>
          <w:szCs w:val="21"/>
        </w:rPr>
        <w:t>1</w:t>
      </w:r>
      <w:r>
        <w:rPr>
          <w:rFonts w:hint="eastAsia" w:ascii="宋体" w:hAnsi="宋体" w:cs="仿宋_GB2312"/>
          <w:kern w:val="0"/>
          <w:szCs w:val="21"/>
        </w:rPr>
        <w:t>）“主要人员简历表”中的项目经理应附建造师证、身份证、职称证复印件，技术负责人应附身份证、职称证复印件，如不实，属于弄虚作假，取消成交资格。</w:t>
      </w:r>
    </w:p>
    <w:p>
      <w:pPr>
        <w:spacing w:line="360" w:lineRule="auto"/>
        <w:rPr>
          <w:rFonts w:ascii="宋体" w:cs="仿宋_GB2312"/>
          <w:kern w:val="0"/>
          <w:szCs w:val="21"/>
        </w:rPr>
      </w:pPr>
    </w:p>
    <w:p>
      <w:pPr>
        <w:spacing w:line="360" w:lineRule="auto"/>
        <w:rPr>
          <w:rFonts w:ascii="宋体"/>
          <w:b/>
          <w:sz w:val="32"/>
          <w:szCs w:val="32"/>
        </w:rPr>
      </w:pPr>
    </w:p>
    <w:p>
      <w:pPr>
        <w:spacing w:line="360" w:lineRule="auto"/>
        <w:rPr>
          <w:rFonts w:ascii="宋体"/>
          <w:b/>
          <w:sz w:val="32"/>
          <w:szCs w:val="32"/>
        </w:rPr>
      </w:pPr>
    </w:p>
    <w:p>
      <w:pPr>
        <w:spacing w:line="360" w:lineRule="auto"/>
        <w:rPr>
          <w:rFonts w:ascii="宋体"/>
          <w:b/>
          <w:sz w:val="32"/>
          <w:szCs w:val="32"/>
        </w:rPr>
      </w:pPr>
    </w:p>
    <w:p>
      <w:pPr>
        <w:spacing w:line="360" w:lineRule="auto"/>
        <w:rPr>
          <w:rFonts w:ascii="宋体"/>
          <w:b/>
          <w:sz w:val="32"/>
          <w:szCs w:val="32"/>
        </w:rPr>
      </w:pPr>
    </w:p>
    <w:p>
      <w:pPr>
        <w:spacing w:line="360" w:lineRule="auto"/>
        <w:rPr>
          <w:rFonts w:ascii="宋体"/>
          <w:b/>
          <w:sz w:val="32"/>
          <w:szCs w:val="32"/>
        </w:rPr>
      </w:pPr>
    </w:p>
    <w:p>
      <w:pPr>
        <w:jc w:val="center"/>
        <w:rPr>
          <w:b/>
          <w:color w:val="000000"/>
          <w:sz w:val="32"/>
          <w:szCs w:val="32"/>
        </w:rPr>
      </w:pPr>
    </w:p>
    <w:p>
      <w:pPr>
        <w:jc w:val="center"/>
        <w:rPr>
          <w:b/>
          <w:color w:val="000000"/>
          <w:sz w:val="32"/>
          <w:szCs w:val="32"/>
        </w:rPr>
      </w:pPr>
      <w:r>
        <w:rPr>
          <w:rFonts w:hint="eastAsia" w:ascii="宋体" w:hAnsi="宋体"/>
          <w:b/>
          <w:sz w:val="30"/>
          <w:szCs w:val="30"/>
        </w:rPr>
        <w:t>四、近五年完成的类似项目情况表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项目名称</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项目所在地</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发包人名称</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发包人地址</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发包人电话</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合同价格</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开工日期</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竣工日期</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承担的工作</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工程质量</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项目经理</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技术负责人</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autoSpaceDE w:val="0"/>
              <w:autoSpaceDN w:val="0"/>
              <w:adjustRightInd w:val="0"/>
              <w:spacing w:line="360" w:lineRule="auto"/>
              <w:jc w:val="left"/>
              <w:rPr>
                <w:rFonts w:ascii="宋体" w:cs="黑体"/>
                <w:kern w:val="0"/>
                <w:sz w:val="24"/>
              </w:rPr>
            </w:pPr>
            <w:r>
              <w:rPr>
                <w:rFonts w:hint="eastAsia" w:ascii="宋体" w:hAnsi="宋体" w:cs="仿宋_GB2312"/>
                <w:kern w:val="0"/>
                <w:sz w:val="24"/>
              </w:rPr>
              <w:t>总监理工程师及电话</w:t>
            </w:r>
          </w:p>
        </w:tc>
        <w:tc>
          <w:tcPr>
            <w:tcW w:w="7380" w:type="dxa"/>
          </w:tcPr>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项目描述</w:t>
            </w:r>
          </w:p>
        </w:tc>
        <w:tc>
          <w:tcPr>
            <w:tcW w:w="7380" w:type="dxa"/>
          </w:tcPr>
          <w:p>
            <w:pPr>
              <w:autoSpaceDE w:val="0"/>
              <w:autoSpaceDN w:val="0"/>
              <w:adjustRightInd w:val="0"/>
              <w:spacing w:line="360" w:lineRule="auto"/>
              <w:ind w:firstLine="480" w:firstLineChars="200"/>
              <w:jc w:val="left"/>
              <w:rPr>
                <w:rFonts w:ascii="宋体" w:cs="黑体"/>
                <w:kern w:val="0"/>
                <w:sz w:val="24"/>
              </w:rPr>
            </w:pPr>
          </w:p>
          <w:p>
            <w:pPr>
              <w:autoSpaceDE w:val="0"/>
              <w:autoSpaceDN w:val="0"/>
              <w:adjustRightInd w:val="0"/>
              <w:spacing w:line="360" w:lineRule="auto"/>
              <w:jc w:val="left"/>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448"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备</w:t>
            </w:r>
            <w:r>
              <w:rPr>
                <w:rFonts w:ascii="宋体" w:hAnsi="宋体" w:cs="仿宋_GB2312"/>
                <w:kern w:val="0"/>
                <w:sz w:val="24"/>
              </w:rPr>
              <w:t xml:space="preserve">  </w:t>
            </w:r>
            <w:r>
              <w:rPr>
                <w:rFonts w:hint="eastAsia" w:ascii="宋体" w:hAnsi="宋体" w:cs="仿宋_GB2312"/>
                <w:kern w:val="0"/>
                <w:sz w:val="24"/>
              </w:rPr>
              <w:t>注</w:t>
            </w:r>
          </w:p>
        </w:tc>
        <w:tc>
          <w:tcPr>
            <w:tcW w:w="7380" w:type="dxa"/>
          </w:tcPr>
          <w:p>
            <w:pPr>
              <w:autoSpaceDE w:val="0"/>
              <w:autoSpaceDN w:val="0"/>
              <w:adjustRightInd w:val="0"/>
              <w:spacing w:line="360" w:lineRule="auto"/>
              <w:jc w:val="left"/>
              <w:rPr>
                <w:rFonts w:ascii="宋体" w:cs="黑体"/>
                <w:kern w:val="0"/>
                <w:sz w:val="24"/>
              </w:rPr>
            </w:pPr>
          </w:p>
        </w:tc>
      </w:tr>
    </w:tbl>
    <w:p>
      <w:pPr>
        <w:autoSpaceDE w:val="0"/>
        <w:autoSpaceDN w:val="0"/>
        <w:adjustRightInd w:val="0"/>
        <w:spacing w:line="360" w:lineRule="auto"/>
        <w:jc w:val="left"/>
        <w:rPr>
          <w:rFonts w:ascii="宋体" w:cs="黑体"/>
          <w:kern w:val="0"/>
          <w:sz w:val="24"/>
        </w:rPr>
      </w:pPr>
    </w:p>
    <w:p>
      <w:pPr>
        <w:autoSpaceDE w:val="0"/>
        <w:autoSpaceDN w:val="0"/>
        <w:adjustRightInd w:val="0"/>
        <w:spacing w:line="360" w:lineRule="auto"/>
        <w:ind w:firstLine="422" w:firstLineChars="200"/>
        <w:jc w:val="left"/>
        <w:rPr>
          <w:rFonts w:ascii="宋体" w:cs="仿宋_GB2312"/>
          <w:b/>
          <w:kern w:val="0"/>
          <w:szCs w:val="21"/>
        </w:rPr>
      </w:pPr>
      <w:r>
        <w:rPr>
          <w:rFonts w:hint="eastAsia" w:ascii="宋体" w:hAnsi="宋体" w:cs="黑体"/>
          <w:b/>
          <w:kern w:val="0"/>
          <w:szCs w:val="21"/>
        </w:rPr>
        <w:t>注：</w:t>
      </w:r>
      <w:r>
        <w:rPr>
          <w:rFonts w:ascii="宋体" w:hAnsi="宋体" w:cs="仿宋_GB2312"/>
          <w:b/>
          <w:kern w:val="0"/>
          <w:szCs w:val="21"/>
        </w:rPr>
        <w:t xml:space="preserve"> </w:t>
      </w:r>
      <w:r>
        <w:rPr>
          <w:rFonts w:hint="eastAsia" w:ascii="宋体" w:hAnsi="宋体" w:cs="仿宋_GB2312"/>
          <w:b/>
          <w:kern w:val="0"/>
          <w:szCs w:val="21"/>
        </w:rPr>
        <w:t>应同时附中标通知书、合同协议书、工程接收证书（工程竣工验收证书）复印件；非依法必须招标的项目，可只附合同协议书、工程接收证书（工程竣工验收证书）复印件。</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rFonts w:ascii="宋体"/>
          <w:b/>
          <w:color w:val="000000"/>
          <w:sz w:val="52"/>
        </w:rPr>
      </w:pPr>
      <w:r>
        <w:rPr>
          <w:rFonts w:hint="eastAsia" w:ascii="宋体"/>
          <w:b/>
          <w:color w:val="000000"/>
          <w:sz w:val="52"/>
        </w:rPr>
        <w:t>乐山一中学生公寓女A、B幢屋面局部防水处理项目</w:t>
      </w:r>
    </w:p>
    <w:p>
      <w:pPr>
        <w:pStyle w:val="6"/>
        <w:rPr>
          <w:rFonts w:ascii="宋体"/>
          <w:color w:val="000000"/>
          <w:sz w:val="52"/>
        </w:rPr>
      </w:pPr>
    </w:p>
    <w:p/>
    <w:p>
      <w:pPr>
        <w:jc w:val="center"/>
        <w:rPr>
          <w:rFonts w:hint="eastAsia" w:ascii="宋体" w:eastAsia="宋体"/>
          <w:b/>
          <w:color w:val="000000"/>
          <w:sz w:val="52"/>
          <w:szCs w:val="52"/>
          <w:lang w:eastAsia="zh-CN"/>
        </w:rPr>
      </w:pPr>
      <w:r>
        <w:rPr>
          <w:rFonts w:hint="eastAsia" w:ascii="宋体" w:hAnsi="宋体"/>
          <w:b/>
          <w:color w:val="000000"/>
          <w:sz w:val="52"/>
          <w:lang w:eastAsia="zh-CN"/>
        </w:rPr>
        <w:t>投标总价</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jc w:val="center"/>
        <w:rPr>
          <w:b/>
          <w:color w:val="000000"/>
          <w:sz w:val="32"/>
          <w:szCs w:val="32"/>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pStyle w:val="6"/>
      </w:pPr>
    </w:p>
    <w:p>
      <w:pPr>
        <w:spacing w:line="360" w:lineRule="auto"/>
        <w:ind w:firstLine="420"/>
        <w:jc w:val="center"/>
        <w:rPr>
          <w:rFonts w:ascii="宋体"/>
          <w:b/>
          <w:bCs/>
          <w:sz w:val="44"/>
        </w:rPr>
      </w:pP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r>
        <w:rPr>
          <w:rFonts w:hint="eastAsia" w:ascii="宋体" w:hAnsi="宋体"/>
          <w:b/>
          <w:sz w:val="30"/>
          <w:szCs w:val="30"/>
        </w:rPr>
        <w:t>一、报价函</w:t>
      </w:r>
    </w:p>
    <w:p>
      <w:pPr>
        <w:spacing w:line="360" w:lineRule="auto"/>
        <w:ind w:firstLine="452" w:firstLineChars="150"/>
        <w:rPr>
          <w:rFonts w:hint="eastAsia" w:ascii="宋体" w:hAnsi="宋体" w:eastAsia="宋体"/>
          <w:b/>
          <w:sz w:val="30"/>
          <w:szCs w:val="30"/>
          <w:lang w:eastAsia="zh-CN"/>
        </w:rPr>
      </w:pPr>
      <w:r>
        <w:rPr>
          <w:rFonts w:hint="eastAsia" w:ascii="宋体" w:hAnsi="宋体"/>
          <w:b/>
          <w:sz w:val="30"/>
          <w:szCs w:val="30"/>
        </w:rPr>
        <w:t>二、工程量清单</w:t>
      </w:r>
      <w:r>
        <w:rPr>
          <w:rFonts w:hint="eastAsia" w:ascii="宋体" w:hAnsi="宋体"/>
          <w:b/>
          <w:sz w:val="30"/>
          <w:szCs w:val="30"/>
          <w:lang w:eastAsia="zh-CN"/>
        </w:rPr>
        <w:t>投标报价</w:t>
      </w:r>
    </w:p>
    <w:p>
      <w:pPr>
        <w:pStyle w:val="6"/>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autoSpaceDE w:val="0"/>
        <w:autoSpaceDN w:val="0"/>
        <w:adjustRightInd w:val="0"/>
        <w:spacing w:line="360" w:lineRule="auto"/>
        <w:ind w:firstLine="301" w:firstLineChars="100"/>
        <w:jc w:val="center"/>
        <w:rPr>
          <w:rFonts w:ascii="宋体" w:cs="仿宋_GB2312"/>
          <w:b/>
          <w:kern w:val="0"/>
          <w:szCs w:val="21"/>
        </w:rPr>
      </w:pPr>
      <w:r>
        <w:rPr>
          <w:rFonts w:hint="eastAsia"/>
          <w:b/>
          <w:sz w:val="30"/>
          <w:szCs w:val="30"/>
        </w:rPr>
        <w:t>一、报价函</w:t>
      </w:r>
    </w:p>
    <w:p>
      <w:pPr>
        <w:pStyle w:val="14"/>
        <w:spacing w:after="0" w:line="440" w:lineRule="exact"/>
        <w:rPr>
          <w:rFonts w:ascii="宋体"/>
          <w:bCs/>
          <w:sz w:val="24"/>
        </w:rPr>
      </w:pPr>
      <w:r>
        <w:rPr>
          <w:rFonts w:hint="eastAsia" w:ascii="宋体" w:hAnsi="宋体"/>
          <w:bCs/>
          <w:sz w:val="24"/>
        </w:rPr>
        <w:t>：（代理机构名称）</w:t>
      </w:r>
    </w:p>
    <w:p>
      <w:pPr>
        <w:pStyle w:val="14"/>
        <w:spacing w:after="0" w:line="440" w:lineRule="exact"/>
        <w:ind w:firstLine="600" w:firstLineChars="250"/>
        <w:rPr>
          <w:rFonts w:ascii="宋体"/>
          <w:bCs/>
          <w:sz w:val="24"/>
        </w:rPr>
      </w:pPr>
      <w:r>
        <w:rPr>
          <w:rFonts w:hint="eastAsia" w:ascii="宋体" w:hAnsi="宋体"/>
          <w:bCs/>
          <w:sz w:val="24"/>
        </w:rPr>
        <w:t>我方全面研究了</w:t>
      </w:r>
      <w:r>
        <w:rPr>
          <w:rFonts w:ascii="宋体" w:hAnsi="宋体"/>
          <w:bCs/>
          <w:sz w:val="24"/>
        </w:rPr>
        <w:t xml:space="preserve"> </w:t>
      </w:r>
      <w:r>
        <w:rPr>
          <w:rFonts w:hint="eastAsia" w:ascii="宋体" w:hAnsi="宋体"/>
          <w:bCs/>
          <w:sz w:val="24"/>
        </w:rPr>
        <w:t>“</w:t>
      </w:r>
      <w:r>
        <w:rPr>
          <w:rFonts w:ascii="宋体" w:hAnsi="宋体"/>
          <w:bCs/>
          <w:sz w:val="24"/>
          <w:u w:val="single"/>
        </w:rPr>
        <w:t xml:space="preserve">               </w:t>
      </w:r>
      <w:r>
        <w:rPr>
          <w:rFonts w:hint="eastAsia" w:ascii="宋体" w:hAnsi="宋体"/>
          <w:bCs/>
          <w:sz w:val="24"/>
        </w:rPr>
        <w:t>”项目竞争性谈判文件（项目编号），决定参加贵单位组织的本项目竞争性谈判。我方授权</w:t>
      </w:r>
      <w:r>
        <w:rPr>
          <w:rFonts w:ascii="宋体" w:hAnsi="宋体"/>
          <w:bCs/>
          <w:sz w:val="24"/>
          <w:u w:val="single"/>
        </w:rPr>
        <w:t xml:space="preserve">                  </w:t>
      </w:r>
      <w:r>
        <w:rPr>
          <w:rFonts w:hint="eastAsia" w:ascii="宋体" w:hAnsi="宋体"/>
          <w:bCs/>
          <w:sz w:val="24"/>
        </w:rPr>
        <w:t>（姓名、职务）代表我方</w:t>
      </w:r>
      <w:r>
        <w:rPr>
          <w:rFonts w:ascii="宋体" w:hAnsi="宋体"/>
          <w:bCs/>
          <w:sz w:val="24"/>
        </w:rPr>
        <w:t xml:space="preserve"> </w:t>
      </w:r>
      <w:r>
        <w:rPr>
          <w:rFonts w:ascii="宋体" w:hAnsi="宋体"/>
          <w:bCs/>
          <w:sz w:val="24"/>
          <w:u w:val="single"/>
        </w:rPr>
        <w:t xml:space="preserve">                       </w:t>
      </w:r>
      <w:r>
        <w:rPr>
          <w:rFonts w:hint="eastAsia" w:ascii="宋体" w:hAnsi="宋体"/>
          <w:bCs/>
          <w:sz w:val="24"/>
        </w:rPr>
        <w:t>（供应商的名称）全权处理本项目竞争性谈判的有关事宜。</w:t>
      </w:r>
    </w:p>
    <w:p>
      <w:pPr>
        <w:tabs>
          <w:tab w:val="left" w:pos="360"/>
        </w:tabs>
        <w:spacing w:line="440" w:lineRule="exact"/>
        <w:ind w:firstLine="600" w:firstLineChars="250"/>
        <w:rPr>
          <w:rFonts w:ascii="宋体"/>
          <w:sz w:val="24"/>
        </w:rPr>
      </w:pPr>
      <w:r>
        <w:rPr>
          <w:rFonts w:ascii="宋体" w:hAnsi="宋体"/>
          <w:bCs/>
          <w:sz w:val="24"/>
        </w:rPr>
        <w:t>1</w:t>
      </w:r>
      <w:r>
        <w:rPr>
          <w:rFonts w:hint="eastAsia" w:ascii="宋体" w:hAnsi="宋体"/>
          <w:bCs/>
          <w:sz w:val="24"/>
        </w:rPr>
        <w:t>、</w:t>
      </w:r>
      <w:r>
        <w:rPr>
          <w:rFonts w:hint="eastAsia" w:ascii="宋体" w:hAnsi="宋体"/>
          <w:color w:val="000000"/>
          <w:sz w:val="24"/>
        </w:rPr>
        <w:t>我方愿以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元的报价并按竞争性</w:t>
      </w:r>
      <w:r>
        <w:rPr>
          <w:rFonts w:hint="eastAsia" w:ascii="宋体" w:hAnsi="宋体"/>
          <w:sz w:val="24"/>
        </w:rPr>
        <w:t>谈判</w:t>
      </w:r>
      <w:r>
        <w:rPr>
          <w:rFonts w:hint="eastAsia" w:ascii="宋体" w:hAnsi="宋体"/>
          <w:color w:val="000000"/>
          <w:sz w:val="24"/>
        </w:rPr>
        <w:t xml:space="preserve">文件的条件要求完成 </w:t>
      </w:r>
      <w:r>
        <w:rPr>
          <w:rFonts w:hint="eastAsia" w:ascii="宋体" w:hAnsi="宋体"/>
          <w:color w:val="000000"/>
          <w:sz w:val="24"/>
          <w:u w:val="single"/>
        </w:rPr>
        <w:t xml:space="preserve">      </w:t>
      </w:r>
      <w:r>
        <w:rPr>
          <w:rFonts w:hint="eastAsia" w:ascii="宋体" w:hAnsi="宋体"/>
          <w:color w:val="000000"/>
          <w:sz w:val="24"/>
        </w:rPr>
        <w:t>（项目名称）</w:t>
      </w:r>
      <w:r>
        <w:rPr>
          <w:rFonts w:hint="eastAsia" w:ascii="宋体" w:hAnsi="宋体"/>
          <w:color w:val="FF0000"/>
          <w:sz w:val="24"/>
        </w:rPr>
        <w:t>。</w:t>
      </w:r>
    </w:p>
    <w:p>
      <w:pPr>
        <w:pStyle w:val="14"/>
        <w:spacing w:after="0" w:line="440" w:lineRule="exact"/>
        <w:ind w:left="0" w:leftChars="0" w:firstLine="600" w:firstLineChars="250"/>
        <w:rPr>
          <w:rFonts w:ascii="宋体"/>
          <w:bCs/>
          <w:sz w:val="24"/>
        </w:rPr>
      </w:pPr>
      <w:r>
        <w:rPr>
          <w:rFonts w:ascii="宋体" w:hAnsi="宋体"/>
          <w:bCs/>
          <w:sz w:val="24"/>
        </w:rPr>
        <w:t>2</w:t>
      </w:r>
      <w:r>
        <w:rPr>
          <w:rFonts w:hint="eastAsia" w:ascii="宋体" w:hAnsi="宋体"/>
          <w:bCs/>
          <w:sz w:val="24"/>
        </w:rPr>
        <w:t>、一旦我方成交，我方将严格履行合同规定的责任和义务，保证于合同签字生效后</w:t>
      </w:r>
      <w:r>
        <w:rPr>
          <w:rFonts w:ascii="宋体" w:hAnsi="宋体"/>
          <w:bCs/>
          <w:sz w:val="24"/>
          <w:u w:val="single"/>
        </w:rPr>
        <w:t xml:space="preserve">    </w:t>
      </w:r>
      <w:r>
        <w:rPr>
          <w:rFonts w:hint="eastAsia" w:ascii="宋体" w:hAnsi="宋体"/>
          <w:bCs/>
          <w:sz w:val="24"/>
        </w:rPr>
        <w:t>日内完成该项目，质量达到</w:t>
      </w:r>
      <w:r>
        <w:rPr>
          <w:rFonts w:ascii="宋体" w:hAnsi="宋体"/>
          <w:bCs/>
          <w:sz w:val="24"/>
          <w:u w:val="single"/>
        </w:rPr>
        <w:t xml:space="preserve">   </w:t>
      </w:r>
      <w:r>
        <w:rPr>
          <w:rFonts w:hint="eastAsia" w:ascii="宋体" w:hAnsi="宋体"/>
          <w:bCs/>
          <w:sz w:val="24"/>
          <w:u w:val="single"/>
        </w:rPr>
        <w:t>合格</w:t>
      </w:r>
      <w:r>
        <w:rPr>
          <w:rFonts w:ascii="宋体" w:hAnsi="宋体"/>
          <w:bCs/>
          <w:sz w:val="24"/>
          <w:u w:val="single"/>
        </w:rPr>
        <w:t xml:space="preserve">      </w:t>
      </w:r>
      <w:r>
        <w:rPr>
          <w:rFonts w:hint="eastAsia" w:ascii="宋体" w:hAnsi="宋体"/>
          <w:bCs/>
          <w:sz w:val="24"/>
        </w:rPr>
        <w:t>。</w:t>
      </w:r>
    </w:p>
    <w:p>
      <w:pPr>
        <w:pStyle w:val="14"/>
        <w:spacing w:after="0" w:line="440" w:lineRule="exact"/>
        <w:ind w:left="0" w:leftChars="0" w:firstLine="600" w:firstLineChars="250"/>
        <w:rPr>
          <w:rFonts w:ascii="宋体"/>
          <w:bCs/>
          <w:sz w:val="24"/>
        </w:rPr>
      </w:pPr>
      <w:r>
        <w:rPr>
          <w:rFonts w:ascii="宋体" w:hAnsi="宋体"/>
          <w:bCs/>
          <w:sz w:val="24"/>
        </w:rPr>
        <w:t>3</w:t>
      </w:r>
      <w:r>
        <w:rPr>
          <w:rFonts w:hint="eastAsia" w:ascii="宋体" w:hAnsi="宋体"/>
          <w:bCs/>
          <w:sz w:val="24"/>
        </w:rPr>
        <w:t>、我方同意按照竞争性谈判文件的要求，向贵单位交纳人民币</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ascii="宋体" w:hAnsi="宋体"/>
          <w:bCs/>
          <w:sz w:val="24"/>
        </w:rPr>
        <w:t>）的谈判保证金。并承诺：下列任何情况发生时，我方将不要求退还谈判保证金：</w:t>
      </w:r>
    </w:p>
    <w:p>
      <w:pPr>
        <w:spacing w:line="440" w:lineRule="exact"/>
        <w:ind w:firstLine="720" w:firstLineChars="300"/>
        <w:rPr>
          <w:rFonts w:ascii="宋体"/>
          <w:sz w:val="24"/>
        </w:rPr>
      </w:pPr>
      <w:r>
        <w:rPr>
          <w:rFonts w:hint="eastAsia" w:ascii="宋体" w:hAnsi="宋体"/>
          <w:bCs/>
          <w:sz w:val="24"/>
        </w:rPr>
        <w:t>（</w:t>
      </w:r>
      <w:r>
        <w:rPr>
          <w:rFonts w:ascii="宋体" w:hAnsi="宋体"/>
          <w:bCs/>
          <w:sz w:val="24"/>
        </w:rPr>
        <w:t>1</w:t>
      </w:r>
      <w:r>
        <w:rPr>
          <w:rFonts w:hint="eastAsia" w:ascii="宋体" w:hAnsi="宋体"/>
          <w:bCs/>
          <w:sz w:val="24"/>
        </w:rPr>
        <w:t>）如果我方</w:t>
      </w:r>
      <w:r>
        <w:rPr>
          <w:rFonts w:hint="eastAsia" w:ascii="宋体" w:hAnsi="宋体"/>
          <w:sz w:val="24"/>
        </w:rPr>
        <w:t>在提交响应文件截止时间后撤回响应文件的；</w:t>
      </w:r>
    </w:p>
    <w:p>
      <w:pPr>
        <w:pStyle w:val="14"/>
        <w:spacing w:after="0" w:line="440" w:lineRule="exact"/>
        <w:ind w:firstLine="360" w:firstLineChars="150"/>
        <w:rPr>
          <w:rFonts w:ascii="宋体"/>
          <w:bCs/>
          <w:sz w:val="24"/>
        </w:rPr>
      </w:pPr>
      <w:r>
        <w:rPr>
          <w:rFonts w:hint="eastAsia" w:ascii="宋体" w:hAnsi="宋体"/>
          <w:bCs/>
          <w:sz w:val="24"/>
        </w:rPr>
        <w:t>（</w:t>
      </w:r>
      <w:r>
        <w:rPr>
          <w:rFonts w:ascii="宋体" w:hAnsi="宋体"/>
          <w:bCs/>
          <w:sz w:val="24"/>
        </w:rPr>
        <w:t>2</w:t>
      </w:r>
      <w:r>
        <w:rPr>
          <w:rFonts w:hint="eastAsia" w:ascii="宋体" w:hAnsi="宋体"/>
          <w:bCs/>
          <w:sz w:val="24"/>
        </w:rPr>
        <w:t>）我方提供了虚假响应竞争性谈判的响应文件；</w:t>
      </w:r>
    </w:p>
    <w:p>
      <w:pPr>
        <w:pStyle w:val="14"/>
        <w:spacing w:after="0" w:line="440" w:lineRule="exact"/>
        <w:ind w:firstLine="360" w:firstLineChars="150"/>
        <w:rPr>
          <w:rFonts w:ascii="宋体"/>
          <w:bCs/>
          <w:sz w:val="24"/>
        </w:rPr>
      </w:pPr>
      <w:r>
        <w:rPr>
          <w:rFonts w:hint="eastAsia" w:ascii="宋体" w:hAnsi="宋体"/>
          <w:bCs/>
          <w:sz w:val="24"/>
        </w:rPr>
        <w:t>（</w:t>
      </w:r>
      <w:r>
        <w:rPr>
          <w:rFonts w:ascii="宋体" w:hAnsi="宋体"/>
          <w:bCs/>
          <w:sz w:val="24"/>
        </w:rPr>
        <w:t>3</w:t>
      </w:r>
      <w:r>
        <w:rPr>
          <w:rFonts w:hint="eastAsia" w:ascii="宋体" w:hAnsi="宋体"/>
          <w:bCs/>
          <w:sz w:val="24"/>
        </w:rPr>
        <w:t>）我方在竞争性谈判过程中有违规违纪行为；</w:t>
      </w:r>
    </w:p>
    <w:p>
      <w:pPr>
        <w:pStyle w:val="14"/>
        <w:spacing w:after="0" w:line="440" w:lineRule="exact"/>
        <w:ind w:firstLine="360" w:firstLineChars="150"/>
        <w:rPr>
          <w:rFonts w:ascii="宋体"/>
          <w:bCs/>
          <w:sz w:val="24"/>
        </w:rPr>
      </w:pPr>
      <w:r>
        <w:rPr>
          <w:rFonts w:hint="eastAsia" w:ascii="宋体" w:hAnsi="宋体"/>
          <w:bCs/>
          <w:sz w:val="24"/>
        </w:rPr>
        <w:t>（</w:t>
      </w:r>
      <w:r>
        <w:rPr>
          <w:rFonts w:ascii="宋体" w:hAnsi="宋体"/>
          <w:bCs/>
          <w:sz w:val="24"/>
        </w:rPr>
        <w:t>4</w:t>
      </w:r>
      <w:r>
        <w:rPr>
          <w:rFonts w:hint="eastAsia" w:ascii="宋体" w:hAnsi="宋体"/>
          <w:bCs/>
          <w:sz w:val="24"/>
        </w:rPr>
        <w:t>）我方在竞争性谈判有效期内收到成交通知书后，未能按照竞争性谈判文件要求提交履约保证金或因我方原因未能与采购人签订并履行合同的；</w:t>
      </w:r>
    </w:p>
    <w:p>
      <w:pPr>
        <w:spacing w:line="440" w:lineRule="exact"/>
        <w:ind w:firstLine="720" w:firstLineChars="300"/>
        <w:rPr>
          <w:rFonts w:ascii="宋体"/>
          <w:sz w:val="24"/>
        </w:rPr>
      </w:pPr>
      <w:r>
        <w:rPr>
          <w:rFonts w:hint="eastAsia" w:ascii="宋体" w:hAnsi="宋体"/>
          <w:sz w:val="24"/>
        </w:rPr>
        <w:t>（</w:t>
      </w:r>
      <w:r>
        <w:rPr>
          <w:rFonts w:ascii="宋体" w:hAnsi="宋体"/>
          <w:sz w:val="24"/>
        </w:rPr>
        <w:t>5</w:t>
      </w:r>
      <w:r>
        <w:rPr>
          <w:rFonts w:hint="eastAsia" w:ascii="宋体" w:hAnsi="宋体"/>
          <w:sz w:val="24"/>
        </w:rPr>
        <w:t>）我方在</w:t>
      </w:r>
      <w:r>
        <w:rPr>
          <w:rFonts w:hint="eastAsia" w:ascii="宋体" w:hAnsi="宋体"/>
          <w:bCs/>
          <w:sz w:val="24"/>
        </w:rPr>
        <w:t>提</w:t>
      </w:r>
      <w:r>
        <w:rPr>
          <w:rFonts w:hint="eastAsia" w:ascii="宋体" w:hAnsi="宋体"/>
          <w:sz w:val="24"/>
        </w:rPr>
        <w:t>交响应文件截止时间前未能按谈判文件要求提供完整的响应文件；</w:t>
      </w:r>
    </w:p>
    <w:p>
      <w:pPr>
        <w:spacing w:line="440" w:lineRule="exact"/>
        <w:ind w:firstLine="720" w:firstLineChars="300"/>
        <w:rPr>
          <w:rFonts w:ascii="宋体"/>
          <w:sz w:val="24"/>
        </w:rPr>
      </w:pPr>
      <w:r>
        <w:rPr>
          <w:rFonts w:hint="eastAsia" w:ascii="宋体" w:hAnsi="宋体"/>
          <w:sz w:val="24"/>
        </w:rPr>
        <w:t>（</w:t>
      </w:r>
      <w:r>
        <w:rPr>
          <w:rFonts w:ascii="宋体" w:hAnsi="宋体"/>
          <w:sz w:val="24"/>
        </w:rPr>
        <w:t>6</w:t>
      </w:r>
      <w:r>
        <w:rPr>
          <w:rFonts w:hint="eastAsia" w:ascii="宋体" w:hAnsi="宋体"/>
          <w:sz w:val="24"/>
        </w:rPr>
        <w:t>）我方在竞争性谈判过程中无正当理由退出谈判；</w:t>
      </w:r>
    </w:p>
    <w:p>
      <w:pPr>
        <w:pStyle w:val="14"/>
        <w:spacing w:after="0" w:line="440" w:lineRule="exact"/>
        <w:rPr>
          <w:rFonts w:ascii="宋体"/>
          <w:bCs/>
          <w:sz w:val="24"/>
        </w:rPr>
      </w:pPr>
      <w:r>
        <w:rPr>
          <w:rFonts w:ascii="宋体" w:hAnsi="宋体"/>
          <w:bCs/>
          <w:sz w:val="24"/>
        </w:rPr>
        <w:t>4</w:t>
      </w:r>
      <w:r>
        <w:rPr>
          <w:rFonts w:hint="eastAsia" w:ascii="宋体" w:hAnsi="宋体"/>
          <w:bCs/>
          <w:sz w:val="24"/>
        </w:rPr>
        <w:t>、我方为本项目提交的竞争性谈判响应文件正本</w:t>
      </w:r>
      <w:r>
        <w:rPr>
          <w:rFonts w:ascii="宋体" w:hAnsi="宋体"/>
          <w:bCs/>
          <w:sz w:val="24"/>
          <w:u w:val="single"/>
        </w:rPr>
        <w:t xml:space="preserve">  </w:t>
      </w:r>
      <w:r>
        <w:rPr>
          <w:rFonts w:hint="eastAsia" w:ascii="宋体" w:hAnsi="宋体"/>
          <w:bCs/>
          <w:sz w:val="24"/>
        </w:rPr>
        <w:t>份，副本</w:t>
      </w:r>
      <w:r>
        <w:rPr>
          <w:rFonts w:ascii="宋体" w:hAnsi="宋体"/>
          <w:color w:val="000000"/>
          <w:sz w:val="24"/>
          <w:u w:val="single"/>
        </w:rPr>
        <w:t xml:space="preserve">  </w:t>
      </w:r>
      <w:r>
        <w:rPr>
          <w:rFonts w:hint="eastAsia" w:ascii="宋体" w:hAnsi="宋体"/>
          <w:bCs/>
          <w:sz w:val="24"/>
        </w:rPr>
        <w:t>份。</w:t>
      </w:r>
    </w:p>
    <w:p>
      <w:pPr>
        <w:pStyle w:val="14"/>
        <w:spacing w:after="0" w:line="440" w:lineRule="exact"/>
        <w:ind w:left="0" w:leftChars="0" w:firstLine="480" w:firstLineChars="200"/>
        <w:rPr>
          <w:rFonts w:ascii="宋体"/>
          <w:bCs/>
          <w:sz w:val="24"/>
        </w:rPr>
      </w:pPr>
      <w:r>
        <w:rPr>
          <w:rFonts w:ascii="宋体" w:hAnsi="宋体"/>
          <w:bCs/>
          <w:sz w:val="24"/>
        </w:rPr>
        <w:t>5</w:t>
      </w:r>
      <w:r>
        <w:rPr>
          <w:rFonts w:hint="eastAsia" w:ascii="宋体" w:hAnsi="宋体"/>
          <w:bCs/>
          <w:sz w:val="24"/>
        </w:rPr>
        <w:t>、我方愿意提供贵中心可能另外要求的，与竞争性谈判有关的文件资料，并保证我方已提供和将要提供的文件资料是真实、准确的。</w:t>
      </w:r>
    </w:p>
    <w:p>
      <w:pPr>
        <w:pStyle w:val="14"/>
        <w:spacing w:after="0" w:line="440" w:lineRule="exact"/>
        <w:rPr>
          <w:rFonts w:ascii="宋体"/>
          <w:bCs/>
          <w:sz w:val="24"/>
        </w:rPr>
      </w:pPr>
      <w:r>
        <w:rPr>
          <w:rFonts w:ascii="宋体" w:hAnsi="宋体"/>
          <w:bCs/>
          <w:sz w:val="24"/>
        </w:rPr>
        <w:t>6</w:t>
      </w:r>
      <w:r>
        <w:rPr>
          <w:rFonts w:hint="eastAsia" w:ascii="宋体" w:hAnsi="宋体"/>
          <w:bCs/>
          <w:sz w:val="24"/>
        </w:rPr>
        <w:t>、我方完全理解采购人不一定将合同授予最低报价的供应商的行为。</w:t>
      </w: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sz w:val="24"/>
        </w:rPr>
      </w:pPr>
      <w:r>
        <w:rPr>
          <w:rFonts w:hint="eastAsia" w:ascii="宋体" w:hAnsi="宋体"/>
          <w:bCs/>
          <w:sz w:val="24"/>
        </w:rPr>
        <w:t>供应商名称：</w:t>
      </w:r>
      <w:r>
        <w:rPr>
          <w:rFonts w:ascii="宋体" w:hAnsi="宋体"/>
          <w:bCs/>
          <w:sz w:val="24"/>
        </w:rPr>
        <w:t xml:space="preserve">        </w:t>
      </w:r>
      <w:r>
        <w:rPr>
          <w:rFonts w:hint="eastAsia" w:ascii="宋体" w:hAnsi="宋体"/>
          <w:bCs/>
          <w:sz w:val="24"/>
        </w:rPr>
        <w:t>（盖章）</w:t>
      </w:r>
    </w:p>
    <w:p>
      <w:pPr>
        <w:pStyle w:val="14"/>
        <w:spacing w:after="0" w:line="440" w:lineRule="exact"/>
        <w:ind w:firstLine="480" w:firstLineChars="200"/>
        <w:rPr>
          <w:rFonts w:ascii="宋体"/>
          <w:bCs/>
          <w:sz w:val="24"/>
        </w:rPr>
      </w:pPr>
      <w:r>
        <w:rPr>
          <w:rFonts w:hint="eastAsia" w:ascii="宋体" w:hAnsi="宋体"/>
          <w:bCs/>
          <w:sz w:val="24"/>
        </w:rPr>
        <w:t>法定代表人或授权代表（签字）：</w:t>
      </w:r>
    </w:p>
    <w:p>
      <w:pPr>
        <w:pStyle w:val="14"/>
        <w:spacing w:after="0" w:line="440" w:lineRule="exact"/>
        <w:ind w:firstLine="480" w:firstLineChars="200"/>
        <w:rPr>
          <w:rFonts w:ascii="宋体"/>
          <w:bCs/>
          <w:sz w:val="24"/>
        </w:rPr>
      </w:pPr>
      <w:r>
        <w:rPr>
          <w:rFonts w:hint="eastAsia" w:ascii="宋体" w:hAnsi="宋体"/>
          <w:sz w:val="24"/>
        </w:rPr>
        <w:t>谈判日期</w:t>
      </w:r>
      <w:r>
        <w:rPr>
          <w:rFonts w:hint="eastAsia" w:ascii="宋体" w:hAnsi="宋体"/>
          <w:bCs/>
          <w:sz w:val="24"/>
        </w:rPr>
        <w:t>：</w:t>
      </w:r>
    </w:p>
    <w:p>
      <w:pPr>
        <w:spacing w:line="360" w:lineRule="auto"/>
        <w:ind w:firstLine="2545" w:firstLineChars="845"/>
        <w:rPr>
          <w:rFonts w:ascii="宋体"/>
          <w:b/>
          <w:color w:val="00B0F0"/>
          <w:sz w:val="30"/>
          <w:szCs w:val="30"/>
        </w:rPr>
      </w:pPr>
      <w:r>
        <w:rPr>
          <w:rFonts w:hint="eastAsia" w:ascii="宋体" w:hAnsi="宋体"/>
          <w:b/>
          <w:color w:val="auto"/>
          <w:sz w:val="30"/>
          <w:szCs w:val="30"/>
        </w:rPr>
        <w:t>二、</w:t>
      </w:r>
      <w:r>
        <w:rPr>
          <w:rFonts w:hint="eastAsia" w:ascii="宋体" w:hAnsi="宋体"/>
          <w:b/>
          <w:sz w:val="30"/>
          <w:szCs w:val="30"/>
        </w:rPr>
        <w:t>工程量清单</w:t>
      </w:r>
      <w:r>
        <w:rPr>
          <w:rFonts w:hint="eastAsia" w:ascii="宋体" w:hAnsi="宋体"/>
          <w:b/>
          <w:sz w:val="30"/>
          <w:szCs w:val="30"/>
          <w:lang w:eastAsia="zh-CN"/>
        </w:rPr>
        <w:t>投标报价</w:t>
      </w:r>
    </w:p>
    <w:p>
      <w:pPr>
        <w:spacing w:line="360" w:lineRule="auto"/>
        <w:ind w:firstLine="117" w:firstLineChars="49"/>
        <w:rPr>
          <w:rFonts w:ascii="宋体"/>
          <w:color w:val="auto"/>
          <w:sz w:val="24"/>
          <w:u w:val="single"/>
        </w:rPr>
      </w:pPr>
      <w:r>
        <w:rPr>
          <w:rFonts w:ascii="宋体" w:hAnsi="宋体"/>
          <w:color w:val="auto"/>
          <w:sz w:val="24"/>
        </w:rPr>
        <w:t xml:space="preserve">  </w:t>
      </w:r>
      <w:r>
        <w:rPr>
          <w:rFonts w:hint="eastAsia" w:ascii="宋体" w:hAnsi="宋体"/>
          <w:color w:val="auto"/>
          <w:sz w:val="24"/>
          <w:u w:val="single"/>
        </w:rPr>
        <w:t>已标价的工程量清单须按相应清单计价规范编制；</w:t>
      </w:r>
    </w:p>
    <w:p>
      <w:pPr>
        <w:spacing w:line="360" w:lineRule="auto"/>
        <w:rPr>
          <w:rFonts w:ascii="宋体"/>
          <w:b/>
          <w:color w:val="FF0000"/>
          <w:sz w:val="24"/>
        </w:rPr>
      </w:pPr>
      <w:r>
        <w:rPr>
          <w:rFonts w:hint="eastAsia" w:ascii="宋体" w:hAnsi="宋体"/>
          <w:b/>
          <w:color w:val="FF0000"/>
          <w:sz w:val="24"/>
        </w:rPr>
        <w:t>注：以下情况将被作为无效报价处理：</w:t>
      </w:r>
    </w:p>
    <w:p>
      <w:pPr>
        <w:spacing w:line="360" w:lineRule="auto"/>
        <w:ind w:firstLine="360" w:firstLineChars="150"/>
        <w:rPr>
          <w:rFonts w:ascii="宋体"/>
          <w:sz w:val="24"/>
        </w:rPr>
      </w:pPr>
      <w:r>
        <w:rPr>
          <w:rFonts w:hint="eastAsia" w:ascii="宋体" w:hAnsi="宋体"/>
          <w:sz w:val="24"/>
        </w:rPr>
        <w:t>（</w:t>
      </w:r>
      <w:r>
        <w:rPr>
          <w:rFonts w:ascii="宋体" w:hAnsi="宋体"/>
          <w:sz w:val="24"/>
        </w:rPr>
        <w:t>1</w:t>
      </w:r>
      <w:r>
        <w:rPr>
          <w:rFonts w:hint="eastAsia" w:ascii="宋体" w:hAnsi="宋体"/>
          <w:sz w:val="24"/>
        </w:rPr>
        <w:t>）未加盖造价人员鲜章的；</w:t>
      </w:r>
    </w:p>
    <w:p>
      <w:pPr>
        <w:spacing w:line="360" w:lineRule="auto"/>
        <w:ind w:firstLine="360" w:firstLineChars="15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）工程量清单的项目编码、项目名称、计量单位、工程量等与采购人提供的工程量清单不一致的；</w:t>
      </w:r>
    </w:p>
    <w:p>
      <w:pPr>
        <w:spacing w:line="360" w:lineRule="auto"/>
        <w:ind w:firstLine="360" w:firstLineChars="150"/>
        <w:rPr>
          <w:rFonts w:ascii="宋体" w:cs="宋体"/>
          <w:kern w:val="0"/>
          <w:sz w:val="24"/>
        </w:rPr>
      </w:pPr>
      <w:r>
        <w:rPr>
          <w:rFonts w:hint="eastAsia" w:ascii="宋体" w:cs="宋体"/>
          <w:kern w:val="0"/>
          <w:sz w:val="24"/>
        </w:rPr>
        <w:t>（</w:t>
      </w:r>
      <w:r>
        <w:rPr>
          <w:rFonts w:ascii="宋体" w:cs="宋体"/>
          <w:kern w:val="0"/>
          <w:sz w:val="24"/>
        </w:rPr>
        <w:t>3</w:t>
      </w:r>
      <w:r>
        <w:rPr>
          <w:rFonts w:hint="eastAsia" w:ascii="宋体" w:cs="宋体"/>
          <w:kern w:val="0"/>
          <w:sz w:val="24"/>
        </w:rPr>
        <w:t>）增值税未统一按一般纳税人计算的。</w:t>
      </w:r>
    </w:p>
    <w:p>
      <w:pPr>
        <w:spacing w:line="360" w:lineRule="auto"/>
        <w:ind w:firstLine="360" w:firstLineChars="150"/>
        <w:rPr>
          <w:rFonts w:ascii="宋体" w:cs="宋体"/>
          <w:kern w:val="0"/>
          <w:sz w:val="24"/>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color w:val="000000"/>
          <w:sz w:val="28"/>
          <w:szCs w:val="28"/>
        </w:rPr>
        <w:sectPr>
          <w:headerReference r:id="rId3" w:type="default"/>
          <w:footerReference r:id="rId4" w:type="default"/>
          <w:type w:val="continuous"/>
          <w:pgSz w:w="11907" w:h="16839"/>
          <w:pgMar w:top="1797" w:right="1440" w:bottom="1402" w:left="1440" w:header="720" w:footer="720" w:gutter="0"/>
          <w:pgNumType w:fmt="numberInDash"/>
          <w:cols w:space="720" w:num="1"/>
          <w:docGrid w:linePitch="312" w:charSpace="0"/>
        </w:sectPr>
      </w:pPr>
    </w:p>
    <w:p/>
    <w:p>
      <w:pPr>
        <w:pStyle w:val="4"/>
        <w:keepNext w:val="0"/>
        <w:keepLines w:val="0"/>
        <w:spacing w:before="0" w:after="0" w:line="400" w:lineRule="exact"/>
        <w:jc w:val="center"/>
        <w:rPr>
          <w:color w:val="000000"/>
        </w:rPr>
      </w:pPr>
      <w:r>
        <w:rPr>
          <w:rFonts w:hint="eastAsia" w:ascii="宋体" w:hAnsi="宋体"/>
          <w:bCs w:val="0"/>
          <w:color w:val="000000"/>
        </w:rPr>
        <w:t>第七章</w:t>
      </w:r>
      <w:r>
        <w:rPr>
          <w:rFonts w:ascii="宋体" w:hAnsi="宋体"/>
          <w:bCs w:val="0"/>
          <w:color w:val="000000"/>
        </w:rPr>
        <w:t xml:space="preserve">  </w:t>
      </w:r>
      <w:r>
        <w:rPr>
          <w:rFonts w:hint="eastAsia"/>
          <w:color w:val="000000"/>
        </w:rPr>
        <w:t>评审方法</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总则</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1.1 </w:t>
      </w:r>
      <w:r>
        <w:rPr>
          <w:rFonts w:hint="eastAsia" w:ascii="宋体" w:hAnsi="宋体" w:eastAsia="宋体"/>
          <w:b w:val="0"/>
          <w:color w:val="000000"/>
          <w:sz w:val="24"/>
          <w:szCs w:val="24"/>
        </w:rPr>
        <w:t>根据《中华人民共和国政府采购法》、《中华人民共和国政府采购法实施条例》、《政府采购非招标采购方式管理办法》等法律制度，结合采购项目特点制定本谈判办法。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1.2 </w:t>
      </w:r>
      <w:r>
        <w:rPr>
          <w:rFonts w:hint="eastAsia" w:ascii="宋体" w:hAnsi="宋体" w:eastAsia="宋体"/>
          <w:b w:val="0"/>
          <w:color w:val="000000"/>
          <w:sz w:val="24"/>
          <w:szCs w:val="24"/>
        </w:rPr>
        <w:t>谈判工作由采购代理机构负责组织，具体谈判由采购代理机构依法组建的谈判小组负责。谈判小组由采购人代表和有关技术、经济、法律等方面的专家组成。</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1.3 </w:t>
      </w:r>
      <w:r>
        <w:rPr>
          <w:rFonts w:hint="eastAsia" w:ascii="宋体" w:hAnsi="宋体" w:eastAsia="宋体"/>
          <w:b w:val="0"/>
          <w:color w:val="000000"/>
          <w:sz w:val="24"/>
          <w:szCs w:val="24"/>
        </w:rPr>
        <w:t>谈判工作应遵循公平、公正、科学及择优的原则，并以相同的谈判程序和标准对待所有的供应商。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1.4 </w:t>
      </w:r>
      <w:r>
        <w:rPr>
          <w:rFonts w:hint="eastAsia" w:ascii="宋体" w:hAnsi="宋体" w:eastAsia="宋体"/>
          <w:b w:val="0"/>
          <w:color w:val="000000"/>
          <w:sz w:val="24"/>
          <w:szCs w:val="24"/>
        </w:rPr>
        <w:t>谈判小组按照谈判文件规定的谈判方法和标准进行谈判，并独立履行下列职责：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（一）熟悉和理解谈判文件，确定谈判文件内容是否违反国家有关强制性规定或者谈判文件存在歧义、重大缺陷；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（二）审查供应商响应文件是否满足谈判文件要求，并作出公正评价；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（三）根据需要要求供应商对谈判文件有关事项作出澄清、说明或者纠正；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（五）起草评审报告并进行签署；</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（六）向采购人、财政部门或者其他监督部门报告非法干预评审工作的行为；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（七）法律、法规和规章规定的其他职责。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1.5 </w:t>
      </w:r>
      <w:r>
        <w:rPr>
          <w:rFonts w:hint="eastAsia" w:ascii="宋体" w:hAnsi="宋体" w:eastAsia="宋体"/>
          <w:b w:val="0"/>
          <w:color w:val="000000"/>
          <w:sz w:val="24"/>
          <w:szCs w:val="24"/>
        </w:rPr>
        <w:t>（实质性要求）谈判过程独立、保密。供应商非法干预谈判过程的，其响应文件作为无效处理。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1.6 </w:t>
      </w:r>
      <w:r>
        <w:rPr>
          <w:rFonts w:hint="eastAsia" w:ascii="宋体" w:hAnsi="宋体" w:eastAsia="宋体"/>
          <w:b w:val="0"/>
          <w:color w:val="000000"/>
          <w:sz w:val="24"/>
          <w:szCs w:val="24"/>
        </w:rPr>
        <w:t>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评审程序</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2.1</w:t>
      </w:r>
      <w:r>
        <w:rPr>
          <w:rFonts w:hint="eastAsia" w:ascii="宋体" w:hAnsi="宋体" w:eastAsia="宋体"/>
          <w:b w:val="0"/>
          <w:color w:val="000000"/>
          <w:sz w:val="24"/>
          <w:szCs w:val="24"/>
        </w:rPr>
        <w:t>熟悉、理解并确认谈判文件和停止评审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2.1.1 </w:t>
      </w:r>
      <w:r>
        <w:rPr>
          <w:rFonts w:hint="eastAsia" w:ascii="宋体" w:hAnsi="宋体" w:eastAsia="宋体"/>
          <w:b w:val="0"/>
          <w:color w:val="000000"/>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并对谈判文件进行确认。</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2.1.2 </w:t>
      </w:r>
      <w:r>
        <w:rPr>
          <w:rFonts w:hint="eastAsia" w:ascii="宋体" w:hAnsi="宋体" w:eastAsia="宋体"/>
          <w:b w:val="0"/>
          <w:color w:val="000000"/>
          <w:sz w:val="24"/>
          <w:szCs w:val="24"/>
        </w:rPr>
        <w:t>本谈判文件有下列情形之一的，谈判小组应当停止评审：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1</w:t>
      </w:r>
      <w:r>
        <w:rPr>
          <w:rFonts w:hint="eastAsia" w:ascii="宋体" w:hAnsi="宋体" w:eastAsia="宋体"/>
          <w:b w:val="0"/>
          <w:color w:val="000000"/>
          <w:sz w:val="24"/>
          <w:szCs w:val="24"/>
        </w:rPr>
        <w:t>）谈判文件的规定存在歧义、重大缺陷的；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2</w:t>
      </w:r>
      <w:r>
        <w:rPr>
          <w:rFonts w:hint="eastAsia" w:ascii="宋体" w:hAnsi="宋体" w:eastAsia="宋体"/>
          <w:b w:val="0"/>
          <w:color w:val="000000"/>
          <w:sz w:val="24"/>
          <w:szCs w:val="24"/>
        </w:rPr>
        <w:t>）谈判文件明显以不合理条件对供应商实行差别待遇或者歧视待遇的；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3</w:t>
      </w:r>
      <w:r>
        <w:rPr>
          <w:rFonts w:hint="eastAsia" w:ascii="宋体" w:hAnsi="宋体" w:eastAsia="宋体"/>
          <w:b w:val="0"/>
          <w:color w:val="000000"/>
          <w:sz w:val="24"/>
          <w:szCs w:val="24"/>
        </w:rPr>
        <w:t>）采购项目属于国家规定的优先、强制采购范围，但是谈判文件未依法体现优先、强制采购相关规定的；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4</w:t>
      </w:r>
      <w:r>
        <w:rPr>
          <w:rFonts w:hint="eastAsia" w:ascii="宋体" w:hAnsi="宋体" w:eastAsia="宋体"/>
          <w:b w:val="0"/>
          <w:color w:val="000000"/>
          <w:sz w:val="24"/>
          <w:szCs w:val="24"/>
        </w:rPr>
        <w:t>）采购项目属于政府采购促进中小企业发展的范围，但是谈判文件未依法体现促进中小企业发展相关规定的；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5</w:t>
      </w:r>
      <w:r>
        <w:rPr>
          <w:rFonts w:hint="eastAsia" w:ascii="宋体" w:hAnsi="宋体" w:eastAsia="宋体"/>
          <w:b w:val="0"/>
          <w:color w:val="000000"/>
          <w:sz w:val="24"/>
          <w:szCs w:val="24"/>
        </w:rPr>
        <w:t>）谈判文件载明的成交原则不合法的；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6</w:t>
      </w:r>
      <w:r>
        <w:rPr>
          <w:rFonts w:hint="eastAsia" w:ascii="宋体" w:hAnsi="宋体" w:eastAsia="宋体"/>
          <w:b w:val="0"/>
          <w:color w:val="000000"/>
          <w:sz w:val="24"/>
          <w:szCs w:val="24"/>
        </w:rPr>
        <w:t>）谈判文件有违反国家其他有关强制性规定的情形。</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2.1.4 </w:t>
      </w:r>
      <w:r>
        <w:rPr>
          <w:rFonts w:hint="eastAsia" w:ascii="宋体" w:hAnsi="宋体" w:eastAsia="宋体"/>
          <w:b w:val="0"/>
          <w:color w:val="000000"/>
          <w:sz w:val="24"/>
          <w:szCs w:val="24"/>
        </w:rPr>
        <w:t>出现本条</w:t>
      </w:r>
      <w:r>
        <w:rPr>
          <w:rFonts w:ascii="宋体" w:hAnsi="宋体" w:eastAsia="宋体"/>
          <w:b w:val="0"/>
          <w:color w:val="000000"/>
          <w:sz w:val="24"/>
          <w:szCs w:val="24"/>
        </w:rPr>
        <w:t>2.1.2</w:t>
      </w:r>
      <w:r>
        <w:rPr>
          <w:rFonts w:hint="eastAsia" w:ascii="宋体" w:hAnsi="宋体" w:eastAsia="宋体"/>
          <w:b w:val="0"/>
          <w:color w:val="000000"/>
          <w:sz w:val="24"/>
          <w:szCs w:val="24"/>
        </w:rPr>
        <w:t>规定应当停止评审情形的，谈判小组应当向采购人书面说明情况。除本条规定的情形外，谈判小组不得以任何方式和理由停止评审。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2.2 </w:t>
      </w:r>
      <w:r>
        <w:rPr>
          <w:rFonts w:hint="eastAsia" w:ascii="宋体" w:hAnsi="宋体" w:eastAsia="宋体"/>
          <w:b w:val="0"/>
          <w:color w:val="000000"/>
          <w:sz w:val="24"/>
          <w:szCs w:val="24"/>
        </w:rPr>
        <w:t>资格性审查。</w:t>
      </w:r>
    </w:p>
    <w:p>
      <w:pPr>
        <w:adjustRightInd w:val="0"/>
        <w:snapToGrid w:val="0"/>
        <w:spacing w:line="400" w:lineRule="exact"/>
        <w:ind w:firstLine="480" w:firstLineChars="200"/>
        <w:rPr>
          <w:rFonts w:asci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2.2.1</w:t>
      </w:r>
      <w:r>
        <w:rPr>
          <w:rFonts w:hint="eastAsia" w:ascii="宋体" w:hAnsi="宋体" w:eastAsia="宋体"/>
          <w:b w:val="0"/>
          <w:sz w:val="24"/>
          <w:szCs w:val="24"/>
        </w:rPr>
        <w:t>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2.2.2</w:t>
      </w:r>
      <w:r>
        <w:rPr>
          <w:rFonts w:hint="eastAsia" w:ascii="宋体" w:hAnsi="宋体" w:eastAsia="宋体"/>
          <w:b w:val="0"/>
          <w:sz w:val="24"/>
          <w:szCs w:val="24"/>
        </w:rPr>
        <w:t>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2.2.3</w:t>
      </w:r>
      <w:r>
        <w:rPr>
          <w:rFonts w:hint="eastAsia" w:ascii="宋体" w:hAnsi="宋体" w:eastAsia="宋体"/>
          <w:b w:val="0"/>
          <w:sz w:val="24"/>
          <w:szCs w:val="24"/>
        </w:rPr>
        <w:t>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2.2.4</w:t>
      </w:r>
      <w:r>
        <w:rPr>
          <w:rFonts w:hint="eastAsia" w:ascii="宋体" w:hAnsi="宋体" w:eastAsia="宋体"/>
          <w:b w:val="0"/>
          <w:sz w:val="24"/>
          <w:szCs w:val="24"/>
        </w:rPr>
        <w:t>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2.3</w:t>
      </w:r>
      <w:r>
        <w:rPr>
          <w:rFonts w:hint="eastAsia" w:ascii="宋体" w:hAnsi="宋体" w:eastAsia="宋体"/>
          <w:b w:val="0"/>
          <w:sz w:val="24"/>
          <w:szCs w:val="24"/>
        </w:rPr>
        <w:t>通过资格性审查的供应商不足</w:t>
      </w:r>
      <w:r>
        <w:rPr>
          <w:b w:val="0"/>
          <w:sz w:val="24"/>
        </w:rPr>
        <w:t>3</w:t>
      </w:r>
      <w:r>
        <w:rPr>
          <w:rFonts w:hint="eastAsia" w:ascii="宋体" w:hAnsi="宋体" w:eastAsia="宋体"/>
          <w:b w:val="0"/>
          <w:sz w:val="24"/>
          <w:szCs w:val="24"/>
        </w:rPr>
        <w:t>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2.4 </w:t>
      </w:r>
      <w:r>
        <w:rPr>
          <w:rFonts w:hint="eastAsia" w:ascii="宋体" w:hAnsi="宋体" w:eastAsia="宋体"/>
          <w:b w:val="0"/>
          <w:color w:val="000000"/>
          <w:sz w:val="24"/>
          <w:szCs w:val="24"/>
        </w:rPr>
        <w:t>谈判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2.4.2</w:t>
      </w:r>
      <w:r>
        <w:rPr>
          <w:rFonts w:hint="eastAsia" w:ascii="宋体" w:hAnsi="宋体" w:eastAsia="宋体"/>
          <w:b w:val="0"/>
          <w:sz w:val="24"/>
          <w:szCs w:val="24"/>
        </w:rPr>
        <w:t>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2.4.3</w:t>
      </w:r>
      <w:r>
        <w:rPr>
          <w:rFonts w:hint="eastAsia" w:ascii="宋体" w:hAnsi="宋体" w:eastAsia="宋体"/>
          <w:b w:val="0"/>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2.4.4</w:t>
      </w:r>
      <w:r>
        <w:rPr>
          <w:rFonts w:hint="eastAsia" w:ascii="宋体" w:hAnsi="宋体" w:eastAsia="宋体"/>
          <w:b w:val="0"/>
          <w:sz w:val="24"/>
          <w:szCs w:val="24"/>
        </w:rPr>
        <w:t>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2.4.5</w:t>
      </w:r>
      <w:r>
        <w:rPr>
          <w:rFonts w:hint="eastAsia" w:ascii="宋体" w:hAnsi="宋体" w:eastAsia="宋体"/>
          <w:b w:val="0"/>
          <w:sz w:val="24"/>
          <w:szCs w:val="24"/>
        </w:rPr>
        <w:t>谈判过程中，谈判文件变动的，供应商应当按照谈判文件的变动情况和谈判小组的要求重新提交响应文件，并由其法定代表人</w:t>
      </w:r>
      <w:r>
        <w:rPr>
          <w:rFonts w:ascii="宋体" w:hAnsi="宋体" w:eastAsia="宋体"/>
          <w:b w:val="0"/>
          <w:sz w:val="24"/>
          <w:szCs w:val="24"/>
        </w:rPr>
        <w:t>/</w:t>
      </w:r>
      <w:r>
        <w:rPr>
          <w:rFonts w:hint="eastAsia" w:ascii="宋体" w:hAnsi="宋体" w:eastAsia="宋体"/>
          <w:b w:val="0"/>
          <w:sz w:val="24"/>
          <w:szCs w:val="24"/>
        </w:rPr>
        <w:t>主要负责人</w:t>
      </w:r>
      <w:r>
        <w:rPr>
          <w:rFonts w:ascii="宋体" w:hAnsi="宋体" w:eastAsia="宋体"/>
          <w:b w:val="0"/>
          <w:sz w:val="24"/>
          <w:szCs w:val="24"/>
        </w:rPr>
        <w:t>/</w:t>
      </w:r>
      <w:r>
        <w:rPr>
          <w:rFonts w:hint="eastAsia" w:ascii="宋体" w:hAnsi="宋体" w:eastAsia="宋体"/>
          <w:b w:val="0"/>
          <w:sz w:val="24"/>
          <w:szCs w:val="24"/>
        </w:rPr>
        <w:t>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2.4.6</w:t>
      </w:r>
      <w:r>
        <w:rPr>
          <w:rFonts w:hint="eastAsia" w:ascii="宋体" w:hAnsi="宋体" w:eastAsia="宋体"/>
          <w:b w:val="0"/>
          <w:sz w:val="24"/>
          <w:szCs w:val="24"/>
        </w:rPr>
        <w:t>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2.4.7</w:t>
      </w:r>
      <w:r>
        <w:rPr>
          <w:rFonts w:hint="eastAsia" w:ascii="宋体" w:hAnsi="宋体" w:eastAsia="宋体"/>
          <w:b w:val="0"/>
          <w:sz w:val="24"/>
          <w:szCs w:val="24"/>
        </w:rPr>
        <w:t>谈判过程中，谈判小组发现或者知晓供应商存在违法、违纪行为的，谈判小组应当将该供应商淘汰，不允许其提交最后报价。</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2.4.8</w:t>
      </w:r>
      <w:r>
        <w:rPr>
          <w:rFonts w:hint="eastAsia" w:ascii="宋体" w:hAnsi="宋体" w:eastAsia="宋体"/>
          <w:b w:val="0"/>
          <w:color w:val="000000"/>
          <w:sz w:val="24"/>
          <w:szCs w:val="24"/>
        </w:rPr>
        <w:t>谈判完成后，谈判小组应出具谈判情况记录表，谈判情况记录表需包含谈判内容、谈判意见、实质性变动内容等。</w:t>
      </w:r>
      <w:r>
        <w:rPr>
          <w:rFonts w:ascii="宋体" w:hAnsi="宋体" w:eastAsia="宋体"/>
          <w:b w:val="0"/>
          <w:sz w:val="24"/>
          <w:szCs w:val="24"/>
        </w:rPr>
        <w:t xml:space="preserve">   </w:t>
      </w:r>
    </w:p>
    <w:p>
      <w:pPr>
        <w:spacing w:line="400" w:lineRule="exact"/>
        <w:ind w:firstLine="482" w:firstLineChars="200"/>
        <w:rPr>
          <w:sz w:val="24"/>
        </w:rPr>
      </w:pPr>
      <w:r>
        <w:rPr>
          <w:rFonts w:ascii="宋体" w:hAnsi="宋体"/>
          <w:b/>
          <w:color w:val="000000"/>
          <w:sz w:val="24"/>
        </w:rPr>
        <w:t>2.5</w:t>
      </w:r>
      <w:r>
        <w:rPr>
          <w:rFonts w:hint="eastAsia"/>
          <w:sz w:val="24"/>
        </w:rPr>
        <w:t>最后报价。</w:t>
      </w:r>
    </w:p>
    <w:p>
      <w:pPr>
        <w:spacing w:line="400" w:lineRule="exact"/>
        <w:ind w:firstLine="480" w:firstLineChars="200"/>
        <w:rPr>
          <w:sz w:val="24"/>
        </w:rPr>
      </w:pPr>
      <w:r>
        <w:rPr>
          <w:rFonts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w:t>
      </w:r>
      <w:r>
        <w:rPr>
          <w:sz w:val="24"/>
        </w:rPr>
        <w:t>3</w:t>
      </w:r>
      <w:r>
        <w:rPr>
          <w:rFonts w:hint="eastAsia"/>
          <w:sz w:val="24"/>
        </w:rPr>
        <w:t>家。</w:t>
      </w:r>
    </w:p>
    <w:p>
      <w:pPr>
        <w:spacing w:line="400" w:lineRule="exact"/>
        <w:ind w:firstLine="480" w:firstLineChars="200"/>
        <w:rPr>
          <w:color w:val="0000FF"/>
          <w:sz w:val="24"/>
        </w:rPr>
      </w:pPr>
      <w:r>
        <w:rPr>
          <w:rFonts w:ascii="宋体" w:hAnsi="宋体"/>
          <w:sz w:val="24"/>
        </w:rPr>
        <w:t>2.5.2</w:t>
      </w:r>
      <w:r>
        <w:rPr>
          <w:rFonts w:hint="eastAsia"/>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sz w:val="24"/>
        </w:rPr>
      </w:pPr>
      <w:r>
        <w:rPr>
          <w:rFonts w:ascii="宋体" w:hAnsi="宋体"/>
          <w:sz w:val="24"/>
        </w:rPr>
        <w:t>2.5.3</w:t>
      </w:r>
      <w:r>
        <w:rPr>
          <w:rFonts w:hint="eastAsia"/>
          <w:sz w:val="24"/>
        </w:rPr>
        <w:t>供应商最后报价应当由法定代表人</w:t>
      </w:r>
      <w:r>
        <w:rPr>
          <w:sz w:val="24"/>
        </w:rPr>
        <w:t>/</w:t>
      </w:r>
      <w:r>
        <w:rPr>
          <w:rFonts w:hint="eastAsia"/>
          <w:sz w:val="24"/>
        </w:rPr>
        <w:t>主要负责人</w:t>
      </w:r>
      <w:r>
        <w:rPr>
          <w:sz w:val="24"/>
        </w:rPr>
        <w:t>/</w:t>
      </w:r>
      <w:r>
        <w:rPr>
          <w:rFonts w:hint="eastAsia"/>
          <w:sz w:val="24"/>
        </w:rPr>
        <w:t>本人或其授权代表签字确认或加盖公章。最后报价是供应商响应文件的有效组成部分。</w:t>
      </w:r>
    </w:p>
    <w:p>
      <w:pPr>
        <w:spacing w:line="400" w:lineRule="exact"/>
        <w:ind w:firstLine="480" w:firstLineChars="200"/>
        <w:rPr>
          <w:sz w:val="24"/>
        </w:rPr>
      </w:pPr>
      <w:r>
        <w:rPr>
          <w:rFonts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sz w:val="24"/>
        </w:rPr>
      </w:pPr>
      <w:r>
        <w:rPr>
          <w:rFonts w:ascii="宋体" w:hAnsi="宋体"/>
          <w:sz w:val="24"/>
        </w:rPr>
        <w:t>2.6</w:t>
      </w:r>
      <w:r>
        <w:rPr>
          <w:sz w:val="24"/>
        </w:rPr>
        <w:t xml:space="preserve"> </w:t>
      </w:r>
      <w:r>
        <w:rPr>
          <w:rFonts w:hint="eastAsia"/>
          <w:sz w:val="24"/>
        </w:rPr>
        <w:t>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sz w:val="24"/>
        </w:rPr>
      </w:pPr>
      <w:r>
        <w:rPr>
          <w:rFonts w:ascii="宋体" w:hAnsi="宋体"/>
          <w:sz w:val="24"/>
        </w:rPr>
        <w:t xml:space="preserve">2.7 </w:t>
      </w:r>
      <w:r>
        <w:rPr>
          <w:rFonts w:hint="eastAsia"/>
          <w:sz w:val="24"/>
        </w:rPr>
        <w:t>推荐成交候选供应商。谈判小组复核后，应当按照供应商的报价由低到高顺序推荐</w:t>
      </w:r>
      <w:r>
        <w:rPr>
          <w:sz w:val="24"/>
        </w:rPr>
        <w:t>3</w:t>
      </w:r>
      <w:r>
        <w:rPr>
          <w:rFonts w:hint="eastAsia"/>
          <w:sz w:val="24"/>
        </w:rPr>
        <w:t>家以上成交候选供应商，并编写谈判报告。供应商报价相同的，成交候选供应商并列，由采购人自主采取公平择优的方式选择成交供应商。</w:t>
      </w:r>
    </w:p>
    <w:p>
      <w:pPr>
        <w:spacing w:line="400" w:lineRule="exact"/>
        <w:ind w:firstLine="480" w:firstLineChars="200"/>
        <w:rPr>
          <w:sz w:val="24"/>
        </w:rPr>
      </w:pPr>
      <w:r>
        <w:rPr>
          <w:rFonts w:ascii="宋体" w:hAnsi="宋体"/>
          <w:sz w:val="24"/>
        </w:rPr>
        <w:t xml:space="preserve">2.8 </w:t>
      </w:r>
      <w:r>
        <w:rPr>
          <w:rFonts w:hint="eastAsia"/>
          <w:sz w:val="24"/>
        </w:rPr>
        <w:t>采购代理机构现场复核评审结果。</w:t>
      </w:r>
    </w:p>
    <w:p>
      <w:pPr>
        <w:spacing w:line="400" w:lineRule="exact"/>
        <w:ind w:firstLine="480" w:firstLineChars="200"/>
        <w:rPr>
          <w:sz w:val="24"/>
        </w:rPr>
      </w:pPr>
      <w:r>
        <w:rPr>
          <w:rFonts w:ascii="宋体" w:hAnsi="宋体"/>
          <w:sz w:val="24"/>
        </w:rPr>
        <w:t>2.8.1</w:t>
      </w:r>
      <w:r>
        <w:rPr>
          <w:rFonts w:hint="eastAsia"/>
          <w:sz w:val="24"/>
        </w:rPr>
        <w:t>推荐成交候选供应商后，谈判小组拟出具谈判报告前，采购代理机构应当组织</w:t>
      </w:r>
      <w:r>
        <w:rPr>
          <w:sz w:val="24"/>
        </w:rPr>
        <w:t>2</w:t>
      </w:r>
      <w:r>
        <w:rPr>
          <w:rFonts w:hint="eastAsia"/>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400" w:lineRule="exact"/>
        <w:ind w:firstLine="480" w:firstLineChars="200"/>
        <w:rPr>
          <w:sz w:val="24"/>
        </w:rPr>
      </w:pPr>
      <w:r>
        <w:rPr>
          <w:rFonts w:hint="eastAsia"/>
          <w:sz w:val="24"/>
        </w:rPr>
        <w:t>采购代理机构复核过程中，谈判小组成员不得离开评审现场。</w:t>
      </w:r>
    </w:p>
    <w:p>
      <w:pPr>
        <w:spacing w:line="400" w:lineRule="exact"/>
        <w:ind w:firstLine="480" w:firstLineChars="200"/>
        <w:rPr>
          <w:sz w:val="24"/>
        </w:rPr>
      </w:pPr>
      <w:r>
        <w:rPr>
          <w:rFonts w:ascii="宋体" w:hAnsi="宋体"/>
          <w:sz w:val="24"/>
        </w:rPr>
        <w:t>2.8.2</w:t>
      </w:r>
      <w:r>
        <w:rPr>
          <w:rFonts w:hint="eastAsia"/>
          <w:sz w:val="24"/>
        </w:rPr>
        <w:t>有下列情形之一的，不得现场修改评审结果：</w:t>
      </w:r>
    </w:p>
    <w:p>
      <w:pPr>
        <w:spacing w:line="400" w:lineRule="exact"/>
        <w:ind w:firstLine="480" w:firstLineChars="200"/>
        <w:rPr>
          <w:sz w:val="24"/>
        </w:rPr>
      </w:pPr>
      <w:r>
        <w:rPr>
          <w:rFonts w:hint="eastAsia"/>
          <w:sz w:val="24"/>
        </w:rPr>
        <w:t>（</w:t>
      </w:r>
      <w:r>
        <w:rPr>
          <w:sz w:val="24"/>
        </w:rPr>
        <w:t>1</w:t>
      </w:r>
      <w:r>
        <w:rPr>
          <w:rFonts w:hint="eastAsia"/>
          <w:sz w:val="24"/>
        </w:rPr>
        <w:t>）谈判小组已经出具谈判报告并且离开评审现场的；</w:t>
      </w:r>
    </w:p>
    <w:p>
      <w:pPr>
        <w:spacing w:line="400" w:lineRule="exact"/>
        <w:ind w:firstLine="480" w:firstLineChars="200"/>
        <w:rPr>
          <w:sz w:val="24"/>
        </w:rPr>
      </w:pPr>
      <w:r>
        <w:rPr>
          <w:rFonts w:hint="eastAsia"/>
          <w:sz w:val="24"/>
        </w:rPr>
        <w:t>（</w:t>
      </w:r>
      <w:r>
        <w:rPr>
          <w:sz w:val="24"/>
        </w:rPr>
        <w:t>2</w:t>
      </w:r>
      <w:r>
        <w:rPr>
          <w:rFonts w:hint="eastAsia"/>
          <w:sz w:val="24"/>
        </w:rPr>
        <w:t>）采购代理机构现场复核时，复核工作人员数量不足的；</w:t>
      </w:r>
    </w:p>
    <w:p>
      <w:pPr>
        <w:spacing w:line="400" w:lineRule="exact"/>
        <w:ind w:firstLine="480" w:firstLineChars="200"/>
        <w:rPr>
          <w:sz w:val="24"/>
        </w:rPr>
      </w:pPr>
      <w:r>
        <w:rPr>
          <w:rFonts w:hint="eastAsia"/>
          <w:sz w:val="24"/>
        </w:rPr>
        <w:t>（</w:t>
      </w:r>
      <w:r>
        <w:rPr>
          <w:sz w:val="24"/>
        </w:rPr>
        <w:t>3</w:t>
      </w:r>
      <w:r>
        <w:rPr>
          <w:rFonts w:hint="eastAsia"/>
          <w:sz w:val="24"/>
        </w:rPr>
        <w:t>）采购代理机构现场复核时，没有采购监督人员现场监督的；</w:t>
      </w:r>
    </w:p>
    <w:p>
      <w:pPr>
        <w:spacing w:line="400" w:lineRule="exact"/>
        <w:ind w:firstLine="480" w:firstLineChars="200"/>
        <w:rPr>
          <w:sz w:val="24"/>
        </w:rPr>
      </w:pPr>
      <w:r>
        <w:rPr>
          <w:rFonts w:hint="eastAsia"/>
          <w:sz w:val="24"/>
        </w:rPr>
        <w:t>（</w:t>
      </w:r>
      <w:r>
        <w:rPr>
          <w:sz w:val="24"/>
        </w:rPr>
        <w:t>4</w:t>
      </w:r>
      <w:r>
        <w:rPr>
          <w:rFonts w:hint="eastAsia"/>
          <w:sz w:val="24"/>
        </w:rPr>
        <w:t>）采购代理机构现场复核内容超出规定范围的；</w:t>
      </w:r>
    </w:p>
    <w:p>
      <w:pPr>
        <w:spacing w:line="400" w:lineRule="exact"/>
        <w:ind w:firstLine="480" w:firstLineChars="200"/>
        <w:rPr>
          <w:sz w:val="24"/>
        </w:rPr>
      </w:pPr>
      <w:r>
        <w:rPr>
          <w:rFonts w:hint="eastAsia"/>
          <w:sz w:val="24"/>
        </w:rPr>
        <w:t>（</w:t>
      </w:r>
      <w:r>
        <w:rPr>
          <w:sz w:val="24"/>
        </w:rPr>
        <w:t>5</w:t>
      </w:r>
      <w:r>
        <w:rPr>
          <w:rFonts w:hint="eastAsia"/>
          <w:sz w:val="24"/>
        </w:rPr>
        <w:t>）采购代理机构未提供书面建议的。</w:t>
      </w:r>
    </w:p>
    <w:p>
      <w:pPr>
        <w:spacing w:line="400" w:lineRule="exact"/>
        <w:ind w:firstLine="480" w:firstLineChars="200"/>
        <w:rPr>
          <w:sz w:val="24"/>
        </w:rPr>
      </w:pPr>
      <w:r>
        <w:rPr>
          <w:rFonts w:ascii="宋体" w:hAnsi="宋体"/>
          <w:sz w:val="24"/>
        </w:rPr>
        <w:t>2.9</w:t>
      </w:r>
      <w:r>
        <w:rPr>
          <w:rFonts w:hint="eastAsia"/>
          <w:sz w:val="24"/>
        </w:rPr>
        <w:t>编写谈判报告。谈判小组推荐成交候选供应商后，应向采购代理机构出具谈判报告。谈判报告应当包括以下主要内容：</w:t>
      </w:r>
    </w:p>
    <w:p>
      <w:pPr>
        <w:spacing w:line="400" w:lineRule="exact"/>
        <w:ind w:firstLine="480" w:firstLineChars="200"/>
        <w:rPr>
          <w:sz w:val="24"/>
        </w:rPr>
      </w:pPr>
      <w:r>
        <w:rPr>
          <w:rFonts w:hint="eastAsia"/>
          <w:sz w:val="24"/>
        </w:rPr>
        <w:t>（</w:t>
      </w:r>
      <w:r>
        <w:rPr>
          <w:sz w:val="24"/>
        </w:rPr>
        <w:t>1</w:t>
      </w:r>
      <w:r>
        <w:rPr>
          <w:rFonts w:hint="eastAsia"/>
          <w:sz w:val="24"/>
        </w:rPr>
        <w:t>）邀请供应商参加采购活动的具体方式和相关情况，以及参加采购活动的供应商名单；</w:t>
      </w:r>
    </w:p>
    <w:p>
      <w:pPr>
        <w:spacing w:line="400" w:lineRule="exact"/>
        <w:ind w:firstLine="480" w:firstLineChars="200"/>
        <w:rPr>
          <w:sz w:val="24"/>
        </w:rPr>
      </w:pPr>
      <w:r>
        <w:rPr>
          <w:rFonts w:hint="eastAsia"/>
          <w:sz w:val="24"/>
        </w:rPr>
        <w:t>（</w:t>
      </w:r>
      <w:r>
        <w:rPr>
          <w:sz w:val="24"/>
        </w:rPr>
        <w:t>2</w:t>
      </w:r>
      <w:r>
        <w:rPr>
          <w:rFonts w:hint="eastAsia"/>
          <w:sz w:val="24"/>
        </w:rPr>
        <w:t>）评审日期和地点，谈判小组、询价小组成员名单；</w:t>
      </w:r>
    </w:p>
    <w:p>
      <w:pPr>
        <w:spacing w:line="400" w:lineRule="exact"/>
        <w:ind w:firstLine="480" w:firstLineChars="200"/>
        <w:rPr>
          <w:sz w:val="24"/>
        </w:rPr>
      </w:pPr>
      <w:r>
        <w:rPr>
          <w:rFonts w:hint="eastAsia"/>
          <w:sz w:val="24"/>
        </w:rPr>
        <w:t>（</w:t>
      </w:r>
      <w:r>
        <w:rPr>
          <w:sz w:val="24"/>
        </w:rPr>
        <w:t>3</w:t>
      </w:r>
      <w:r>
        <w:rPr>
          <w:rFonts w:hint="eastAsia"/>
          <w:sz w:val="24"/>
        </w:rPr>
        <w:t>）评审情况记录和说明，包括对供应商的资格审查情况、供应商响应文件审查情况、谈判情况、报价情况等；</w:t>
      </w:r>
    </w:p>
    <w:p>
      <w:pPr>
        <w:spacing w:line="400" w:lineRule="exact"/>
        <w:ind w:firstLine="480" w:firstLineChars="200"/>
        <w:rPr>
          <w:sz w:val="24"/>
        </w:rPr>
      </w:pPr>
      <w:r>
        <w:rPr>
          <w:rFonts w:hint="eastAsia"/>
          <w:sz w:val="24"/>
        </w:rPr>
        <w:t>（</w:t>
      </w:r>
      <w:r>
        <w:rPr>
          <w:sz w:val="24"/>
        </w:rPr>
        <w:t>4</w:t>
      </w:r>
      <w:r>
        <w:rPr>
          <w:rFonts w:hint="eastAsia"/>
          <w:sz w:val="24"/>
        </w:rPr>
        <w:t>）推荐的成交候选人的名单及理由。</w:t>
      </w:r>
    </w:p>
    <w:p>
      <w:pPr>
        <w:spacing w:line="400" w:lineRule="exact"/>
        <w:ind w:firstLine="480" w:firstLineChars="200"/>
        <w:rPr>
          <w:sz w:val="24"/>
        </w:rPr>
      </w:pPr>
      <w:r>
        <w:rPr>
          <w:rFonts w:hint="eastAsia"/>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sz w:val="24"/>
        </w:rPr>
      </w:pPr>
      <w:r>
        <w:rPr>
          <w:rFonts w:ascii="宋体" w:hAnsi="宋体"/>
          <w:sz w:val="24"/>
        </w:rPr>
        <w:t>2.10</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sz w:val="24"/>
        </w:rPr>
      </w:pPr>
      <w:r>
        <w:rPr>
          <w:rFonts w:ascii="宋体" w:hAnsi="宋体"/>
          <w:sz w:val="24"/>
        </w:rPr>
        <w:t>2.11</w:t>
      </w:r>
      <w:r>
        <w:rPr>
          <w:rFonts w:hint="eastAsia"/>
          <w:sz w:val="24"/>
        </w:rPr>
        <w:t>供应商澄清、说明</w:t>
      </w:r>
    </w:p>
    <w:p>
      <w:pPr>
        <w:spacing w:line="400" w:lineRule="exact"/>
        <w:ind w:firstLine="480" w:firstLineChars="200"/>
        <w:rPr>
          <w:sz w:val="24"/>
        </w:rPr>
      </w:pPr>
      <w:r>
        <w:rPr>
          <w:rFonts w:ascii="宋体" w:hAnsi="宋体"/>
          <w:sz w:val="24"/>
        </w:rPr>
        <w:t>2.11.1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sz w:val="24"/>
        </w:rPr>
      </w:pPr>
      <w:r>
        <w:rPr>
          <w:rFonts w:ascii="宋体" w:hAnsi="宋体"/>
          <w:sz w:val="24"/>
        </w:rPr>
        <w:t>2.11.2</w:t>
      </w:r>
      <w:r>
        <w:rPr>
          <w:rFonts w:hint="eastAsia" w:ascii="宋体" w:hAnsi="宋体"/>
          <w:sz w:val="24"/>
        </w:rPr>
        <w:t>谈判小组要求供应商澄清、说明或者更正响应文件应当以书面形式作出。供应商</w:t>
      </w:r>
      <w:r>
        <w:rPr>
          <w:rFonts w:hint="eastAsia"/>
          <w:sz w:val="24"/>
        </w:rPr>
        <w:t>的澄清、说明或者更正应当由法定代表人</w:t>
      </w:r>
      <w:r>
        <w:rPr>
          <w:sz w:val="24"/>
        </w:rPr>
        <w:t>/</w:t>
      </w:r>
      <w:r>
        <w:rPr>
          <w:rFonts w:hint="eastAsia"/>
          <w:sz w:val="24"/>
        </w:rPr>
        <w:t>主要负责人</w:t>
      </w:r>
      <w:r>
        <w:rPr>
          <w:sz w:val="24"/>
        </w:rPr>
        <w:t>/</w:t>
      </w:r>
      <w:r>
        <w:rPr>
          <w:rFonts w:hint="eastAsia"/>
          <w:sz w:val="24"/>
        </w:rPr>
        <w:t>本人或其授权代表签字或者加盖公章。</w:t>
      </w:r>
    </w:p>
    <w:p>
      <w:pPr>
        <w:spacing w:line="400" w:lineRule="exact"/>
        <w:ind w:firstLine="480" w:firstLineChars="200"/>
        <w:rPr>
          <w:sz w:val="24"/>
        </w:rPr>
      </w:pPr>
      <w:r>
        <w:rPr>
          <w:rFonts w:ascii="宋体" w:hAnsi="宋体"/>
          <w:sz w:val="24"/>
        </w:rPr>
        <w:t>2.12</w:t>
      </w:r>
      <w:r>
        <w:rPr>
          <w:rFonts w:hint="eastAsia"/>
          <w:sz w:val="24"/>
        </w:rPr>
        <w:t>终止谈判采购活动。</w:t>
      </w:r>
    </w:p>
    <w:p>
      <w:pPr>
        <w:spacing w:line="400" w:lineRule="exact"/>
        <w:ind w:firstLine="480" w:firstLineChars="200"/>
        <w:rPr>
          <w:sz w:val="24"/>
        </w:rPr>
      </w:pPr>
      <w:r>
        <w:rPr>
          <w:rFonts w:hint="eastAsia"/>
          <w:sz w:val="24"/>
        </w:rPr>
        <w:t>出现下列情形之一的，采购人或者采购代理机构应当终止竞争性谈判采购活动，发布项目终止公告并说明原因，重新开展采购活动：</w:t>
      </w:r>
    </w:p>
    <w:p>
      <w:pPr>
        <w:spacing w:line="400" w:lineRule="exact"/>
        <w:ind w:firstLine="360" w:firstLineChars="150"/>
        <w:rPr>
          <w:sz w:val="24"/>
        </w:rPr>
      </w:pPr>
      <w:r>
        <w:rPr>
          <w:rFonts w:hint="eastAsia"/>
          <w:sz w:val="24"/>
        </w:rPr>
        <w:t>（</w:t>
      </w:r>
      <w:r>
        <w:rPr>
          <w:sz w:val="24"/>
        </w:rPr>
        <w:t>1</w:t>
      </w:r>
      <w:r>
        <w:rPr>
          <w:rFonts w:hint="eastAsia"/>
          <w:sz w:val="24"/>
        </w:rPr>
        <w:t>）因情况变化，不再符合规定的竞争性谈判采购方式适用情形的；</w:t>
      </w:r>
    </w:p>
    <w:p>
      <w:pPr>
        <w:spacing w:line="400" w:lineRule="exact"/>
        <w:ind w:firstLine="360" w:firstLineChars="150"/>
        <w:rPr>
          <w:sz w:val="24"/>
        </w:rPr>
      </w:pPr>
      <w:r>
        <w:rPr>
          <w:rFonts w:hint="eastAsia"/>
          <w:sz w:val="24"/>
        </w:rPr>
        <w:t>（</w:t>
      </w:r>
      <w:r>
        <w:rPr>
          <w:sz w:val="24"/>
        </w:rPr>
        <w:t>2</w:t>
      </w:r>
      <w:r>
        <w:rPr>
          <w:rFonts w:hint="eastAsia"/>
          <w:sz w:val="24"/>
        </w:rPr>
        <w:t>）出现影响采购公正的违法、违规行为的；</w:t>
      </w:r>
    </w:p>
    <w:p>
      <w:pPr>
        <w:pStyle w:val="4"/>
        <w:keepNext w:val="0"/>
        <w:keepLines w:val="0"/>
        <w:spacing w:before="0" w:after="0" w:line="400" w:lineRule="exact"/>
        <w:ind w:firstLine="360" w:firstLineChars="150"/>
        <w:rPr>
          <w:rFonts w:ascii="Times New Roman" w:hAnsi="Times New Roman" w:eastAsia="宋体"/>
          <w:b w:val="0"/>
          <w:bCs w:val="0"/>
          <w:sz w:val="24"/>
          <w:szCs w:val="24"/>
        </w:rPr>
      </w:pPr>
      <w:r>
        <w:rPr>
          <w:rFonts w:hint="eastAsia" w:ascii="Times New Roman" w:hAnsi="Times New Roman" w:eastAsia="宋体"/>
          <w:b w:val="0"/>
          <w:bCs w:val="0"/>
          <w:sz w:val="24"/>
          <w:szCs w:val="24"/>
        </w:rPr>
        <w:t>（</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）在采购过程中符合要求的供应商或者报价未超过采购预算的供应商不足</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家的。</w:t>
      </w:r>
    </w:p>
    <w:p>
      <w:pPr>
        <w:pStyle w:val="4"/>
        <w:keepNext w:val="0"/>
        <w:keepLines w:val="0"/>
        <w:spacing w:before="0" w:after="0" w:line="400" w:lineRule="exact"/>
        <w:ind w:firstLine="470" w:firstLineChars="196"/>
        <w:rPr>
          <w:rFonts w:ascii="宋体" w:hAnsi="宋体" w:eastAsia="宋体"/>
          <w:b w:val="0"/>
          <w:color w:val="000000"/>
          <w:sz w:val="24"/>
          <w:szCs w:val="24"/>
        </w:rPr>
      </w:pPr>
    </w:p>
    <w:p>
      <w:pPr>
        <w:tabs>
          <w:tab w:val="left" w:pos="851"/>
        </w:tabs>
        <w:spacing w:line="400" w:lineRule="exact"/>
        <w:ind w:firstLine="482" w:firstLineChars="200"/>
        <w:rPr>
          <w:rFonts w:ascii="宋体"/>
          <w:b/>
          <w:color w:val="000000"/>
          <w:sz w:val="24"/>
        </w:rPr>
      </w:pPr>
      <w:r>
        <w:rPr>
          <w:rFonts w:ascii="宋体" w:hAnsi="宋体"/>
          <w:b/>
          <w:color w:val="000000"/>
          <w:sz w:val="24"/>
        </w:rPr>
        <w:t>3</w:t>
      </w:r>
      <w:r>
        <w:rPr>
          <w:rFonts w:hint="eastAsia" w:ascii="宋体" w:hAnsi="宋体"/>
          <w:b/>
          <w:color w:val="000000"/>
          <w:sz w:val="24"/>
        </w:rPr>
        <w:t>．谈判纪律及注意事项</w:t>
      </w:r>
    </w:p>
    <w:p>
      <w:pPr>
        <w:tabs>
          <w:tab w:val="left" w:pos="851"/>
        </w:tabs>
        <w:spacing w:line="400" w:lineRule="exact"/>
        <w:ind w:firstLine="480" w:firstLineChars="200"/>
        <w:rPr>
          <w:rFonts w:ascii="宋体"/>
          <w:color w:val="000000"/>
          <w:sz w:val="24"/>
        </w:rPr>
      </w:pPr>
      <w:r>
        <w:rPr>
          <w:rFonts w:ascii="宋体" w:hAnsi="宋体"/>
          <w:color w:val="000000"/>
          <w:sz w:val="24"/>
        </w:rPr>
        <w:t>3.1</w:t>
      </w:r>
      <w:r>
        <w:rPr>
          <w:rFonts w:hint="eastAsia" w:ascii="宋体" w:hAnsi="宋体"/>
          <w:color w:val="000000"/>
          <w:sz w:val="24"/>
        </w:rPr>
        <w:t>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color w:val="000000"/>
          <w:sz w:val="24"/>
        </w:rPr>
      </w:pPr>
      <w:r>
        <w:rPr>
          <w:rFonts w:ascii="宋体" w:hAnsi="宋体"/>
          <w:color w:val="000000"/>
          <w:sz w:val="24"/>
        </w:rPr>
        <w:t>3.2</w:t>
      </w:r>
      <w:r>
        <w:rPr>
          <w:rFonts w:hint="eastAsia" w:ascii="宋体" w:hAnsi="宋体"/>
          <w:color w:val="000000"/>
          <w:sz w:val="24"/>
        </w:rPr>
        <w:t>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color w:val="000000"/>
          <w:sz w:val="24"/>
        </w:rPr>
      </w:pPr>
      <w:r>
        <w:rPr>
          <w:rFonts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ascii="宋体"/>
          <w:color w:val="000000"/>
          <w:sz w:val="24"/>
        </w:rPr>
      </w:pPr>
      <w:r>
        <w:rPr>
          <w:rFonts w:ascii="宋体" w:hAnsi="宋体"/>
          <w:color w:val="000000"/>
          <w:sz w:val="24"/>
        </w:rPr>
        <w:t>3.4</w:t>
      </w:r>
      <w:r>
        <w:rPr>
          <w:rFonts w:hint="eastAsia" w:ascii="宋体" w:hAnsi="宋体"/>
          <w:color w:val="000000"/>
          <w:sz w:val="24"/>
        </w:rPr>
        <w:t>谈判小组独立评判，推荐成交候选人，并写出书面报告。</w:t>
      </w:r>
    </w:p>
    <w:p>
      <w:pPr>
        <w:tabs>
          <w:tab w:val="left" w:pos="851"/>
        </w:tabs>
        <w:spacing w:line="400" w:lineRule="exact"/>
        <w:ind w:firstLine="480" w:firstLineChars="200"/>
        <w:rPr>
          <w:rFonts w:ascii="宋体"/>
          <w:color w:val="000000"/>
          <w:sz w:val="24"/>
        </w:rPr>
      </w:pPr>
      <w:r>
        <w:rPr>
          <w:rFonts w:ascii="宋体" w:hAnsi="宋体"/>
          <w:color w:val="000000"/>
          <w:sz w:val="24"/>
        </w:rPr>
        <w:t>3.5</w:t>
      </w:r>
      <w:r>
        <w:rPr>
          <w:rFonts w:hint="eastAsia" w:ascii="宋体" w:hAnsi="宋体"/>
          <w:color w:val="000000"/>
          <w:sz w:val="24"/>
        </w:rPr>
        <w:t>谈判小组可根据需要对供应商进行实地考察。</w:t>
      </w:r>
    </w:p>
    <w:p>
      <w:pPr>
        <w:spacing w:line="400" w:lineRule="exact"/>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确定成交供应商</w:t>
      </w:r>
    </w:p>
    <w:p>
      <w:pPr>
        <w:adjustRightInd w:val="0"/>
        <w:snapToGrid w:val="0"/>
        <w:spacing w:line="400" w:lineRule="exact"/>
        <w:ind w:firstLine="480" w:firstLineChars="200"/>
        <w:rPr>
          <w:rFonts w:hAnsi="宋体"/>
          <w:color w:val="000000"/>
          <w:sz w:val="24"/>
        </w:rPr>
      </w:pPr>
      <w:r>
        <w:rPr>
          <w:rFonts w:ascii="宋体" w:hAnsi="宋体"/>
          <w:color w:val="000000"/>
          <w:sz w:val="24"/>
        </w:rPr>
        <w:t xml:space="preserve">4.1 </w:t>
      </w:r>
      <w:bookmarkStart w:id="69" w:name="_Toc101174147"/>
      <w:bookmarkStart w:id="70" w:name="_Toc209847066"/>
      <w:bookmarkStart w:id="71" w:name="_Toc101250642"/>
      <w:bookmarkStart w:id="72" w:name="_Toc430773925"/>
      <w:bookmarkStart w:id="73" w:name="_Toc101338360"/>
      <w:r>
        <w:rPr>
          <w:rFonts w:hint="eastAsia" w:ascii="宋体" w:hAnsi="宋体"/>
          <w:color w:val="000000"/>
          <w:sz w:val="24"/>
        </w:rPr>
        <w:t>本项目授权谈判小组按排序向采购人推荐确定成交供应商，采购人根据谈判小组的推荐和本次谈判文件的规定确定供应商。</w:t>
      </w:r>
    </w:p>
    <w:bookmarkEnd w:id="69"/>
    <w:bookmarkEnd w:id="70"/>
    <w:bookmarkEnd w:id="71"/>
    <w:bookmarkEnd w:id="72"/>
    <w:bookmarkEnd w:id="73"/>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5.1 </w:t>
      </w:r>
      <w:r>
        <w:rPr>
          <w:rFonts w:hint="eastAsia" w:ascii="宋体" w:hAnsi="宋体"/>
          <w:color w:val="000000"/>
          <w:sz w:val="24"/>
        </w:rPr>
        <w:t>成交通知书为签订政府采购合同的依据之一，是合同的有效组成部分。</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5.2 </w:t>
      </w:r>
      <w:r>
        <w:rPr>
          <w:rFonts w:hint="eastAsia" w:ascii="宋体" w:hAnsi="宋体"/>
          <w:color w:val="000000"/>
          <w:sz w:val="24"/>
        </w:rPr>
        <w:t>采购人按符合采购需求的合格供应商确定成交供应商，确定成交供应商后</w:t>
      </w:r>
      <w:r>
        <w:rPr>
          <w:rFonts w:ascii="宋体" w:hAnsi="宋体"/>
          <w:color w:val="000000"/>
          <w:sz w:val="24"/>
        </w:rPr>
        <w:t>2</w:t>
      </w:r>
      <w:r>
        <w:rPr>
          <w:rFonts w:hint="eastAsia" w:ascii="宋体" w:hAnsi="宋体"/>
          <w:color w:val="000000"/>
          <w:sz w:val="24"/>
        </w:rPr>
        <w:t>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3 </w:t>
      </w:r>
      <w:r>
        <w:rPr>
          <w:rFonts w:hint="eastAsia" w:ascii="宋体" w:hAnsi="宋体"/>
          <w:color w:val="000000"/>
          <w:sz w:val="24"/>
        </w:rPr>
        <w:t>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4 </w:t>
      </w:r>
      <w:r>
        <w:rPr>
          <w:rFonts w:hint="eastAsia" w:ascii="宋体" w:hAnsi="宋体"/>
          <w:color w:val="000000"/>
          <w:sz w:val="24"/>
        </w:rPr>
        <w:t>采</w:t>
      </w:r>
      <w:r>
        <w:rPr>
          <w:rFonts w:hint="eastAsia" w:hAnsi="宋体"/>
          <w:color w:val="000000"/>
          <w:sz w:val="24"/>
        </w:rPr>
        <w:t>购人和采购代理机构不对成交或未成交原因作出解释，也不退还响应</w:t>
      </w:r>
    </w:p>
    <w:p>
      <w:pPr>
        <w:tabs>
          <w:tab w:val="left" w:pos="7665"/>
        </w:tabs>
        <w:spacing w:line="400" w:lineRule="exact"/>
        <w:rPr>
          <w:rFonts w:ascii="宋体"/>
          <w:color w:val="000000"/>
          <w:sz w:val="32"/>
        </w:rPr>
      </w:pPr>
      <w:r>
        <w:rPr>
          <w:rFonts w:hint="eastAsia" w:hAnsi="宋体"/>
          <w:color w:val="000000"/>
          <w:sz w:val="24"/>
        </w:rPr>
        <w:t>文件。</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6.</w:t>
      </w:r>
      <w:r>
        <w:rPr>
          <w:rFonts w:hint="eastAsia" w:ascii="宋体" w:hAnsi="宋体"/>
          <w:b/>
          <w:color w:val="000000"/>
          <w:sz w:val="24"/>
        </w:rPr>
        <w:t>谈判小组在政府采购活动中承担以下义务：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（八）法律、法规和规章规定的其他义务。</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7.</w:t>
      </w:r>
      <w:r>
        <w:rPr>
          <w:rFonts w:hint="eastAsia" w:ascii="宋体" w:hAnsi="宋体"/>
          <w:b/>
          <w:color w:val="000000"/>
          <w:sz w:val="24"/>
        </w:rPr>
        <w:t>评审专家在政府采购活动中应当遵守以下工作纪律：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both"/>
        <w:rPr>
          <w:rFonts w:ascii="宋体"/>
          <w:color w:val="000000"/>
          <w:sz w:val="36"/>
          <w:szCs w:val="36"/>
        </w:rPr>
      </w:pPr>
    </w:p>
    <w:bookmarkEnd w:id="65"/>
    <w:bookmarkEnd w:id="66"/>
    <w:bookmarkEnd w:id="67"/>
    <w:p>
      <w:pPr>
        <w:tabs>
          <w:tab w:val="left" w:pos="7665"/>
        </w:tabs>
        <w:spacing w:before="260" w:after="260" w:line="560" w:lineRule="exact"/>
        <w:jc w:val="center"/>
        <w:outlineLvl w:val="0"/>
        <w:rPr>
          <w:rFonts w:ascii="仿宋" w:hAnsi="仿宋" w:eastAsia="仿宋" w:cs="仿宋"/>
          <w:bCs/>
          <w:sz w:val="30"/>
          <w:szCs w:val="30"/>
        </w:rPr>
      </w:pPr>
      <w:bookmarkStart w:id="74" w:name="_Toc26840"/>
      <w:r>
        <w:rPr>
          <w:rFonts w:hint="eastAsia" w:ascii="仿宋" w:hAnsi="仿宋" w:eastAsia="仿宋" w:cs="仿宋"/>
          <w:b/>
          <w:sz w:val="36"/>
          <w:szCs w:val="36"/>
        </w:rPr>
        <w:t>第八章 采购合同（草案）</w:t>
      </w:r>
      <w:bookmarkEnd w:id="74"/>
    </w:p>
    <w:p>
      <w:pPr>
        <w:keepNext/>
        <w:keepLines/>
        <w:spacing w:before="260" w:after="260"/>
        <w:jc w:val="center"/>
        <w:rPr>
          <w:rFonts w:ascii="仿宋" w:hAnsi="仿宋" w:eastAsia="仿宋" w:cs="仿宋"/>
          <w:bCs/>
          <w:szCs w:val="21"/>
        </w:rPr>
      </w:pPr>
      <w:bookmarkStart w:id="75" w:name="_Toc351203480"/>
      <w:bookmarkStart w:id="76" w:name="_Toc471386461"/>
      <w:bookmarkStart w:id="77" w:name="_Toc472608269"/>
      <w:bookmarkStart w:id="78" w:name="_Toc296503025"/>
      <w:bookmarkStart w:id="79" w:name="_Toc296890982"/>
      <w:r>
        <w:rPr>
          <w:rFonts w:hint="eastAsia" w:ascii="仿宋" w:hAnsi="仿宋" w:eastAsia="仿宋" w:cs="仿宋"/>
          <w:b/>
          <w:bCs/>
          <w:szCs w:val="21"/>
        </w:rPr>
        <w:t xml:space="preserve"> 合同协议书</w:t>
      </w:r>
      <w:bookmarkEnd w:id="75"/>
      <w:bookmarkEnd w:id="76"/>
      <w:bookmarkEnd w:id="77"/>
      <w:bookmarkEnd w:id="78"/>
      <w:bookmarkEnd w:id="79"/>
    </w:p>
    <w:p>
      <w:pPr>
        <w:rPr>
          <w:rFonts w:ascii="仿宋" w:hAnsi="仿宋" w:eastAsia="仿宋" w:cs="仿宋"/>
          <w:b/>
          <w:szCs w:val="21"/>
          <w:u w:val="single"/>
        </w:rPr>
      </w:pPr>
      <w:r>
        <w:rPr>
          <w:rFonts w:hint="eastAsia" w:ascii="仿宋" w:hAnsi="仿宋" w:eastAsia="仿宋" w:cs="仿宋"/>
          <w:b/>
          <w:szCs w:val="21"/>
        </w:rPr>
        <w:t>发包人（全称）：</w:t>
      </w:r>
      <w:r>
        <w:rPr>
          <w:rFonts w:hint="eastAsia" w:ascii="仿宋" w:hAnsi="仿宋" w:eastAsia="仿宋" w:cs="仿宋"/>
          <w:b/>
          <w:szCs w:val="21"/>
          <w:u w:val="single"/>
        </w:rPr>
        <w:t>四川省乐山第一中学校       </w:t>
      </w:r>
    </w:p>
    <w:p>
      <w:pPr>
        <w:rPr>
          <w:rFonts w:ascii="仿宋" w:hAnsi="仿宋" w:eastAsia="仿宋" w:cs="仿宋"/>
          <w:b/>
          <w:szCs w:val="21"/>
          <w:u w:val="single"/>
        </w:rPr>
      </w:pPr>
      <w:r>
        <w:rPr>
          <w:rFonts w:hint="eastAsia" w:ascii="仿宋" w:hAnsi="仿宋" w:eastAsia="仿宋" w:cs="仿宋"/>
          <w:b/>
          <w:szCs w:val="21"/>
        </w:rPr>
        <w:t>承包人（全称）：</w:t>
      </w:r>
      <w:r>
        <w:rPr>
          <w:rFonts w:hint="eastAsia" w:ascii="仿宋" w:hAnsi="仿宋" w:eastAsia="仿宋" w:cs="仿宋"/>
          <w:b/>
          <w:szCs w:val="21"/>
          <w:u w:val="single"/>
        </w:rPr>
        <w:t>                      </w:t>
      </w:r>
    </w:p>
    <w:p>
      <w:pPr>
        <w:ind w:firstLine="420" w:firstLineChars="200"/>
        <w:rPr>
          <w:rFonts w:ascii="仿宋" w:hAnsi="仿宋" w:eastAsia="仿宋" w:cs="仿宋"/>
          <w:szCs w:val="21"/>
        </w:rPr>
      </w:pPr>
      <w:r>
        <w:rPr>
          <w:rFonts w:hint="eastAsia" w:ascii="仿宋" w:hAnsi="仿宋" w:eastAsia="仿宋" w:cs="仿宋"/>
          <w:szCs w:val="21"/>
        </w:rPr>
        <w:t>根据《中华人民共和国合同法》、《中华人民共和国建筑法》及有关法律规定，遵循平等、自愿、公平和诚实信用的原则，双方就</w:t>
      </w:r>
      <w:r>
        <w:rPr>
          <w:rFonts w:hint="eastAsia" w:ascii="仿宋" w:hAnsi="仿宋" w:eastAsia="仿宋" w:cs="仿宋"/>
          <w:szCs w:val="21"/>
          <w:u w:val="single"/>
        </w:rPr>
        <w:t xml:space="preserve">  乐山一中学生公寓女A、B幢屋面局部防水处理项目  </w:t>
      </w:r>
      <w:r>
        <w:rPr>
          <w:rFonts w:hint="eastAsia" w:ascii="仿宋" w:hAnsi="仿宋" w:eastAsia="仿宋" w:cs="仿宋"/>
          <w:szCs w:val="21"/>
        </w:rPr>
        <w:t>工程施工及有关事项协商一致，共同达成如下协议：</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r>
        <w:rPr>
          <w:rFonts w:hint="eastAsia" w:ascii="仿宋" w:hAnsi="仿宋" w:eastAsia="仿宋" w:cs="仿宋"/>
          <w:bCs/>
          <w:szCs w:val="21"/>
        </w:rPr>
        <w:t xml:space="preserve"> </w:t>
      </w:r>
      <w:bookmarkStart w:id="80" w:name="_Toc351203481"/>
      <w:r>
        <w:rPr>
          <w:rFonts w:hint="eastAsia" w:ascii="仿宋" w:hAnsi="仿宋" w:eastAsia="仿宋" w:cs="仿宋"/>
          <w:bCs/>
          <w:szCs w:val="21"/>
        </w:rPr>
        <w:t>一、工程概况</w:t>
      </w:r>
      <w:bookmarkEnd w:id="80"/>
    </w:p>
    <w:p>
      <w:pPr>
        <w:ind w:firstLine="411" w:firstLineChars="196"/>
        <w:rPr>
          <w:rFonts w:ascii="仿宋" w:hAnsi="仿宋" w:eastAsia="仿宋" w:cs="仿宋"/>
          <w:szCs w:val="21"/>
          <w:u w:val="single"/>
        </w:rPr>
      </w:pPr>
      <w:r>
        <w:rPr>
          <w:rFonts w:hint="eastAsia" w:ascii="仿宋" w:hAnsi="仿宋" w:eastAsia="仿宋" w:cs="仿宋"/>
          <w:bCs/>
          <w:szCs w:val="21"/>
        </w:rPr>
        <w:t>1.工程名称</w:t>
      </w:r>
      <w:r>
        <w:rPr>
          <w:rFonts w:hint="eastAsia" w:ascii="仿宋" w:hAnsi="仿宋" w:eastAsia="仿宋" w:cs="仿宋"/>
          <w:szCs w:val="21"/>
        </w:rPr>
        <w:t>：</w:t>
      </w:r>
      <w:r>
        <w:rPr>
          <w:rFonts w:hint="eastAsia" w:ascii="仿宋" w:hAnsi="仿宋" w:eastAsia="仿宋" w:cs="仿宋"/>
          <w:szCs w:val="21"/>
          <w:u w:val="single"/>
        </w:rPr>
        <w:t xml:space="preserve">乐山一中学生公寓女A、B幢屋面局部防水处理项目  </w:t>
      </w:r>
      <w:r>
        <w:rPr>
          <w:rFonts w:hint="eastAsia" w:ascii="仿宋" w:hAnsi="仿宋" w:eastAsia="仿宋" w:cs="仿宋"/>
          <w:szCs w:val="21"/>
        </w:rPr>
        <w:t>。</w:t>
      </w:r>
    </w:p>
    <w:p>
      <w:pPr>
        <w:ind w:firstLine="411" w:firstLineChars="196"/>
        <w:rPr>
          <w:rFonts w:ascii="仿宋" w:hAnsi="仿宋" w:eastAsia="仿宋" w:cs="仿宋"/>
          <w:bCs/>
          <w:szCs w:val="21"/>
        </w:rPr>
      </w:pPr>
      <w:r>
        <w:rPr>
          <w:rFonts w:hint="eastAsia" w:ascii="仿宋" w:hAnsi="仿宋" w:eastAsia="仿宋" w:cs="仿宋"/>
          <w:bCs/>
          <w:szCs w:val="21"/>
        </w:rPr>
        <w:t>2.工程地点：</w:t>
      </w:r>
      <w:r>
        <w:rPr>
          <w:rFonts w:hint="eastAsia" w:ascii="仿宋" w:hAnsi="仿宋" w:eastAsia="仿宋" w:cs="仿宋"/>
          <w:szCs w:val="21"/>
          <w:u w:val="single"/>
        </w:rPr>
        <w:t xml:space="preserve">       </w:t>
      </w:r>
      <w:r>
        <w:rPr>
          <w:rFonts w:hint="eastAsia" w:ascii="仿宋" w:hAnsi="仿宋" w:eastAsia="仿宋" w:cs="仿宋"/>
          <w:szCs w:val="21"/>
        </w:rPr>
        <w:t>。</w:t>
      </w:r>
    </w:p>
    <w:p>
      <w:pPr>
        <w:ind w:firstLine="411" w:firstLineChars="196"/>
        <w:rPr>
          <w:rFonts w:ascii="仿宋" w:hAnsi="仿宋" w:eastAsia="仿宋" w:cs="仿宋"/>
          <w:bCs/>
          <w:szCs w:val="21"/>
        </w:rPr>
      </w:pPr>
      <w:r>
        <w:rPr>
          <w:rFonts w:hint="eastAsia" w:ascii="仿宋" w:hAnsi="仿宋" w:eastAsia="仿宋" w:cs="仿宋"/>
          <w:bCs/>
          <w:szCs w:val="21"/>
        </w:rPr>
        <w:t>3.工程立项批准文号：</w:t>
      </w:r>
      <w:r>
        <w:rPr>
          <w:rFonts w:hint="eastAsia" w:ascii="仿宋" w:hAnsi="仿宋" w:eastAsia="仿宋" w:cs="仿宋"/>
          <w:szCs w:val="21"/>
          <w:u w:val="single"/>
        </w:rPr>
        <w:t xml:space="preserve">       </w:t>
      </w:r>
      <w:r>
        <w:rPr>
          <w:rFonts w:hint="eastAsia" w:ascii="仿宋" w:hAnsi="仿宋" w:eastAsia="仿宋" w:cs="仿宋"/>
          <w:bCs/>
          <w:szCs w:val="21"/>
        </w:rPr>
        <w:t>。</w:t>
      </w:r>
    </w:p>
    <w:p>
      <w:pPr>
        <w:ind w:firstLine="411" w:firstLineChars="196"/>
        <w:rPr>
          <w:rFonts w:ascii="仿宋" w:hAnsi="仿宋" w:eastAsia="仿宋" w:cs="仿宋"/>
          <w:bCs/>
          <w:szCs w:val="21"/>
        </w:rPr>
      </w:pPr>
      <w:r>
        <w:rPr>
          <w:rFonts w:hint="eastAsia" w:ascii="仿宋" w:hAnsi="仿宋" w:eastAsia="仿宋" w:cs="仿宋"/>
          <w:bCs/>
          <w:szCs w:val="21"/>
        </w:rPr>
        <w:t>4.资金来源：</w:t>
      </w:r>
      <w:r>
        <w:rPr>
          <w:rFonts w:hint="eastAsia" w:ascii="仿宋" w:hAnsi="仿宋" w:eastAsia="仿宋" w:cs="仿宋"/>
          <w:szCs w:val="21"/>
          <w:u w:val="single"/>
        </w:rPr>
        <w:t></w:t>
      </w:r>
      <w:r>
        <w:rPr>
          <w:rFonts w:hint="eastAsia" w:ascii="仿宋" w:hAnsi="仿宋" w:eastAsia="仿宋" w:cs="仿宋"/>
          <w:szCs w:val="21"/>
          <w:u w:val="single"/>
          <w:lang w:val="en-US" w:eastAsia="zh-CN"/>
        </w:rPr>
        <w:t>政府投资</w:t>
      </w:r>
      <w:r>
        <w:rPr>
          <w:rFonts w:hint="eastAsia" w:ascii="仿宋" w:hAnsi="仿宋" w:eastAsia="仿宋" w:cs="仿宋"/>
          <w:szCs w:val="21"/>
          <w:u w:val="single"/>
          <w:lang w:eastAsia="zh-CN"/>
        </w:rPr>
        <w:t>、</w:t>
      </w:r>
      <w:r>
        <w:rPr>
          <w:rFonts w:hint="eastAsia" w:ascii="仿宋" w:hAnsi="仿宋" w:eastAsia="仿宋" w:cs="仿宋"/>
          <w:szCs w:val="21"/>
          <w:u w:val="single"/>
          <w:lang w:val="en-US" w:eastAsia="zh-CN"/>
        </w:rPr>
        <w:t xml:space="preserve"> 17</w:t>
      </w:r>
      <w:r>
        <w:rPr>
          <w:rFonts w:hint="eastAsia" w:ascii="仿宋" w:hAnsi="仿宋" w:eastAsia="仿宋" w:cs="仿宋"/>
          <w:szCs w:val="21"/>
          <w:u w:val="single"/>
        </w:rPr>
        <w:t xml:space="preserve">万元       </w:t>
      </w:r>
      <w:r>
        <w:rPr>
          <w:rFonts w:hint="eastAsia" w:ascii="仿宋" w:hAnsi="仿宋" w:eastAsia="仿宋" w:cs="仿宋"/>
          <w:bCs/>
          <w:szCs w:val="21"/>
        </w:rPr>
        <w:t>。</w:t>
      </w:r>
    </w:p>
    <w:p>
      <w:pPr>
        <w:ind w:firstLine="411" w:firstLineChars="196"/>
        <w:rPr>
          <w:rFonts w:hint="eastAsia" w:ascii="仿宋" w:hAnsi="仿宋" w:eastAsia="仿宋" w:cs="仿宋"/>
          <w:szCs w:val="21"/>
          <w:u w:val="single"/>
          <w:lang w:val="en-US" w:eastAsia="zh-CN"/>
        </w:rPr>
      </w:pPr>
      <w:r>
        <w:rPr>
          <w:rFonts w:hint="eastAsia" w:ascii="仿宋" w:hAnsi="仿宋" w:eastAsia="仿宋" w:cs="仿宋"/>
          <w:bCs/>
          <w:szCs w:val="21"/>
        </w:rPr>
        <w:t>5.工程内容：</w:t>
      </w:r>
      <w:r>
        <w:rPr>
          <w:rFonts w:hint="eastAsia" w:ascii="仿宋" w:hAnsi="仿宋" w:eastAsia="仿宋" w:cs="仿宋"/>
          <w:szCs w:val="21"/>
          <w:u w:val="single"/>
        </w:rPr>
        <w:t></w:t>
      </w:r>
      <w:r>
        <w:rPr>
          <w:rFonts w:hint="eastAsia" w:ascii="仿宋" w:hAnsi="仿宋" w:eastAsia="仿宋" w:cs="仿宋"/>
          <w:szCs w:val="21"/>
          <w:u w:val="single"/>
          <w:lang w:eastAsia="zh-CN"/>
        </w:rPr>
        <w:t>本项目防水处理</w:t>
      </w:r>
      <w:r>
        <w:rPr>
          <w:rFonts w:hint="eastAsia" w:ascii="仿宋" w:hAnsi="仿宋" w:eastAsia="仿宋" w:cs="仿宋"/>
          <w:szCs w:val="21"/>
          <w:u w:val="single"/>
        </w:rPr>
        <w:t>面积约600平方米</w:t>
      </w:r>
      <w:r>
        <w:rPr>
          <w:rFonts w:hint="eastAsia" w:ascii="仿宋" w:hAnsi="仿宋" w:eastAsia="仿宋" w:cs="仿宋"/>
          <w:szCs w:val="21"/>
          <w:u w:val="single"/>
          <w:lang w:eastAsia="zh-CN"/>
        </w:rPr>
        <w:t>（以实际验收面积为准），</w:t>
      </w:r>
      <w:r>
        <w:rPr>
          <w:rFonts w:hint="eastAsia" w:ascii="仿宋" w:hAnsi="仿宋" w:eastAsia="仿宋" w:cs="仿宋"/>
          <w:szCs w:val="21"/>
          <w:u w:val="single"/>
        </w:rPr>
        <w:t>详见工程量清单</w:t>
      </w:r>
      <w:r>
        <w:rPr>
          <w:rFonts w:hint="eastAsia" w:ascii="仿宋" w:hAnsi="仿宋" w:eastAsia="仿宋" w:cs="仿宋"/>
          <w:szCs w:val="21"/>
          <w:u w:val="single"/>
          <w:lang w:eastAsia="zh-CN"/>
        </w:rPr>
        <w:t>，工期</w:t>
      </w:r>
      <w:r>
        <w:rPr>
          <w:rFonts w:hint="eastAsia" w:ascii="仿宋" w:hAnsi="仿宋" w:eastAsia="仿宋" w:cs="仿宋"/>
          <w:szCs w:val="21"/>
          <w:u w:val="single"/>
          <w:lang w:val="en-US" w:eastAsia="zh-CN"/>
        </w:rPr>
        <w:t>15天。</w:t>
      </w:r>
    </w:p>
    <w:p>
      <w:pPr>
        <w:ind w:firstLine="411" w:firstLineChars="196"/>
        <w:rPr>
          <w:rFonts w:ascii="仿宋" w:hAnsi="仿宋" w:eastAsia="仿宋" w:cs="仿宋"/>
          <w:bCs/>
          <w:szCs w:val="21"/>
        </w:rPr>
      </w:pPr>
      <w:r>
        <w:rPr>
          <w:rFonts w:hint="eastAsia" w:ascii="仿宋" w:hAnsi="仿宋" w:eastAsia="仿宋" w:cs="仿宋"/>
          <w:szCs w:val="21"/>
        </w:rPr>
        <w:t>群体工程应附《承包人承揽工程项目一览表》（附件1）。</w:t>
      </w:r>
    </w:p>
    <w:p>
      <w:pPr>
        <w:ind w:firstLine="420" w:firstLineChars="200"/>
        <w:rPr>
          <w:rFonts w:ascii="仿宋" w:hAnsi="仿宋" w:eastAsia="仿宋" w:cs="仿宋"/>
          <w:szCs w:val="21"/>
        </w:rPr>
      </w:pPr>
      <w:r>
        <w:rPr>
          <w:rFonts w:hint="eastAsia" w:ascii="仿宋" w:hAnsi="仿宋" w:eastAsia="仿宋" w:cs="仿宋"/>
          <w:bCs/>
          <w:szCs w:val="21"/>
        </w:rPr>
        <w:t>6.工程承包范围：</w:t>
      </w:r>
      <w:r>
        <w:rPr>
          <w:rFonts w:hint="eastAsia" w:ascii="仿宋" w:hAnsi="仿宋" w:eastAsia="仿宋" w:cs="仿宋"/>
          <w:szCs w:val="21"/>
          <w:u w:val="single"/>
        </w:rPr>
        <w:t>乐山一中学生公寓女A、B幢屋面局部防水处理</w:t>
      </w:r>
      <w:r>
        <w:rPr>
          <w:rFonts w:hint="eastAsia" w:ascii="仿宋" w:hAnsi="仿宋" w:eastAsia="仿宋" w:cs="仿宋"/>
          <w:szCs w:val="21"/>
        </w:rPr>
        <w:t>。</w:t>
      </w:r>
    </w:p>
    <w:p>
      <w:pPr>
        <w:keepNext/>
        <w:keepLines/>
        <w:spacing w:before="120" w:after="120"/>
        <w:rPr>
          <w:rFonts w:ascii="仿宋" w:hAnsi="仿宋" w:eastAsia="仿宋" w:cs="仿宋"/>
          <w:bCs/>
          <w:szCs w:val="21"/>
        </w:rPr>
      </w:pPr>
      <w:r>
        <w:rPr>
          <w:rFonts w:hint="eastAsia" w:ascii="仿宋" w:hAnsi="仿宋" w:eastAsia="仿宋" w:cs="仿宋"/>
          <w:bCs/>
          <w:szCs w:val="21"/>
        </w:rPr>
        <w:t xml:space="preserve">   </w:t>
      </w:r>
      <w:bookmarkStart w:id="81" w:name="_Toc351203482"/>
      <w:r>
        <w:rPr>
          <w:rFonts w:hint="eastAsia" w:ascii="仿宋" w:hAnsi="仿宋" w:eastAsia="仿宋" w:cs="仿宋"/>
          <w:bCs/>
          <w:szCs w:val="21"/>
        </w:rPr>
        <w:t>二、合同工期</w:t>
      </w:r>
      <w:bookmarkEnd w:id="81"/>
    </w:p>
    <w:p>
      <w:pPr>
        <w:ind w:firstLine="459"/>
        <w:rPr>
          <w:rFonts w:ascii="仿宋" w:hAnsi="仿宋" w:eastAsia="仿宋" w:cs="仿宋"/>
          <w:szCs w:val="21"/>
        </w:rPr>
      </w:pPr>
      <w:r>
        <w:rPr>
          <w:rFonts w:hint="eastAsia" w:ascii="仿宋" w:hAnsi="仿宋" w:eastAsia="仿宋" w:cs="仿宋"/>
          <w:szCs w:val="21"/>
        </w:rPr>
        <w:t>计划开工日期：</w:t>
      </w:r>
      <w:r>
        <w:rPr>
          <w:rFonts w:hint="eastAsia" w:ascii="仿宋" w:hAnsi="仿宋" w:eastAsia="仿宋" w:cs="仿宋"/>
          <w:szCs w:val="21"/>
          <w:u w:val="single"/>
        </w:rPr>
        <w:t></w:t>
      </w:r>
      <w:r>
        <w:rPr>
          <w:rFonts w:hint="eastAsia" w:ascii="仿宋" w:hAnsi="仿宋" w:eastAsia="仿宋" w:cs="仿宋"/>
          <w:szCs w:val="21"/>
        </w:rPr>
        <w:t>年</w:t>
      </w:r>
      <w:r>
        <w:rPr>
          <w:rFonts w:hint="eastAsia" w:ascii="仿宋" w:hAnsi="仿宋" w:eastAsia="仿宋" w:cs="仿宋"/>
          <w:szCs w:val="21"/>
          <w:u w:val="single"/>
        </w:rPr>
        <w:t></w:t>
      </w:r>
      <w:r>
        <w:rPr>
          <w:rFonts w:hint="eastAsia" w:ascii="仿宋" w:hAnsi="仿宋" w:eastAsia="仿宋" w:cs="仿宋"/>
          <w:szCs w:val="21"/>
        </w:rPr>
        <w:t>月</w:t>
      </w:r>
      <w:r>
        <w:rPr>
          <w:rFonts w:hint="eastAsia" w:ascii="仿宋" w:hAnsi="仿宋" w:eastAsia="仿宋" w:cs="仿宋"/>
          <w:szCs w:val="21"/>
          <w:u w:val="single"/>
        </w:rPr>
        <w:t></w:t>
      </w:r>
      <w:r>
        <w:rPr>
          <w:rFonts w:hint="eastAsia" w:ascii="仿宋" w:hAnsi="仿宋" w:eastAsia="仿宋" w:cs="仿宋"/>
          <w:szCs w:val="21"/>
        </w:rPr>
        <w:t>日。</w:t>
      </w:r>
    </w:p>
    <w:p>
      <w:pPr>
        <w:ind w:firstLine="459"/>
        <w:rPr>
          <w:rFonts w:ascii="仿宋" w:hAnsi="仿宋" w:eastAsia="仿宋" w:cs="仿宋"/>
          <w:szCs w:val="21"/>
        </w:rPr>
      </w:pPr>
      <w:r>
        <w:rPr>
          <w:rFonts w:hint="eastAsia" w:ascii="仿宋" w:hAnsi="仿宋" w:eastAsia="仿宋" w:cs="仿宋"/>
          <w:szCs w:val="21"/>
        </w:rPr>
        <w:t>计划竣工日期：</w:t>
      </w:r>
      <w:r>
        <w:rPr>
          <w:rFonts w:hint="eastAsia" w:ascii="仿宋" w:hAnsi="仿宋" w:eastAsia="仿宋" w:cs="仿宋"/>
          <w:szCs w:val="21"/>
          <w:u w:val="single"/>
        </w:rPr>
        <w:t></w:t>
      </w:r>
      <w:r>
        <w:rPr>
          <w:rFonts w:hint="eastAsia" w:ascii="仿宋" w:hAnsi="仿宋" w:eastAsia="仿宋" w:cs="仿宋"/>
          <w:szCs w:val="21"/>
        </w:rPr>
        <w:t>年</w:t>
      </w:r>
      <w:r>
        <w:rPr>
          <w:rFonts w:hint="eastAsia" w:ascii="仿宋" w:hAnsi="仿宋" w:eastAsia="仿宋" w:cs="仿宋"/>
          <w:szCs w:val="21"/>
          <w:u w:val="single"/>
        </w:rPr>
        <w:t></w:t>
      </w:r>
      <w:r>
        <w:rPr>
          <w:rFonts w:hint="eastAsia" w:ascii="仿宋" w:hAnsi="仿宋" w:eastAsia="仿宋" w:cs="仿宋"/>
          <w:szCs w:val="21"/>
        </w:rPr>
        <w:t>月</w:t>
      </w:r>
      <w:r>
        <w:rPr>
          <w:rFonts w:hint="eastAsia" w:ascii="仿宋" w:hAnsi="仿宋" w:eastAsia="仿宋" w:cs="仿宋"/>
          <w:szCs w:val="21"/>
          <w:u w:val="single"/>
        </w:rPr>
        <w:t></w:t>
      </w:r>
      <w:r>
        <w:rPr>
          <w:rFonts w:hint="eastAsia" w:ascii="仿宋" w:hAnsi="仿宋" w:eastAsia="仿宋" w:cs="仿宋"/>
          <w:szCs w:val="21"/>
        </w:rPr>
        <w:t>日。</w:t>
      </w:r>
    </w:p>
    <w:p>
      <w:pPr>
        <w:ind w:firstLine="459"/>
        <w:rPr>
          <w:rFonts w:ascii="仿宋" w:hAnsi="仿宋" w:eastAsia="仿宋" w:cs="仿宋"/>
          <w:szCs w:val="21"/>
        </w:rPr>
      </w:pPr>
      <w:r>
        <w:rPr>
          <w:rFonts w:hint="eastAsia" w:ascii="仿宋" w:hAnsi="仿宋" w:eastAsia="仿宋" w:cs="仿宋"/>
          <w:szCs w:val="21"/>
        </w:rPr>
        <w:t>工期总日历天数：</w:t>
      </w:r>
      <w:r>
        <w:rPr>
          <w:rFonts w:hint="eastAsia" w:ascii="仿宋" w:hAnsi="仿宋" w:eastAsia="仿宋" w:cs="仿宋"/>
          <w:szCs w:val="21"/>
          <w:u w:val="single"/>
        </w:rPr>
        <w:t></w:t>
      </w:r>
      <w:r>
        <w:rPr>
          <w:rFonts w:hint="eastAsia" w:ascii="仿宋" w:hAnsi="仿宋" w:eastAsia="仿宋" w:cs="仿宋"/>
          <w:szCs w:val="21"/>
        </w:rPr>
        <w:t>天。工期总日历天数与根据前述计划开竣工日期计算的工期天数不一致的，以工期总日历天数为准。</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bookmarkStart w:id="82" w:name="_Toc351203483"/>
      <w:r>
        <w:rPr>
          <w:rFonts w:hint="eastAsia" w:ascii="仿宋" w:hAnsi="仿宋" w:eastAsia="仿宋" w:cs="仿宋"/>
          <w:bCs/>
          <w:szCs w:val="21"/>
        </w:rPr>
        <w:t>三、质量标准</w:t>
      </w:r>
      <w:bookmarkEnd w:id="82"/>
    </w:p>
    <w:p>
      <w:pPr>
        <w:ind w:firstLine="459"/>
        <w:rPr>
          <w:rFonts w:ascii="仿宋" w:hAnsi="仿宋" w:eastAsia="仿宋" w:cs="仿宋"/>
          <w:szCs w:val="21"/>
        </w:rPr>
      </w:pPr>
      <w:r>
        <w:rPr>
          <w:rFonts w:hint="eastAsia" w:ascii="仿宋" w:hAnsi="仿宋" w:eastAsia="仿宋" w:cs="仿宋"/>
          <w:szCs w:val="21"/>
        </w:rPr>
        <w:t>工程质量符合</w:t>
      </w:r>
      <w:r>
        <w:rPr>
          <w:rFonts w:hint="eastAsia" w:ascii="仿宋" w:hAnsi="仿宋" w:eastAsia="仿宋" w:cs="仿宋"/>
          <w:szCs w:val="21"/>
          <w:u w:val="single"/>
        </w:rPr>
        <w:t></w:t>
      </w:r>
      <w:r>
        <w:rPr>
          <w:rFonts w:hint="eastAsia" w:ascii="仿宋" w:hAnsi="仿宋" w:eastAsia="仿宋" w:cs="仿宋"/>
          <w:szCs w:val="21"/>
          <w:u w:val="single"/>
          <w:lang w:eastAsia="zh-CN"/>
        </w:rPr>
        <w:t>合格</w:t>
      </w:r>
      <w:r>
        <w:rPr>
          <w:rFonts w:hint="eastAsia" w:ascii="仿宋" w:hAnsi="仿宋" w:eastAsia="仿宋" w:cs="仿宋"/>
          <w:szCs w:val="21"/>
          <w:u w:val="single"/>
        </w:rPr>
        <w:t></w:t>
      </w:r>
      <w:r>
        <w:rPr>
          <w:rFonts w:hint="eastAsia" w:ascii="仿宋" w:hAnsi="仿宋" w:eastAsia="仿宋" w:cs="仿宋"/>
          <w:szCs w:val="21"/>
        </w:rPr>
        <w:t>标准。</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r>
        <w:rPr>
          <w:rFonts w:hint="eastAsia" w:ascii="仿宋" w:hAnsi="仿宋" w:eastAsia="仿宋" w:cs="仿宋"/>
          <w:bCs/>
          <w:szCs w:val="21"/>
        </w:rPr>
        <w:t xml:space="preserve"> </w:t>
      </w:r>
      <w:bookmarkStart w:id="83" w:name="_Toc351203484"/>
      <w:r>
        <w:rPr>
          <w:rFonts w:hint="eastAsia" w:ascii="仿宋" w:hAnsi="仿宋" w:eastAsia="仿宋" w:cs="仿宋"/>
          <w:bCs/>
          <w:szCs w:val="21"/>
        </w:rPr>
        <w:t>四、签约合同价与合同价格形式</w:t>
      </w:r>
      <w:bookmarkEnd w:id="83"/>
      <w:r>
        <w:rPr>
          <w:rFonts w:hint="eastAsia" w:ascii="仿宋" w:hAnsi="仿宋" w:eastAsia="仿宋" w:cs="仿宋"/>
          <w:bCs/>
          <w:szCs w:val="21"/>
        </w:rPr>
        <w:tab/>
      </w:r>
    </w:p>
    <w:p>
      <w:pPr>
        <w:ind w:firstLine="420" w:firstLineChars="200"/>
        <w:rPr>
          <w:rFonts w:ascii="仿宋" w:hAnsi="仿宋" w:eastAsia="仿宋" w:cs="仿宋"/>
          <w:szCs w:val="21"/>
        </w:rPr>
      </w:pPr>
      <w:r>
        <w:rPr>
          <w:rFonts w:hint="eastAsia" w:ascii="仿宋" w:hAnsi="仿宋" w:eastAsia="仿宋" w:cs="仿宋"/>
          <w:szCs w:val="21"/>
        </w:rPr>
        <w:t>1.签约合同价为：</w:t>
      </w:r>
    </w:p>
    <w:p>
      <w:pPr>
        <w:ind w:firstLine="525" w:firstLineChars="250"/>
        <w:rPr>
          <w:rFonts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u w:val="single"/>
          <w:lang w:eastAsia="zh-CN"/>
        </w:rPr>
        <w:t>壹拾柒万元整</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170000.00</w:t>
      </w:r>
      <w:r>
        <w:rPr>
          <w:rFonts w:hint="eastAsia" w:ascii="仿宋" w:hAnsi="仿宋" w:eastAsia="仿宋" w:cs="仿宋"/>
          <w:szCs w:val="21"/>
          <w:u w:val="single"/>
        </w:rPr>
        <w:t xml:space="preserve">  </w:t>
      </w:r>
      <w:r>
        <w:rPr>
          <w:rFonts w:hint="eastAsia" w:ascii="仿宋" w:hAnsi="仿宋" w:eastAsia="仿宋" w:cs="仿宋"/>
          <w:szCs w:val="21"/>
        </w:rPr>
        <w:t>元)；</w:t>
      </w:r>
    </w:p>
    <w:p>
      <w:pPr>
        <w:ind w:firstLine="420" w:firstLineChars="200"/>
        <w:rPr>
          <w:rFonts w:ascii="仿宋" w:hAnsi="仿宋" w:eastAsia="仿宋" w:cs="仿宋"/>
          <w:szCs w:val="21"/>
        </w:rPr>
      </w:pPr>
      <w:r>
        <w:rPr>
          <w:rFonts w:hint="eastAsia" w:ascii="仿宋" w:hAnsi="仿宋" w:eastAsia="仿宋" w:cs="仿宋"/>
          <w:szCs w:val="21"/>
        </w:rPr>
        <w:t>其中：</w:t>
      </w:r>
    </w:p>
    <w:p>
      <w:pPr>
        <w:ind w:firstLine="420" w:firstLineChars="200"/>
        <w:rPr>
          <w:rFonts w:ascii="仿宋" w:hAnsi="仿宋" w:eastAsia="仿宋" w:cs="仿宋"/>
          <w:szCs w:val="21"/>
        </w:rPr>
      </w:pPr>
      <w:r>
        <w:rPr>
          <w:rFonts w:hint="eastAsia" w:ascii="仿宋" w:hAnsi="仿宋" w:eastAsia="仿宋" w:cs="仿宋"/>
          <w:szCs w:val="21"/>
        </w:rPr>
        <w:t>（1）安全文明施工费：</w:t>
      </w:r>
    </w:p>
    <w:p>
      <w:pPr>
        <w:ind w:firstLine="945" w:firstLineChars="450"/>
        <w:rPr>
          <w:rFonts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元)；</w:t>
      </w:r>
    </w:p>
    <w:p>
      <w:pPr>
        <w:ind w:firstLine="420" w:firstLineChars="200"/>
        <w:rPr>
          <w:rFonts w:ascii="仿宋" w:hAnsi="仿宋" w:eastAsia="仿宋" w:cs="仿宋"/>
          <w:szCs w:val="21"/>
        </w:rPr>
      </w:pPr>
      <w:r>
        <w:rPr>
          <w:rFonts w:hint="eastAsia" w:ascii="仿宋" w:hAnsi="仿宋" w:eastAsia="仿宋" w:cs="仿宋"/>
          <w:szCs w:val="21"/>
        </w:rPr>
        <w:t>（2）材料和工程设备暂估价金额：</w:t>
      </w:r>
    </w:p>
    <w:p>
      <w:pPr>
        <w:ind w:firstLine="945" w:firstLineChars="450"/>
        <w:rPr>
          <w:rFonts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元)；</w:t>
      </w:r>
    </w:p>
    <w:p>
      <w:pPr>
        <w:ind w:firstLine="420" w:firstLineChars="200"/>
        <w:rPr>
          <w:rFonts w:ascii="仿宋" w:hAnsi="仿宋" w:eastAsia="仿宋" w:cs="仿宋"/>
          <w:szCs w:val="21"/>
        </w:rPr>
      </w:pPr>
      <w:r>
        <w:rPr>
          <w:rFonts w:hint="eastAsia" w:ascii="仿宋" w:hAnsi="仿宋" w:eastAsia="仿宋" w:cs="仿宋"/>
          <w:szCs w:val="21"/>
        </w:rPr>
        <w:t>（3）专业工程暂估价金额：</w:t>
      </w:r>
    </w:p>
    <w:p>
      <w:pPr>
        <w:ind w:firstLine="945" w:firstLineChars="450"/>
        <w:rPr>
          <w:rFonts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元)；</w:t>
      </w:r>
    </w:p>
    <w:p>
      <w:pPr>
        <w:ind w:firstLine="420" w:firstLineChars="200"/>
        <w:rPr>
          <w:rFonts w:ascii="仿宋" w:hAnsi="仿宋" w:eastAsia="仿宋" w:cs="仿宋"/>
          <w:szCs w:val="21"/>
        </w:rPr>
      </w:pPr>
      <w:r>
        <w:rPr>
          <w:rFonts w:hint="eastAsia" w:ascii="仿宋" w:hAnsi="仿宋" w:eastAsia="仿宋" w:cs="仿宋"/>
          <w:szCs w:val="21"/>
        </w:rPr>
        <w:t>（4）暂列金额：</w:t>
      </w:r>
    </w:p>
    <w:p>
      <w:pPr>
        <w:ind w:firstLine="945" w:firstLineChars="450"/>
        <w:rPr>
          <w:rFonts w:ascii="仿宋" w:hAnsi="仿宋" w:eastAsia="仿宋" w:cs="仿宋"/>
          <w:szCs w:val="21"/>
        </w:rPr>
      </w:pPr>
      <w:r>
        <w:rPr>
          <w:rFonts w:hint="eastAsia" w:ascii="仿宋" w:hAnsi="仿宋" w:eastAsia="仿宋" w:cs="仿宋"/>
          <w:szCs w:val="21"/>
        </w:rPr>
        <w:t>人民币（大写）</w:t>
      </w:r>
      <w:r>
        <w:rPr>
          <w:rFonts w:hint="eastAsia" w:ascii="仿宋" w:hAnsi="仿宋" w:eastAsia="仿宋" w:cs="仿宋"/>
          <w:szCs w:val="21"/>
          <w:u w:val="single"/>
        </w:rPr>
        <w:t xml:space="preserve">              </w:t>
      </w:r>
      <w:r>
        <w:rPr>
          <w:rFonts w:hint="eastAsia" w:ascii="仿宋" w:hAnsi="仿宋" w:eastAsia="仿宋" w:cs="仿宋"/>
          <w:szCs w:val="21"/>
        </w:rPr>
        <w:t xml:space="preserve"> (¥</w:t>
      </w:r>
      <w:r>
        <w:rPr>
          <w:rFonts w:hint="eastAsia" w:ascii="仿宋" w:hAnsi="仿宋" w:eastAsia="仿宋" w:cs="仿宋"/>
          <w:szCs w:val="21"/>
          <w:u w:val="single"/>
        </w:rPr>
        <w:t xml:space="preserve">          </w:t>
      </w:r>
      <w:r>
        <w:rPr>
          <w:rFonts w:hint="eastAsia" w:ascii="仿宋" w:hAnsi="仿宋" w:eastAsia="仿宋" w:cs="仿宋"/>
          <w:szCs w:val="21"/>
        </w:rPr>
        <w:t>元)。</w:t>
      </w:r>
    </w:p>
    <w:p>
      <w:pPr>
        <w:ind w:firstLine="420" w:firstLineChars="200"/>
        <w:rPr>
          <w:rFonts w:ascii="仿宋" w:hAnsi="仿宋" w:eastAsia="仿宋" w:cs="仿宋"/>
          <w:szCs w:val="21"/>
        </w:rPr>
      </w:pPr>
      <w:r>
        <w:rPr>
          <w:rFonts w:hint="eastAsia" w:ascii="仿宋" w:hAnsi="仿宋" w:eastAsia="仿宋" w:cs="仿宋"/>
          <w:szCs w:val="21"/>
        </w:rPr>
        <w:t>2.合同价格形式：</w:t>
      </w:r>
      <w:r>
        <w:rPr>
          <w:rFonts w:hint="eastAsia" w:ascii="仿宋" w:hAnsi="仿宋" w:eastAsia="仿宋" w:cs="仿宋"/>
          <w:szCs w:val="21"/>
          <w:u w:val="single"/>
        </w:rPr>
        <w:t>                      </w:t>
      </w:r>
      <w:r>
        <w:rPr>
          <w:rFonts w:hint="eastAsia" w:ascii="仿宋" w:hAnsi="仿宋" w:eastAsia="仿宋" w:cs="仿宋"/>
          <w:szCs w:val="21"/>
        </w:rPr>
        <w:t>。</w:t>
      </w:r>
    </w:p>
    <w:p>
      <w:pPr>
        <w:keepNext/>
        <w:keepLines/>
        <w:spacing w:before="120" w:after="120"/>
        <w:rPr>
          <w:rFonts w:ascii="仿宋" w:hAnsi="仿宋" w:eastAsia="仿宋" w:cs="仿宋"/>
          <w:bCs/>
          <w:szCs w:val="21"/>
        </w:rPr>
      </w:pPr>
      <w:r>
        <w:rPr>
          <w:rFonts w:hint="eastAsia" w:ascii="仿宋" w:hAnsi="仿宋" w:eastAsia="仿宋" w:cs="仿宋"/>
          <w:b/>
          <w:szCs w:val="21"/>
        </w:rPr>
        <w:t xml:space="preserve">   </w:t>
      </w:r>
      <w:r>
        <w:rPr>
          <w:rFonts w:hint="eastAsia" w:ascii="仿宋" w:hAnsi="仿宋" w:eastAsia="仿宋" w:cs="仿宋"/>
          <w:bCs/>
          <w:szCs w:val="21"/>
        </w:rPr>
        <w:t xml:space="preserve"> </w:t>
      </w:r>
      <w:bookmarkStart w:id="84" w:name="_Toc351203485"/>
      <w:r>
        <w:rPr>
          <w:rFonts w:hint="eastAsia" w:ascii="仿宋" w:hAnsi="仿宋" w:eastAsia="仿宋" w:cs="仿宋"/>
          <w:bCs/>
          <w:szCs w:val="21"/>
        </w:rPr>
        <w:t>五、</w:t>
      </w:r>
      <w:bookmarkEnd w:id="84"/>
      <w:r>
        <w:rPr>
          <w:rFonts w:hint="eastAsia" w:ascii="仿宋" w:hAnsi="仿宋" w:eastAsia="仿宋" w:cs="仿宋"/>
          <w:bCs/>
          <w:szCs w:val="21"/>
        </w:rPr>
        <w:t>项目经理</w:t>
      </w:r>
    </w:p>
    <w:p>
      <w:pPr>
        <w:ind w:firstLine="420" w:firstLineChars="200"/>
        <w:rPr>
          <w:rFonts w:ascii="仿宋" w:hAnsi="仿宋" w:eastAsia="仿宋" w:cs="仿宋"/>
          <w:szCs w:val="21"/>
        </w:rPr>
      </w:pPr>
      <w:r>
        <w:rPr>
          <w:rFonts w:hint="eastAsia" w:ascii="仿宋" w:hAnsi="仿宋" w:eastAsia="仿宋" w:cs="仿宋"/>
          <w:szCs w:val="21"/>
        </w:rPr>
        <w:t>承包人项目经理：</w:t>
      </w:r>
      <w:r>
        <w:rPr>
          <w:rFonts w:hint="eastAsia" w:ascii="仿宋" w:hAnsi="仿宋" w:eastAsia="仿宋" w:cs="仿宋"/>
          <w:szCs w:val="21"/>
          <w:u w:val="single"/>
        </w:rPr>
        <w:t>                     </w:t>
      </w:r>
      <w:r>
        <w:rPr>
          <w:rFonts w:hint="eastAsia" w:ascii="仿宋" w:hAnsi="仿宋" w:eastAsia="仿宋" w:cs="仿宋"/>
          <w:szCs w:val="21"/>
        </w:rPr>
        <w:t>。</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r>
        <w:rPr>
          <w:rFonts w:hint="eastAsia" w:ascii="仿宋" w:hAnsi="仿宋" w:eastAsia="仿宋" w:cs="仿宋"/>
          <w:bCs/>
          <w:szCs w:val="21"/>
        </w:rPr>
        <w:t xml:space="preserve"> </w:t>
      </w:r>
      <w:bookmarkStart w:id="85" w:name="_Toc351203486"/>
      <w:r>
        <w:rPr>
          <w:rFonts w:hint="eastAsia" w:ascii="仿宋" w:hAnsi="仿宋" w:eastAsia="仿宋" w:cs="仿宋"/>
          <w:bCs/>
          <w:szCs w:val="21"/>
        </w:rPr>
        <w:t>六、合同文件构成</w:t>
      </w:r>
      <w:bookmarkEnd w:id="85"/>
    </w:p>
    <w:p>
      <w:pPr>
        <w:ind w:firstLine="420" w:firstLineChars="200"/>
        <w:rPr>
          <w:rFonts w:ascii="仿宋" w:hAnsi="仿宋" w:eastAsia="仿宋" w:cs="仿宋"/>
          <w:bCs/>
          <w:szCs w:val="21"/>
        </w:rPr>
      </w:pPr>
      <w:r>
        <w:rPr>
          <w:rFonts w:hint="eastAsia" w:ascii="仿宋" w:hAnsi="仿宋" w:eastAsia="仿宋" w:cs="仿宋"/>
          <w:bCs/>
          <w:szCs w:val="21"/>
        </w:rPr>
        <w:t>本协议书与下列文件一起构成合同文件：</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（1）中标通知书（如果有）；</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 xml:space="preserve">（2）投标函及其附录（如果有）； </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（3）专用合同条款及其附件；</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（4）通用合同条款；</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（5）技术标准和要求；</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（6）图纸；</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（7）已标价工程量清单或预算书；</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（8）其他合同文件。</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在合同订立及履行过程中形成的与合同有关的文件均构成合同文件组成部分。</w:t>
      </w:r>
    </w:p>
    <w:p>
      <w:pPr>
        <w:autoSpaceDE w:val="0"/>
        <w:autoSpaceDN w:val="0"/>
        <w:adjustRightInd w:val="0"/>
        <w:ind w:firstLine="420" w:firstLineChars="200"/>
        <w:jc w:val="left"/>
        <w:rPr>
          <w:rFonts w:ascii="仿宋" w:hAnsi="仿宋" w:eastAsia="仿宋" w:cs="仿宋"/>
          <w:szCs w:val="21"/>
        </w:rPr>
      </w:pPr>
      <w:r>
        <w:rPr>
          <w:rFonts w:hint="eastAsia" w:ascii="仿宋" w:hAnsi="仿宋" w:eastAsia="仿宋" w:cs="仿宋"/>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Cs/>
          <w:szCs w:val="21"/>
        </w:rPr>
        <w:t xml:space="preserve"> </w:t>
      </w:r>
      <w:bookmarkStart w:id="86" w:name="_Toc351203487"/>
      <w:r>
        <w:rPr>
          <w:rFonts w:hint="eastAsia" w:ascii="仿宋" w:hAnsi="仿宋" w:eastAsia="仿宋" w:cs="仿宋"/>
          <w:bCs/>
          <w:szCs w:val="21"/>
        </w:rPr>
        <w:t>七、承诺</w:t>
      </w:r>
      <w:bookmarkEnd w:id="86"/>
    </w:p>
    <w:p>
      <w:pPr>
        <w:ind w:firstLine="420" w:firstLineChars="200"/>
        <w:rPr>
          <w:rFonts w:ascii="仿宋" w:hAnsi="仿宋" w:eastAsia="仿宋" w:cs="仿宋"/>
          <w:bCs/>
          <w:szCs w:val="21"/>
        </w:rPr>
      </w:pPr>
      <w:r>
        <w:rPr>
          <w:rFonts w:hint="eastAsia" w:ascii="仿宋" w:hAnsi="仿宋" w:eastAsia="仿宋" w:cs="仿宋"/>
          <w:bCs/>
          <w:szCs w:val="21"/>
        </w:rPr>
        <w:t>1.发包人承诺按照法律规定履行项目审批手续、筹集工程建设资金并按照合同约定的期限和方式支付合同价款。</w:t>
      </w:r>
    </w:p>
    <w:p>
      <w:pPr>
        <w:ind w:firstLine="420" w:firstLineChars="200"/>
        <w:rPr>
          <w:rFonts w:ascii="仿宋" w:hAnsi="仿宋" w:eastAsia="仿宋" w:cs="仿宋"/>
          <w:bCs/>
          <w:szCs w:val="21"/>
        </w:rPr>
      </w:pPr>
      <w:r>
        <w:rPr>
          <w:rFonts w:hint="eastAsia" w:ascii="仿宋" w:hAnsi="仿宋" w:eastAsia="仿宋" w:cs="仿宋"/>
          <w:bCs/>
          <w:szCs w:val="21"/>
        </w:rPr>
        <w:t>2.承包人承诺按照法律规定及合同约定组织完成工程施工，确保工程质量和安全，不进行转包及违法分包，并在缺陷责任期及保修期内承担相应的工程维修责任。</w:t>
      </w:r>
    </w:p>
    <w:p>
      <w:pPr>
        <w:ind w:firstLine="420" w:firstLineChars="200"/>
        <w:rPr>
          <w:rFonts w:ascii="仿宋" w:hAnsi="仿宋" w:eastAsia="仿宋" w:cs="仿宋"/>
          <w:bCs/>
          <w:szCs w:val="21"/>
        </w:rPr>
      </w:pPr>
      <w:r>
        <w:rPr>
          <w:rFonts w:hint="eastAsia" w:ascii="仿宋" w:hAnsi="仿宋" w:eastAsia="仿宋" w:cs="仿宋"/>
          <w:bCs/>
          <w:szCs w:val="21"/>
        </w:rPr>
        <w:t>3.发包人和承包人通过招投标形式签订合同的，双方理解并承诺不再就同一工程另行签订与合同实质性内容相背离的协议。</w:t>
      </w:r>
    </w:p>
    <w:p>
      <w:pPr>
        <w:rPr>
          <w:rFonts w:ascii="仿宋" w:hAnsi="仿宋" w:eastAsia="仿宋" w:cs="仿宋"/>
          <w:bCs/>
          <w:szCs w:val="21"/>
        </w:rPr>
      </w:pPr>
      <w:bookmarkStart w:id="87" w:name="_Toc351203488"/>
      <w:r>
        <w:rPr>
          <w:rFonts w:hint="eastAsia" w:ascii="仿宋" w:hAnsi="仿宋" w:eastAsia="仿宋" w:cs="仿宋"/>
          <w:b/>
          <w:szCs w:val="21"/>
        </w:rPr>
        <w:t xml:space="preserve">    八、词语含义</w:t>
      </w:r>
      <w:bookmarkEnd w:id="87"/>
    </w:p>
    <w:p>
      <w:pPr>
        <w:ind w:firstLine="420" w:firstLineChars="200"/>
        <w:rPr>
          <w:rFonts w:ascii="仿宋" w:hAnsi="仿宋" w:eastAsia="仿宋" w:cs="仿宋"/>
          <w:bCs/>
          <w:szCs w:val="21"/>
        </w:rPr>
      </w:pPr>
      <w:r>
        <w:rPr>
          <w:rFonts w:hint="eastAsia" w:ascii="仿宋" w:hAnsi="仿宋" w:eastAsia="仿宋" w:cs="仿宋"/>
          <w:bCs/>
          <w:szCs w:val="21"/>
        </w:rPr>
        <w:t>本协议书中词语含义与第二部分通用合同条款中赋予的含义相同。</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r>
        <w:rPr>
          <w:rFonts w:hint="eastAsia" w:ascii="仿宋" w:hAnsi="仿宋" w:eastAsia="仿宋" w:cs="仿宋"/>
          <w:bCs/>
          <w:szCs w:val="21"/>
        </w:rPr>
        <w:t xml:space="preserve">  </w:t>
      </w:r>
      <w:bookmarkStart w:id="88" w:name="_Toc351203489"/>
      <w:r>
        <w:rPr>
          <w:rFonts w:hint="eastAsia" w:ascii="仿宋" w:hAnsi="仿宋" w:eastAsia="仿宋" w:cs="仿宋"/>
          <w:bCs/>
          <w:szCs w:val="21"/>
        </w:rPr>
        <w:t>九、签订时间</w:t>
      </w:r>
      <w:bookmarkEnd w:id="88"/>
    </w:p>
    <w:p>
      <w:pPr>
        <w:ind w:firstLine="420" w:firstLineChars="200"/>
        <w:rPr>
          <w:rFonts w:ascii="仿宋" w:hAnsi="仿宋" w:eastAsia="仿宋" w:cs="仿宋"/>
          <w:bCs/>
          <w:szCs w:val="21"/>
        </w:rPr>
      </w:pPr>
      <w:r>
        <w:rPr>
          <w:rFonts w:hint="eastAsia" w:ascii="仿宋" w:hAnsi="仿宋" w:eastAsia="仿宋" w:cs="仿宋"/>
          <w:bCs/>
          <w:szCs w:val="21"/>
        </w:rPr>
        <w:t>本合同于</w:t>
      </w:r>
      <w:r>
        <w:rPr>
          <w:rFonts w:hint="eastAsia" w:ascii="仿宋" w:hAnsi="仿宋" w:eastAsia="仿宋" w:cs="仿宋"/>
          <w:bCs/>
          <w:szCs w:val="21"/>
          <w:u w:val="single"/>
        </w:rPr>
        <w:t xml:space="preserve">         </w:t>
      </w:r>
      <w:r>
        <w:rPr>
          <w:rFonts w:hint="eastAsia" w:ascii="仿宋" w:hAnsi="仿宋" w:eastAsia="仿宋" w:cs="仿宋"/>
          <w:bCs/>
          <w:szCs w:val="21"/>
        </w:rPr>
        <w:t>年</w:t>
      </w:r>
      <w:r>
        <w:rPr>
          <w:rFonts w:hint="eastAsia" w:ascii="仿宋" w:hAnsi="仿宋" w:eastAsia="仿宋" w:cs="仿宋"/>
          <w:bCs/>
          <w:szCs w:val="21"/>
          <w:u w:val="single"/>
        </w:rPr>
        <w:t xml:space="preserve">    </w:t>
      </w:r>
      <w:r>
        <w:rPr>
          <w:rFonts w:hint="eastAsia" w:ascii="仿宋" w:hAnsi="仿宋" w:eastAsia="仿宋" w:cs="仿宋"/>
          <w:bCs/>
          <w:szCs w:val="21"/>
        </w:rPr>
        <w:t>月</w:t>
      </w:r>
      <w:r>
        <w:rPr>
          <w:rFonts w:hint="eastAsia" w:ascii="仿宋" w:hAnsi="仿宋" w:eastAsia="仿宋" w:cs="仿宋"/>
          <w:bCs/>
          <w:szCs w:val="21"/>
          <w:u w:val="single"/>
        </w:rPr>
        <w:t xml:space="preserve">    </w:t>
      </w:r>
      <w:r>
        <w:rPr>
          <w:rFonts w:hint="eastAsia" w:ascii="仿宋" w:hAnsi="仿宋" w:eastAsia="仿宋" w:cs="仿宋"/>
          <w:bCs/>
          <w:szCs w:val="21"/>
        </w:rPr>
        <w:t>日签订。</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bookmarkStart w:id="89" w:name="_Toc351203490"/>
      <w:r>
        <w:rPr>
          <w:rFonts w:hint="eastAsia" w:ascii="仿宋" w:hAnsi="仿宋" w:eastAsia="仿宋" w:cs="仿宋"/>
          <w:bCs/>
          <w:szCs w:val="21"/>
        </w:rPr>
        <w:t>十、签订地点</w:t>
      </w:r>
      <w:bookmarkEnd w:id="89"/>
    </w:p>
    <w:p>
      <w:pPr>
        <w:ind w:firstLine="420" w:firstLineChars="200"/>
        <w:rPr>
          <w:rFonts w:ascii="仿宋" w:hAnsi="仿宋" w:eastAsia="仿宋" w:cs="仿宋"/>
          <w:bCs/>
          <w:szCs w:val="21"/>
        </w:rPr>
      </w:pPr>
      <w:r>
        <w:rPr>
          <w:rFonts w:hint="eastAsia" w:ascii="仿宋" w:hAnsi="仿宋" w:eastAsia="仿宋" w:cs="仿宋"/>
          <w:bCs/>
          <w:szCs w:val="21"/>
        </w:rPr>
        <w:t>本合同在</w:t>
      </w:r>
      <w:r>
        <w:rPr>
          <w:rFonts w:hint="eastAsia" w:ascii="仿宋" w:hAnsi="仿宋" w:eastAsia="仿宋" w:cs="仿宋"/>
          <w:bCs/>
          <w:szCs w:val="21"/>
          <w:u w:val="single"/>
        </w:rPr>
        <w:t xml:space="preserve">                                    </w:t>
      </w:r>
      <w:r>
        <w:rPr>
          <w:rFonts w:hint="eastAsia" w:ascii="仿宋" w:hAnsi="仿宋" w:eastAsia="仿宋" w:cs="仿宋"/>
          <w:bCs/>
          <w:szCs w:val="21"/>
        </w:rPr>
        <w:t>签订。</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bookmarkStart w:id="90" w:name="_Toc351203491"/>
      <w:r>
        <w:rPr>
          <w:rFonts w:hint="eastAsia" w:ascii="仿宋" w:hAnsi="仿宋" w:eastAsia="仿宋" w:cs="仿宋"/>
          <w:bCs/>
          <w:szCs w:val="21"/>
        </w:rPr>
        <w:t>十一、补充协议</w:t>
      </w:r>
      <w:bookmarkEnd w:id="90"/>
    </w:p>
    <w:p>
      <w:pPr>
        <w:ind w:firstLine="420" w:firstLineChars="200"/>
        <w:rPr>
          <w:rFonts w:ascii="仿宋" w:hAnsi="仿宋" w:eastAsia="仿宋" w:cs="仿宋"/>
          <w:b/>
          <w:bCs/>
          <w:szCs w:val="21"/>
        </w:rPr>
      </w:pPr>
      <w:r>
        <w:rPr>
          <w:rFonts w:hint="eastAsia" w:ascii="仿宋" w:hAnsi="仿宋" w:eastAsia="仿宋" w:cs="仿宋"/>
          <w:bCs/>
          <w:szCs w:val="21"/>
        </w:rPr>
        <w:t>合同未尽事宜，合同当事人另行签订补充协议，补充协议是合同的组成部分。</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bookmarkStart w:id="91" w:name="_Toc351203492"/>
      <w:r>
        <w:rPr>
          <w:rFonts w:hint="eastAsia" w:ascii="仿宋" w:hAnsi="仿宋" w:eastAsia="仿宋" w:cs="仿宋"/>
          <w:bCs/>
          <w:szCs w:val="21"/>
        </w:rPr>
        <w:t>十二、合同生效</w:t>
      </w:r>
      <w:bookmarkEnd w:id="91"/>
    </w:p>
    <w:p>
      <w:pPr>
        <w:ind w:firstLine="420" w:firstLineChars="200"/>
        <w:rPr>
          <w:rFonts w:ascii="仿宋" w:hAnsi="仿宋" w:eastAsia="仿宋" w:cs="仿宋"/>
          <w:bCs/>
          <w:szCs w:val="21"/>
        </w:rPr>
      </w:pPr>
      <w:r>
        <w:rPr>
          <w:rFonts w:hint="eastAsia" w:ascii="仿宋" w:hAnsi="仿宋" w:eastAsia="仿宋" w:cs="仿宋"/>
          <w:bCs/>
          <w:szCs w:val="21"/>
        </w:rPr>
        <w:t>本合同自</w:t>
      </w:r>
      <w:r>
        <w:rPr>
          <w:rFonts w:hint="eastAsia" w:ascii="仿宋" w:hAnsi="仿宋" w:eastAsia="仿宋" w:cs="仿宋"/>
          <w:bCs/>
          <w:szCs w:val="21"/>
          <w:u w:val="single"/>
        </w:rPr>
        <w:t xml:space="preserve">                                   </w:t>
      </w:r>
      <w:r>
        <w:rPr>
          <w:rFonts w:hint="eastAsia" w:ascii="仿宋" w:hAnsi="仿宋" w:eastAsia="仿宋" w:cs="仿宋"/>
          <w:bCs/>
          <w:szCs w:val="21"/>
        </w:rPr>
        <w:t>生效。</w:t>
      </w:r>
    </w:p>
    <w:p>
      <w:pPr>
        <w:keepNext/>
        <w:keepLines/>
        <w:spacing w:before="120" w:after="120"/>
        <w:rPr>
          <w:rFonts w:ascii="仿宋" w:hAnsi="仿宋" w:eastAsia="仿宋" w:cs="仿宋"/>
          <w:b/>
          <w:szCs w:val="21"/>
        </w:rPr>
      </w:pPr>
      <w:r>
        <w:rPr>
          <w:rFonts w:hint="eastAsia" w:ascii="仿宋" w:hAnsi="仿宋" w:eastAsia="仿宋" w:cs="仿宋"/>
          <w:b/>
          <w:szCs w:val="21"/>
        </w:rPr>
        <w:t xml:space="preserve">    </w:t>
      </w:r>
      <w:bookmarkStart w:id="92" w:name="_Toc351203493"/>
      <w:r>
        <w:rPr>
          <w:rFonts w:hint="eastAsia" w:ascii="仿宋" w:hAnsi="仿宋" w:eastAsia="仿宋" w:cs="仿宋"/>
          <w:bCs/>
          <w:szCs w:val="21"/>
        </w:rPr>
        <w:t>十三、合同份数</w:t>
      </w:r>
      <w:bookmarkEnd w:id="92"/>
    </w:p>
    <w:p>
      <w:pPr>
        <w:ind w:firstLine="420" w:firstLineChars="200"/>
        <w:rPr>
          <w:rFonts w:ascii="仿宋" w:hAnsi="仿宋" w:eastAsia="仿宋" w:cs="仿宋"/>
          <w:bCs/>
          <w:szCs w:val="21"/>
        </w:rPr>
      </w:pPr>
      <w:r>
        <w:rPr>
          <w:rFonts w:hint="eastAsia" w:ascii="仿宋" w:hAnsi="仿宋" w:eastAsia="仿宋" w:cs="仿宋"/>
          <w:bCs/>
          <w:szCs w:val="21"/>
        </w:rPr>
        <w:t>本合同一式</w:t>
      </w:r>
      <w:r>
        <w:rPr>
          <w:rFonts w:hint="eastAsia" w:ascii="仿宋" w:hAnsi="仿宋" w:eastAsia="仿宋" w:cs="仿宋"/>
          <w:bCs/>
          <w:szCs w:val="21"/>
          <w:u w:val="single"/>
        </w:rPr>
        <w:t xml:space="preserve">    </w:t>
      </w:r>
      <w:r>
        <w:rPr>
          <w:rFonts w:hint="eastAsia" w:ascii="仿宋" w:hAnsi="仿宋" w:eastAsia="仿宋" w:cs="仿宋"/>
          <w:bCs/>
          <w:szCs w:val="21"/>
        </w:rPr>
        <w:t>份，均具有同等法律效力，发包人执</w:t>
      </w:r>
      <w:r>
        <w:rPr>
          <w:rFonts w:hint="eastAsia" w:ascii="仿宋" w:hAnsi="仿宋" w:eastAsia="仿宋" w:cs="仿宋"/>
          <w:bCs/>
          <w:szCs w:val="21"/>
          <w:u w:val="single"/>
        </w:rPr>
        <w:t xml:space="preserve">    </w:t>
      </w:r>
      <w:r>
        <w:rPr>
          <w:rFonts w:hint="eastAsia" w:ascii="仿宋" w:hAnsi="仿宋" w:eastAsia="仿宋" w:cs="仿宋"/>
          <w:bCs/>
          <w:szCs w:val="21"/>
        </w:rPr>
        <w:t>份，承包人执</w:t>
      </w:r>
      <w:r>
        <w:rPr>
          <w:rFonts w:hint="eastAsia" w:ascii="仿宋" w:hAnsi="仿宋" w:eastAsia="仿宋" w:cs="仿宋"/>
          <w:bCs/>
          <w:szCs w:val="21"/>
          <w:u w:val="single"/>
        </w:rPr>
        <w:t xml:space="preserve">    </w:t>
      </w:r>
      <w:r>
        <w:rPr>
          <w:rFonts w:hint="eastAsia" w:ascii="仿宋" w:hAnsi="仿宋" w:eastAsia="仿宋" w:cs="仿宋"/>
          <w:bCs/>
          <w:szCs w:val="21"/>
        </w:rPr>
        <w:t>份。</w:t>
      </w: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bCs/>
          <w:szCs w:val="21"/>
        </w:rPr>
      </w:pP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发包人：  (公章)             承包人：  (公章)</w:t>
      </w:r>
    </w:p>
    <w:p>
      <w:pPr>
        <w:rPr>
          <w:rFonts w:ascii="仿宋" w:hAnsi="仿宋" w:eastAsia="仿宋" w:cs="仿宋"/>
          <w:szCs w:val="21"/>
          <w:u w:val="single"/>
        </w:rPr>
      </w:pP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法定代表人或其委托代理人：  法定代表人或其委托代理人：</w:t>
      </w:r>
    </w:p>
    <w:p>
      <w:pPr>
        <w:rPr>
          <w:rFonts w:ascii="仿宋" w:hAnsi="仿宋" w:eastAsia="仿宋" w:cs="仿宋"/>
          <w:szCs w:val="21"/>
        </w:rPr>
      </w:pPr>
      <w:r>
        <w:rPr>
          <w:rFonts w:hint="eastAsia" w:ascii="仿宋" w:hAnsi="仿宋" w:eastAsia="仿宋" w:cs="仿宋"/>
          <w:szCs w:val="21"/>
        </w:rPr>
        <w:t>（签字）                    （签字）</w:t>
      </w:r>
    </w:p>
    <w:p>
      <w:pPr>
        <w:rPr>
          <w:rFonts w:ascii="仿宋" w:hAnsi="仿宋" w:eastAsia="仿宋" w:cs="仿宋"/>
          <w:szCs w:val="21"/>
          <w:u w:val="single"/>
        </w:rPr>
      </w:pPr>
    </w:p>
    <w:p>
      <w:pPr>
        <w:tabs>
          <w:tab w:val="left" w:pos="4410"/>
        </w:tabs>
        <w:rPr>
          <w:rFonts w:ascii="仿宋" w:hAnsi="仿宋" w:eastAsia="仿宋" w:cs="仿宋"/>
          <w:szCs w:val="21"/>
        </w:rPr>
      </w:pPr>
      <w:r>
        <w:rPr>
          <w:rFonts w:hint="eastAsia" w:ascii="仿宋" w:hAnsi="仿宋" w:eastAsia="仿宋" w:cs="仿宋"/>
          <w:szCs w:val="21"/>
        </w:rPr>
        <w:t>组织机构代码：</w:t>
      </w:r>
      <w:r>
        <w:rPr>
          <w:rFonts w:hint="eastAsia" w:ascii="仿宋" w:hAnsi="仿宋" w:eastAsia="仿宋" w:cs="仿宋"/>
          <w:szCs w:val="21"/>
          <w:u w:val="single"/>
        </w:rPr>
        <w:t xml:space="preserve">       </w:t>
      </w:r>
      <w:r>
        <w:rPr>
          <w:rFonts w:hint="eastAsia" w:ascii="仿宋" w:hAnsi="仿宋" w:eastAsia="仿宋" w:cs="仿宋"/>
          <w:szCs w:val="21"/>
        </w:rPr>
        <w:t xml:space="preserve">  组织机构代码：</w:t>
      </w:r>
      <w:r>
        <w:rPr>
          <w:rFonts w:hint="eastAsia" w:ascii="仿宋" w:hAnsi="仿宋" w:eastAsia="仿宋" w:cs="仿宋"/>
          <w:szCs w:val="21"/>
          <w:u w:val="single"/>
        </w:rPr>
        <w:t xml:space="preserve">          </w:t>
      </w:r>
      <w:r>
        <w:rPr>
          <w:rFonts w:hint="eastAsia" w:ascii="仿宋" w:hAnsi="仿宋" w:eastAsia="仿宋" w:cs="仿宋"/>
          <w:szCs w:val="21"/>
        </w:rPr>
        <w:t xml:space="preserve"> </w:t>
      </w:r>
    </w:p>
    <w:p>
      <w:pPr>
        <w:rPr>
          <w:rFonts w:ascii="仿宋" w:hAnsi="仿宋" w:eastAsia="仿宋" w:cs="仿宋"/>
          <w:szCs w:val="21"/>
        </w:rPr>
      </w:pPr>
      <w:r>
        <w:rPr>
          <w:rFonts w:hint="eastAsia" w:ascii="仿宋" w:hAnsi="仿宋" w:eastAsia="仿宋" w:cs="仿宋"/>
          <w:szCs w:val="21"/>
        </w:rPr>
        <w:t>地  址：</w:t>
      </w:r>
      <w:r>
        <w:rPr>
          <w:rFonts w:hint="eastAsia" w:ascii="仿宋" w:hAnsi="仿宋" w:eastAsia="仿宋" w:cs="仿宋"/>
          <w:szCs w:val="21"/>
          <w:u w:val="single"/>
        </w:rPr>
        <w:t xml:space="preserve">     </w:t>
      </w:r>
      <w:r>
        <w:rPr>
          <w:rFonts w:hint="eastAsia" w:ascii="仿宋" w:hAnsi="仿宋" w:eastAsia="仿宋" w:cs="仿宋"/>
          <w:szCs w:val="21"/>
        </w:rPr>
        <w:t xml:space="preserve">  地  址：</w:t>
      </w:r>
      <w:r>
        <w:rPr>
          <w:rFonts w:hint="eastAsia" w:ascii="仿宋" w:hAnsi="仿宋" w:eastAsia="仿宋" w:cs="仿宋"/>
          <w:szCs w:val="21"/>
          <w:u w:val="single"/>
        </w:rPr>
        <w:t xml:space="preserve">        </w:t>
      </w:r>
    </w:p>
    <w:p>
      <w:pPr>
        <w:rPr>
          <w:rFonts w:ascii="仿宋" w:hAnsi="仿宋" w:eastAsia="仿宋" w:cs="仿宋"/>
          <w:szCs w:val="21"/>
        </w:rPr>
      </w:pPr>
      <w:r>
        <w:rPr>
          <w:rFonts w:hint="eastAsia" w:ascii="仿宋" w:hAnsi="仿宋" w:eastAsia="仿宋" w:cs="仿宋"/>
          <w:szCs w:val="21"/>
        </w:rPr>
        <w:t>邮政编码：</w:t>
      </w:r>
      <w:r>
        <w:rPr>
          <w:rFonts w:hint="eastAsia" w:ascii="仿宋" w:hAnsi="仿宋" w:eastAsia="仿宋" w:cs="仿宋"/>
          <w:szCs w:val="21"/>
          <w:u w:val="single"/>
        </w:rPr>
        <w:t xml:space="preserve">      </w:t>
      </w:r>
      <w:r>
        <w:rPr>
          <w:rFonts w:hint="eastAsia" w:ascii="仿宋" w:hAnsi="仿宋" w:eastAsia="仿宋" w:cs="仿宋"/>
          <w:szCs w:val="21"/>
        </w:rPr>
        <w:t xml:space="preserve">  邮政编码：</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法定代表人：</w:t>
      </w:r>
      <w:r>
        <w:rPr>
          <w:rFonts w:hint="eastAsia" w:ascii="仿宋" w:hAnsi="仿宋" w:eastAsia="仿宋" w:cs="仿宋"/>
          <w:szCs w:val="21"/>
          <w:u w:val="single"/>
        </w:rPr>
        <w:t xml:space="preserve">           </w:t>
      </w:r>
      <w:r>
        <w:rPr>
          <w:rFonts w:hint="eastAsia" w:ascii="仿宋" w:hAnsi="仿宋" w:eastAsia="仿宋" w:cs="仿宋"/>
          <w:szCs w:val="21"/>
        </w:rPr>
        <w:t xml:space="preserve">  法定代表人：</w:t>
      </w:r>
      <w:r>
        <w:rPr>
          <w:rFonts w:hint="eastAsia" w:ascii="仿宋" w:hAnsi="仿宋" w:eastAsia="仿宋" w:cs="仿宋"/>
          <w:szCs w:val="21"/>
          <w:u w:val="single"/>
        </w:rPr>
        <w:t xml:space="preserve">             </w:t>
      </w:r>
    </w:p>
    <w:p>
      <w:pPr>
        <w:rPr>
          <w:rFonts w:ascii="仿宋" w:hAnsi="仿宋" w:eastAsia="仿宋" w:cs="仿宋"/>
          <w:szCs w:val="21"/>
        </w:rPr>
      </w:pPr>
      <w:r>
        <w:rPr>
          <w:rFonts w:hint="eastAsia" w:ascii="仿宋" w:hAnsi="仿宋" w:eastAsia="仿宋" w:cs="仿宋"/>
          <w:szCs w:val="21"/>
        </w:rPr>
        <w:t>委托代理人：</w:t>
      </w:r>
      <w:r>
        <w:rPr>
          <w:rFonts w:hint="eastAsia" w:ascii="仿宋" w:hAnsi="仿宋" w:eastAsia="仿宋" w:cs="仿宋"/>
          <w:szCs w:val="21"/>
          <w:u w:val="single"/>
        </w:rPr>
        <w:t xml:space="preserve">           </w:t>
      </w:r>
      <w:r>
        <w:rPr>
          <w:rFonts w:hint="eastAsia" w:ascii="仿宋" w:hAnsi="仿宋" w:eastAsia="仿宋" w:cs="仿宋"/>
          <w:szCs w:val="21"/>
        </w:rPr>
        <w:t xml:space="preserve">  委托代理人：</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电  话：</w:t>
      </w:r>
      <w:r>
        <w:rPr>
          <w:rFonts w:hint="eastAsia" w:ascii="仿宋" w:hAnsi="仿宋" w:eastAsia="仿宋" w:cs="仿宋"/>
          <w:szCs w:val="21"/>
          <w:u w:val="single"/>
        </w:rPr>
        <w:t xml:space="preserve">   </w:t>
      </w:r>
      <w:r>
        <w:rPr>
          <w:rFonts w:hint="eastAsia" w:ascii="仿宋" w:hAnsi="仿宋" w:eastAsia="仿宋" w:cs="仿宋"/>
          <w:szCs w:val="21"/>
        </w:rPr>
        <w:t xml:space="preserve">  电  话：</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传  真：</w:t>
      </w:r>
      <w:r>
        <w:rPr>
          <w:rFonts w:hint="eastAsia" w:ascii="仿宋" w:hAnsi="仿宋" w:eastAsia="仿宋" w:cs="仿宋"/>
          <w:szCs w:val="21"/>
          <w:u w:val="single"/>
        </w:rPr>
        <w:t xml:space="preserve">   </w:t>
      </w:r>
      <w:r>
        <w:rPr>
          <w:rFonts w:hint="eastAsia" w:ascii="仿宋" w:hAnsi="仿宋" w:eastAsia="仿宋" w:cs="仿宋"/>
          <w:szCs w:val="21"/>
        </w:rPr>
        <w:t xml:space="preserve">  传  真：</w:t>
      </w:r>
      <w:r>
        <w:rPr>
          <w:rFonts w:hint="eastAsia" w:ascii="仿宋" w:hAnsi="仿宋" w:eastAsia="仿宋" w:cs="仿宋"/>
          <w:szCs w:val="21"/>
          <w:u w:val="single"/>
        </w:rPr>
        <w:t xml:space="preserve">     </w:t>
      </w:r>
    </w:p>
    <w:p>
      <w:pPr>
        <w:rPr>
          <w:rFonts w:ascii="仿宋" w:hAnsi="仿宋" w:eastAsia="仿宋" w:cs="仿宋"/>
          <w:szCs w:val="21"/>
        </w:rPr>
      </w:pPr>
      <w:r>
        <w:rPr>
          <w:rFonts w:hint="eastAsia" w:ascii="仿宋" w:hAnsi="仿宋" w:eastAsia="仿宋" w:cs="仿宋"/>
          <w:szCs w:val="21"/>
        </w:rPr>
        <w:t>电子信箱：</w:t>
      </w:r>
      <w:r>
        <w:rPr>
          <w:rFonts w:hint="eastAsia" w:ascii="仿宋" w:hAnsi="仿宋" w:eastAsia="仿宋" w:cs="仿宋"/>
          <w:szCs w:val="21"/>
          <w:u w:val="single"/>
        </w:rPr>
        <w:t xml:space="preserve">                 </w:t>
      </w:r>
      <w:r>
        <w:rPr>
          <w:rFonts w:hint="eastAsia" w:ascii="仿宋" w:hAnsi="仿宋" w:eastAsia="仿宋" w:cs="仿宋"/>
          <w:szCs w:val="21"/>
        </w:rPr>
        <w:t xml:space="preserve">  电子信箱：</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开户银行：</w:t>
      </w:r>
      <w:r>
        <w:rPr>
          <w:rFonts w:hint="eastAsia" w:ascii="仿宋" w:hAnsi="仿宋" w:eastAsia="仿宋" w:cs="仿宋"/>
          <w:szCs w:val="21"/>
          <w:u w:val="single"/>
        </w:rPr>
        <w:t xml:space="preserve">   </w:t>
      </w:r>
      <w:r>
        <w:rPr>
          <w:rFonts w:hint="eastAsia" w:ascii="仿宋" w:hAnsi="仿宋" w:eastAsia="仿宋" w:cs="仿宋"/>
          <w:szCs w:val="21"/>
        </w:rPr>
        <w:t xml:space="preserve">  开户银行：</w:t>
      </w:r>
      <w:r>
        <w:rPr>
          <w:rFonts w:hint="eastAsia" w:ascii="仿宋" w:hAnsi="仿宋" w:eastAsia="仿宋" w:cs="仿宋"/>
          <w:szCs w:val="21"/>
          <w:u w:val="single"/>
        </w:rPr>
        <w:t xml:space="preserve">   </w:t>
      </w:r>
    </w:p>
    <w:p>
      <w:pPr>
        <w:rPr>
          <w:rFonts w:ascii="仿宋" w:hAnsi="仿宋" w:eastAsia="仿宋" w:cs="仿宋"/>
          <w:szCs w:val="21"/>
        </w:rPr>
      </w:pPr>
      <w:r>
        <w:rPr>
          <w:rFonts w:hint="eastAsia" w:ascii="仿宋" w:hAnsi="仿宋" w:eastAsia="仿宋" w:cs="仿宋"/>
          <w:szCs w:val="21"/>
        </w:rPr>
        <w:t>账  号：</w:t>
      </w:r>
      <w:r>
        <w:rPr>
          <w:rFonts w:hint="eastAsia" w:ascii="仿宋" w:hAnsi="仿宋" w:eastAsia="仿宋" w:cs="仿宋"/>
          <w:szCs w:val="21"/>
          <w:u w:val="single"/>
        </w:rPr>
        <w:t xml:space="preserve">       </w:t>
      </w:r>
      <w:r>
        <w:rPr>
          <w:rFonts w:hint="eastAsia" w:ascii="仿宋" w:hAnsi="仿宋" w:eastAsia="仿宋" w:cs="仿宋"/>
          <w:szCs w:val="21"/>
        </w:rPr>
        <w:t xml:space="preserve">   账  号：</w:t>
      </w:r>
      <w:r>
        <w:rPr>
          <w:rFonts w:hint="eastAsia" w:ascii="仿宋" w:hAnsi="仿宋" w:eastAsia="仿宋" w:cs="仿宋"/>
          <w:szCs w:val="21"/>
          <w:u w:val="single"/>
        </w:rPr>
        <w:t xml:space="preserve">     </w:t>
      </w:r>
    </w:p>
    <w:p>
      <w:pPr>
        <w:spacing w:line="560" w:lineRule="exact"/>
        <w:textAlignment w:val="bottom"/>
        <w:rPr>
          <w:rFonts w:cs="宋体"/>
          <w:kern w:val="0"/>
          <w:sz w:val="24"/>
        </w:rPr>
      </w:pPr>
    </w:p>
    <w:p>
      <w:pPr>
        <w:pStyle w:val="65"/>
        <w:ind w:firstLine="0" w:firstLineChars="0"/>
      </w:pPr>
    </w:p>
    <w:p>
      <w:pPr>
        <w:pStyle w:val="65"/>
        <w:ind w:firstLine="0" w:firstLineChars="0"/>
      </w:pPr>
    </w:p>
    <w:p>
      <w:pPr>
        <w:pStyle w:val="65"/>
        <w:ind w:firstLine="0" w:firstLineChars="0"/>
      </w:pPr>
    </w:p>
    <w:p>
      <w:pPr>
        <w:pStyle w:val="65"/>
        <w:ind w:firstLine="0" w:firstLineChars="0"/>
      </w:pPr>
    </w:p>
    <w:p>
      <w:pPr>
        <w:pStyle w:val="65"/>
        <w:ind w:firstLine="0" w:firstLineChars="0"/>
      </w:pPr>
    </w:p>
    <w:p>
      <w:pPr>
        <w:pStyle w:val="65"/>
        <w:ind w:firstLine="0" w:firstLineChars="0"/>
      </w:pPr>
      <w:r>
        <w:br w:type="page"/>
      </w:r>
    </w:p>
    <w:p>
      <w:pPr>
        <w:tabs>
          <w:tab w:val="left" w:pos="7665"/>
        </w:tabs>
        <w:spacing w:line="400" w:lineRule="exact"/>
        <w:jc w:val="center"/>
        <w:rPr>
          <w:rFonts w:ascii="宋体"/>
          <w:b/>
          <w:color w:val="000000"/>
          <w:sz w:val="36"/>
          <w:szCs w:val="36"/>
        </w:rPr>
      </w:pPr>
      <w:r>
        <w:rPr>
          <w:rFonts w:hint="eastAsia" w:ascii="宋体" w:hAnsi="宋体"/>
          <w:b/>
          <w:color w:val="000000"/>
          <w:sz w:val="36"/>
          <w:szCs w:val="36"/>
        </w:rPr>
        <w:t>第九章</w:t>
      </w:r>
      <w:r>
        <w:rPr>
          <w:rFonts w:ascii="宋体" w:hAnsi="宋体"/>
          <w:b/>
          <w:color w:val="000000"/>
          <w:sz w:val="36"/>
          <w:szCs w:val="36"/>
        </w:rPr>
        <w:t xml:space="preserve"> </w:t>
      </w:r>
      <w:r>
        <w:rPr>
          <w:rFonts w:hint="eastAsia" w:ascii="宋体" w:hAnsi="宋体"/>
          <w:b/>
          <w:color w:val="000000"/>
          <w:sz w:val="36"/>
          <w:szCs w:val="36"/>
        </w:rPr>
        <w:t>第二轮报价</w:t>
      </w:r>
    </w:p>
    <w:p>
      <w:pPr>
        <w:pStyle w:val="65"/>
        <w:ind w:firstLine="0" w:firstLineChars="0"/>
      </w:pPr>
    </w:p>
    <w:p>
      <w:pPr>
        <w:spacing w:line="300" w:lineRule="auto"/>
        <w:jc w:val="center"/>
        <w:rPr>
          <w:rFonts w:ascii="宋体"/>
          <w:b/>
          <w:sz w:val="36"/>
        </w:rPr>
      </w:pPr>
      <w:r>
        <w:rPr>
          <w:rFonts w:hint="eastAsia" w:ascii="宋体" w:hAnsi="宋体"/>
          <w:b/>
          <w:sz w:val="36"/>
          <w:lang w:val="en-US" w:eastAsia="zh-CN"/>
        </w:rPr>
        <w:t xml:space="preserve"> </w:t>
      </w:r>
      <w:r>
        <w:rPr>
          <w:rFonts w:hint="eastAsia" w:ascii="宋体" w:hAnsi="宋体"/>
          <w:b/>
          <w:sz w:val="36"/>
        </w:rPr>
        <w:t>第二轮报价</w:t>
      </w:r>
      <w:r>
        <w:rPr>
          <w:rFonts w:hint="eastAsia" w:ascii="宋体" w:hAnsi="宋体"/>
          <w:b/>
          <w:sz w:val="36"/>
          <w:lang w:eastAsia="zh-CN"/>
        </w:rPr>
        <w:t>表</w:t>
      </w:r>
      <w:r>
        <w:rPr>
          <w:rFonts w:hint="eastAsia" w:ascii="宋体" w:hAnsi="宋体"/>
          <w:b/>
          <w:sz w:val="36"/>
        </w:rPr>
        <w:t>（实质性要求）</w:t>
      </w:r>
    </w:p>
    <w:p>
      <w:pPr>
        <w:spacing w:line="500" w:lineRule="exact"/>
        <w:ind w:firstLine="480" w:firstLineChars="200"/>
        <w:rPr>
          <w:rFonts w:ascii="宋体"/>
          <w:sz w:val="24"/>
        </w:rPr>
      </w:pPr>
    </w:p>
    <w:p>
      <w:pPr>
        <w:spacing w:line="500" w:lineRule="exact"/>
        <w:ind w:firstLine="480" w:firstLineChars="200"/>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四川万信工程管理有限公司</w:t>
      </w:r>
    </w:p>
    <w:p>
      <w:pPr>
        <w:spacing w:line="500" w:lineRule="exact"/>
        <w:ind w:firstLine="480" w:firstLineChars="200"/>
        <w:rPr>
          <w:rFonts w:ascii="宋体"/>
          <w:sz w:val="24"/>
        </w:rPr>
      </w:pPr>
      <w:r>
        <w:rPr>
          <w:rFonts w:ascii="宋体" w:hAnsi="宋体"/>
          <w:sz w:val="24"/>
        </w:rPr>
        <w:t>1</w:t>
      </w:r>
      <w:r>
        <w:rPr>
          <w:rFonts w:hint="eastAsia" w:ascii="宋体" w:hAnsi="宋体"/>
          <w:sz w:val="24"/>
        </w:rPr>
        <w:t>、根据你方的</w:t>
      </w:r>
      <w:r>
        <w:rPr>
          <w:rFonts w:hint="eastAsia" w:ascii="宋体" w:hAnsi="宋体"/>
          <w:sz w:val="24"/>
          <w:u w:val="single"/>
        </w:rPr>
        <w:t>乐山一中学生公寓女A、B幢屋面局部防水处理项目</w:t>
      </w:r>
      <w:r>
        <w:rPr>
          <w:rFonts w:hint="eastAsia" w:ascii="宋体" w:hAnsi="宋体"/>
          <w:sz w:val="24"/>
        </w:rPr>
        <w:t>竞争性谈判文件，遵照有关规定，经研究上述竞争性谈判文件须知及其他有关文件后，我方愿以以下报价并按竞争性谈判文件的要求完成此项目：</w:t>
      </w:r>
    </w:p>
    <w:p>
      <w:pPr>
        <w:spacing w:line="500" w:lineRule="exact"/>
        <w:ind w:firstLine="540" w:firstLineChars="225"/>
        <w:rPr>
          <w:rFonts w:ascii="宋体"/>
          <w:bCs/>
          <w:sz w:val="24"/>
        </w:rPr>
      </w:pPr>
      <w:r>
        <w:rPr>
          <w:rFonts w:hint="eastAsia" w:ascii="宋体" w:hAnsi="宋体"/>
          <w:bCs/>
          <w:sz w:val="24"/>
        </w:rPr>
        <w:t>小写：</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ascii="宋体" w:hAnsi="宋体"/>
          <w:bCs/>
          <w:sz w:val="24"/>
          <w:u w:val="single"/>
        </w:rPr>
        <w:t>。</w:t>
      </w:r>
    </w:p>
    <w:p>
      <w:pPr>
        <w:widowControl/>
        <w:spacing w:line="500" w:lineRule="exact"/>
        <w:ind w:firstLine="480" w:firstLineChars="200"/>
        <w:jc w:val="left"/>
        <w:outlineLvl w:val="1"/>
        <w:rPr>
          <w:rFonts w:ascii="宋体"/>
          <w:sz w:val="24"/>
        </w:rPr>
      </w:pPr>
      <w:r>
        <w:rPr>
          <w:rFonts w:ascii="宋体" w:hAnsi="宋体"/>
          <w:sz w:val="24"/>
        </w:rPr>
        <w:t>2</w:t>
      </w:r>
      <w:r>
        <w:rPr>
          <w:rFonts w:hint="eastAsia" w:ascii="宋体" w:hAnsi="宋体"/>
          <w:sz w:val="24"/>
        </w:rPr>
        <w:t>、一旦我方成交，我方将严格履行政府采购合同规定的责任和义务。</w:t>
      </w: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ind w:firstLine="1680" w:firstLineChars="700"/>
        <w:rPr>
          <w:rFonts w:ascii="宋体"/>
          <w:sz w:val="24"/>
          <w:szCs w:val="20"/>
        </w:rPr>
      </w:pPr>
      <w:r>
        <w:rPr>
          <w:rFonts w:hint="eastAsia" w:ascii="宋体" w:hAnsi="宋体"/>
          <w:sz w:val="24"/>
        </w:rPr>
        <w:t>报价单位：</w:t>
      </w:r>
      <w:r>
        <w:rPr>
          <w:rFonts w:ascii="宋体" w:hAnsi="宋体"/>
          <w:sz w:val="24"/>
          <w:u w:val="single"/>
        </w:rPr>
        <w:t xml:space="preserve">                                      </w:t>
      </w:r>
      <w:r>
        <w:rPr>
          <w:rFonts w:hint="eastAsia" w:ascii="宋体" w:hAnsi="宋体"/>
          <w:sz w:val="24"/>
          <w:u w:val="single"/>
        </w:rPr>
        <w:t>（盖章）</w:t>
      </w:r>
    </w:p>
    <w:p>
      <w:pPr>
        <w:spacing w:line="500" w:lineRule="exact"/>
        <w:rPr>
          <w:rFonts w:ascii="宋体"/>
          <w:sz w:val="24"/>
        </w:rPr>
      </w:pPr>
    </w:p>
    <w:p>
      <w:pPr>
        <w:spacing w:line="500" w:lineRule="exact"/>
        <w:ind w:firstLine="1560" w:firstLineChars="650"/>
        <w:rPr>
          <w:rFonts w:ascii="宋体"/>
          <w:b/>
          <w:bCs/>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（签字或盖章）</w:t>
      </w:r>
    </w:p>
    <w:p>
      <w:pPr>
        <w:spacing w:line="500" w:lineRule="exact"/>
        <w:rPr>
          <w:rFonts w:ascii="宋体"/>
          <w:sz w:val="24"/>
        </w:rPr>
      </w:pPr>
    </w:p>
    <w:p>
      <w:pPr>
        <w:spacing w:line="500" w:lineRule="exact"/>
        <w:rPr>
          <w:rFonts w:ascii="宋体"/>
          <w:sz w:val="24"/>
        </w:rPr>
      </w:pPr>
    </w:p>
    <w:p>
      <w:pPr>
        <w:spacing w:line="500" w:lineRule="exact"/>
        <w:jc w:val="right"/>
        <w:rPr>
          <w:rFonts w:ascii="宋体"/>
          <w:sz w:val="24"/>
        </w:rPr>
      </w:pPr>
      <w:r>
        <w:rPr>
          <w:rFonts w:hint="eastAsia" w:ascii="宋体" w:hAnsi="宋体"/>
          <w:sz w:val="24"/>
        </w:rPr>
        <w:t>响应日期：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500" w:lineRule="exact"/>
        <w:ind w:firstLine="4800" w:firstLineChars="2000"/>
        <w:rPr>
          <w:rFonts w:ascii="宋体"/>
          <w:sz w:val="24"/>
        </w:rPr>
      </w:pPr>
    </w:p>
    <w:p>
      <w:pPr>
        <w:spacing w:line="500" w:lineRule="exact"/>
        <w:rPr>
          <w:rFonts w:ascii="楷体_GB2312" w:hAnsi="宋体" w:eastAsia="楷体_GB2312"/>
          <w:sz w:val="24"/>
        </w:rPr>
      </w:pPr>
    </w:p>
    <w:p>
      <w:pPr>
        <w:pStyle w:val="65"/>
        <w:ind w:firstLine="0" w:firstLineChars="0"/>
        <w:jc w:val="center"/>
        <w:rPr>
          <w:b/>
          <w:sz w:val="36"/>
          <w:szCs w:val="36"/>
        </w:rPr>
      </w:pPr>
      <w:r>
        <w:rPr>
          <w:rFonts w:hint="eastAsia"/>
          <w:b/>
          <w:sz w:val="36"/>
          <w:szCs w:val="36"/>
        </w:rPr>
        <w:br w:type="page"/>
      </w:r>
      <w:r>
        <w:rPr>
          <w:rFonts w:hint="eastAsia"/>
          <w:b/>
          <w:sz w:val="36"/>
          <w:szCs w:val="36"/>
        </w:rPr>
        <w:t>第二轮报价特别说明</w:t>
      </w:r>
      <w:r>
        <w:rPr>
          <w:b/>
          <w:sz w:val="36"/>
          <w:szCs w:val="36"/>
        </w:rPr>
        <w:t>(</w:t>
      </w:r>
      <w:r>
        <w:rPr>
          <w:rFonts w:hint="eastAsia"/>
          <w:b/>
          <w:sz w:val="36"/>
          <w:szCs w:val="36"/>
        </w:rPr>
        <w:t>实质性要求</w:t>
      </w:r>
      <w:r>
        <w:rPr>
          <w:b/>
          <w:sz w:val="36"/>
          <w:szCs w:val="36"/>
        </w:rPr>
        <w:t>)</w:t>
      </w: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auto"/>
          <w:sz w:val="24"/>
          <w:u w:val="single"/>
        </w:rPr>
      </w:pPr>
      <w:r>
        <w:rPr>
          <w:rFonts w:ascii="宋体" w:hAnsi="宋体"/>
          <w:b/>
          <w:color w:val="auto"/>
          <w:sz w:val="24"/>
          <w:u w:val="single"/>
        </w:rPr>
        <w:t>1</w:t>
      </w:r>
      <w:r>
        <w:rPr>
          <w:rFonts w:hint="eastAsia" w:ascii="宋体" w:hAnsi="宋体"/>
          <w:b/>
          <w:color w:val="auto"/>
          <w:sz w:val="24"/>
          <w:u w:val="single"/>
        </w:rPr>
        <w:t>、若谈判过程中采购需求无实质性变动，第二轮报价必须</w:t>
      </w:r>
      <w:r>
        <w:rPr>
          <w:rFonts w:hint="eastAsia" w:ascii="宋体" w:hAnsi="宋体"/>
          <w:b/>
          <w:color w:val="auto"/>
          <w:sz w:val="24"/>
          <w:u w:val="single"/>
          <w:lang w:eastAsia="zh-CN"/>
        </w:rPr>
        <w:t>不得高于</w:t>
      </w:r>
      <w:r>
        <w:rPr>
          <w:rFonts w:hint="eastAsia" w:ascii="宋体" w:hAnsi="宋体"/>
          <w:b/>
          <w:color w:val="auto"/>
          <w:sz w:val="24"/>
          <w:u w:val="single"/>
        </w:rPr>
        <w:t>报价文件中报价</w:t>
      </w:r>
      <w:r>
        <w:rPr>
          <w:rFonts w:hint="eastAsia" w:ascii="宋体" w:hAnsi="宋体"/>
          <w:b/>
          <w:color w:val="auto"/>
          <w:sz w:val="24"/>
          <w:u w:val="single"/>
          <w:lang w:eastAsia="zh-CN"/>
        </w:rPr>
        <w:t>；现场招标代理机构提供第二轮报价表，由谈判供应商填写。</w:t>
      </w:r>
      <w:r>
        <w:rPr>
          <w:rFonts w:ascii="宋体"/>
          <w:b/>
          <w:color w:val="auto"/>
          <w:sz w:val="24"/>
          <w:u w:val="single"/>
        </w:rPr>
        <w:t xml:space="preserve"> </w:t>
      </w:r>
    </w:p>
    <w:p>
      <w:pPr>
        <w:pStyle w:val="65"/>
        <w:ind w:firstLine="0" w:firstLineChars="0"/>
        <w:rPr>
          <w:b/>
          <w:color w:val="00B0F0"/>
          <w:sz w:val="36"/>
          <w:szCs w:val="36"/>
        </w:rPr>
      </w:pPr>
    </w:p>
    <w:sectPr>
      <w:footerReference r:id="rId5" w:type="default"/>
      <w:pgSz w:w="11907" w:h="16839"/>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sz w:val="21"/>
        <w:szCs w:val="21"/>
        <w:lang w:val="zh-CN"/>
      </w:rPr>
      <w:t>-</w:t>
    </w:r>
    <w:r>
      <w:rPr>
        <w:rFonts w:ascii="宋体" w:hAnsi="宋体"/>
        <w:sz w:val="21"/>
        <w:szCs w:val="21"/>
      </w:rPr>
      <w:t xml:space="preserve"> 17 -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50 -</w:t>
    </w:r>
    <w:r>
      <w:rPr>
        <w:rFonts w:ascii="宋体" w:hAnsi="宋体"/>
        <w:sz w:val="28"/>
        <w:szCs w:val="28"/>
      </w:rPr>
      <w:fldChar w:fldCharType="end"/>
    </w: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2CC"/>
    <w:rsid w:val="00001660"/>
    <w:rsid w:val="00004200"/>
    <w:rsid w:val="00004B89"/>
    <w:rsid w:val="00004FB3"/>
    <w:rsid w:val="00006CEA"/>
    <w:rsid w:val="00007D34"/>
    <w:rsid w:val="000109B7"/>
    <w:rsid w:val="00011937"/>
    <w:rsid w:val="00013884"/>
    <w:rsid w:val="00015AD4"/>
    <w:rsid w:val="00015E10"/>
    <w:rsid w:val="000201AB"/>
    <w:rsid w:val="00020C0A"/>
    <w:rsid w:val="00021F2A"/>
    <w:rsid w:val="000222FA"/>
    <w:rsid w:val="00023E17"/>
    <w:rsid w:val="000246A1"/>
    <w:rsid w:val="00024772"/>
    <w:rsid w:val="00024A16"/>
    <w:rsid w:val="0002669F"/>
    <w:rsid w:val="00026E80"/>
    <w:rsid w:val="00031558"/>
    <w:rsid w:val="00031D73"/>
    <w:rsid w:val="00032335"/>
    <w:rsid w:val="00032783"/>
    <w:rsid w:val="00035948"/>
    <w:rsid w:val="00037841"/>
    <w:rsid w:val="00040637"/>
    <w:rsid w:val="000408C4"/>
    <w:rsid w:val="000415D6"/>
    <w:rsid w:val="00041FE4"/>
    <w:rsid w:val="0004635D"/>
    <w:rsid w:val="00046697"/>
    <w:rsid w:val="0004677D"/>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34F"/>
    <w:rsid w:val="0006738D"/>
    <w:rsid w:val="000676DF"/>
    <w:rsid w:val="00070D82"/>
    <w:rsid w:val="0007177D"/>
    <w:rsid w:val="000731F0"/>
    <w:rsid w:val="00074138"/>
    <w:rsid w:val="000743DD"/>
    <w:rsid w:val="0007588A"/>
    <w:rsid w:val="00075F20"/>
    <w:rsid w:val="000812F3"/>
    <w:rsid w:val="00081A37"/>
    <w:rsid w:val="00081A47"/>
    <w:rsid w:val="00082B75"/>
    <w:rsid w:val="000839BF"/>
    <w:rsid w:val="00084183"/>
    <w:rsid w:val="0008437F"/>
    <w:rsid w:val="0008602F"/>
    <w:rsid w:val="000860FC"/>
    <w:rsid w:val="00086A4E"/>
    <w:rsid w:val="000873B3"/>
    <w:rsid w:val="00090600"/>
    <w:rsid w:val="00090A00"/>
    <w:rsid w:val="00092B4C"/>
    <w:rsid w:val="00093ABA"/>
    <w:rsid w:val="00094F51"/>
    <w:rsid w:val="00095148"/>
    <w:rsid w:val="000958DC"/>
    <w:rsid w:val="000963B8"/>
    <w:rsid w:val="000A1518"/>
    <w:rsid w:val="000A1D01"/>
    <w:rsid w:val="000A2A84"/>
    <w:rsid w:val="000A32C6"/>
    <w:rsid w:val="000A4196"/>
    <w:rsid w:val="000A42C7"/>
    <w:rsid w:val="000A4B2E"/>
    <w:rsid w:val="000A4EA5"/>
    <w:rsid w:val="000A4F0C"/>
    <w:rsid w:val="000B07DD"/>
    <w:rsid w:val="000B0F4B"/>
    <w:rsid w:val="000B12F7"/>
    <w:rsid w:val="000B1C2C"/>
    <w:rsid w:val="000B22AC"/>
    <w:rsid w:val="000B253A"/>
    <w:rsid w:val="000B2DD2"/>
    <w:rsid w:val="000B428C"/>
    <w:rsid w:val="000B58C4"/>
    <w:rsid w:val="000B7FD8"/>
    <w:rsid w:val="000C00DD"/>
    <w:rsid w:val="000C0146"/>
    <w:rsid w:val="000C1BCB"/>
    <w:rsid w:val="000C22DB"/>
    <w:rsid w:val="000C3110"/>
    <w:rsid w:val="000C3FBC"/>
    <w:rsid w:val="000C405E"/>
    <w:rsid w:val="000C4129"/>
    <w:rsid w:val="000C4762"/>
    <w:rsid w:val="000C5D2D"/>
    <w:rsid w:val="000D03B4"/>
    <w:rsid w:val="000D0846"/>
    <w:rsid w:val="000D0F0A"/>
    <w:rsid w:val="000D1FD7"/>
    <w:rsid w:val="000D44EA"/>
    <w:rsid w:val="000D4EFB"/>
    <w:rsid w:val="000D60C5"/>
    <w:rsid w:val="000D705A"/>
    <w:rsid w:val="000D7A45"/>
    <w:rsid w:val="000E5098"/>
    <w:rsid w:val="000E551F"/>
    <w:rsid w:val="000E583C"/>
    <w:rsid w:val="000F2A83"/>
    <w:rsid w:val="000F422B"/>
    <w:rsid w:val="000F4897"/>
    <w:rsid w:val="000F5C99"/>
    <w:rsid w:val="00100B7D"/>
    <w:rsid w:val="00100C85"/>
    <w:rsid w:val="00100FCD"/>
    <w:rsid w:val="00101565"/>
    <w:rsid w:val="0010167E"/>
    <w:rsid w:val="00102BEF"/>
    <w:rsid w:val="001033D2"/>
    <w:rsid w:val="001035A5"/>
    <w:rsid w:val="001114EB"/>
    <w:rsid w:val="001116C7"/>
    <w:rsid w:val="001119A8"/>
    <w:rsid w:val="00111F41"/>
    <w:rsid w:val="0011411F"/>
    <w:rsid w:val="00114DE5"/>
    <w:rsid w:val="00114EBA"/>
    <w:rsid w:val="001150A5"/>
    <w:rsid w:val="001176BD"/>
    <w:rsid w:val="0012276E"/>
    <w:rsid w:val="00122F42"/>
    <w:rsid w:val="00123E53"/>
    <w:rsid w:val="00126265"/>
    <w:rsid w:val="00126D87"/>
    <w:rsid w:val="00131F14"/>
    <w:rsid w:val="001329EB"/>
    <w:rsid w:val="00133244"/>
    <w:rsid w:val="001345C8"/>
    <w:rsid w:val="00134DF5"/>
    <w:rsid w:val="00135A93"/>
    <w:rsid w:val="00136485"/>
    <w:rsid w:val="00136D53"/>
    <w:rsid w:val="00142470"/>
    <w:rsid w:val="00142B9B"/>
    <w:rsid w:val="0014429A"/>
    <w:rsid w:val="001464DD"/>
    <w:rsid w:val="001500D3"/>
    <w:rsid w:val="00150BFF"/>
    <w:rsid w:val="00151441"/>
    <w:rsid w:val="00151A13"/>
    <w:rsid w:val="00152F7F"/>
    <w:rsid w:val="00152F8A"/>
    <w:rsid w:val="00153D4C"/>
    <w:rsid w:val="0015606A"/>
    <w:rsid w:val="0015612A"/>
    <w:rsid w:val="00156466"/>
    <w:rsid w:val="00156852"/>
    <w:rsid w:val="00156D44"/>
    <w:rsid w:val="001575FD"/>
    <w:rsid w:val="00161AEF"/>
    <w:rsid w:val="00162078"/>
    <w:rsid w:val="001633A3"/>
    <w:rsid w:val="001648CD"/>
    <w:rsid w:val="001651C1"/>
    <w:rsid w:val="001652F8"/>
    <w:rsid w:val="00165833"/>
    <w:rsid w:val="00166FD3"/>
    <w:rsid w:val="00167ED2"/>
    <w:rsid w:val="00170C8C"/>
    <w:rsid w:val="00175AEB"/>
    <w:rsid w:val="001763A5"/>
    <w:rsid w:val="00177EB9"/>
    <w:rsid w:val="0018382C"/>
    <w:rsid w:val="0018390E"/>
    <w:rsid w:val="00183F9B"/>
    <w:rsid w:val="0018449A"/>
    <w:rsid w:val="00184FD0"/>
    <w:rsid w:val="001854B0"/>
    <w:rsid w:val="00185A14"/>
    <w:rsid w:val="00185A39"/>
    <w:rsid w:val="00185F2C"/>
    <w:rsid w:val="00186AEA"/>
    <w:rsid w:val="001876EA"/>
    <w:rsid w:val="001877EC"/>
    <w:rsid w:val="00187C36"/>
    <w:rsid w:val="00187D88"/>
    <w:rsid w:val="001909DA"/>
    <w:rsid w:val="00193802"/>
    <w:rsid w:val="00193E56"/>
    <w:rsid w:val="00196B7A"/>
    <w:rsid w:val="001974BF"/>
    <w:rsid w:val="0019756E"/>
    <w:rsid w:val="001A0BE4"/>
    <w:rsid w:val="001A183A"/>
    <w:rsid w:val="001A4D34"/>
    <w:rsid w:val="001A67F1"/>
    <w:rsid w:val="001A761A"/>
    <w:rsid w:val="001B1A35"/>
    <w:rsid w:val="001B1EB5"/>
    <w:rsid w:val="001B22E9"/>
    <w:rsid w:val="001B3E78"/>
    <w:rsid w:val="001B4227"/>
    <w:rsid w:val="001B4B2D"/>
    <w:rsid w:val="001C1863"/>
    <w:rsid w:val="001C20D6"/>
    <w:rsid w:val="001C4A5B"/>
    <w:rsid w:val="001C5A7C"/>
    <w:rsid w:val="001C5AF6"/>
    <w:rsid w:val="001C695D"/>
    <w:rsid w:val="001D09B3"/>
    <w:rsid w:val="001D0F62"/>
    <w:rsid w:val="001D1D12"/>
    <w:rsid w:val="001D2331"/>
    <w:rsid w:val="001D3913"/>
    <w:rsid w:val="001D51B7"/>
    <w:rsid w:val="001D799A"/>
    <w:rsid w:val="001E012B"/>
    <w:rsid w:val="001E0521"/>
    <w:rsid w:val="001E12C0"/>
    <w:rsid w:val="001E148C"/>
    <w:rsid w:val="001E1662"/>
    <w:rsid w:val="001E3B05"/>
    <w:rsid w:val="001E4BFD"/>
    <w:rsid w:val="001E5BB0"/>
    <w:rsid w:val="001E6EF9"/>
    <w:rsid w:val="001F035E"/>
    <w:rsid w:val="001F64F5"/>
    <w:rsid w:val="001F6BD5"/>
    <w:rsid w:val="001F74E9"/>
    <w:rsid w:val="001F7DBD"/>
    <w:rsid w:val="00202AE6"/>
    <w:rsid w:val="00203068"/>
    <w:rsid w:val="002032C6"/>
    <w:rsid w:val="00206D18"/>
    <w:rsid w:val="0021013C"/>
    <w:rsid w:val="002120D0"/>
    <w:rsid w:val="002125E6"/>
    <w:rsid w:val="00213920"/>
    <w:rsid w:val="00213C6F"/>
    <w:rsid w:val="002214AE"/>
    <w:rsid w:val="00221F47"/>
    <w:rsid w:val="00224333"/>
    <w:rsid w:val="002246F4"/>
    <w:rsid w:val="00224CDC"/>
    <w:rsid w:val="002270B2"/>
    <w:rsid w:val="00227321"/>
    <w:rsid w:val="00230304"/>
    <w:rsid w:val="00230D10"/>
    <w:rsid w:val="002320BC"/>
    <w:rsid w:val="00233212"/>
    <w:rsid w:val="002332EA"/>
    <w:rsid w:val="002342C9"/>
    <w:rsid w:val="002373D5"/>
    <w:rsid w:val="00240448"/>
    <w:rsid w:val="00240784"/>
    <w:rsid w:val="00242277"/>
    <w:rsid w:val="0024316D"/>
    <w:rsid w:val="00244015"/>
    <w:rsid w:val="0024518B"/>
    <w:rsid w:val="0024682C"/>
    <w:rsid w:val="002470DA"/>
    <w:rsid w:val="00250692"/>
    <w:rsid w:val="00252DFC"/>
    <w:rsid w:val="0025359C"/>
    <w:rsid w:val="00255D4B"/>
    <w:rsid w:val="00260E91"/>
    <w:rsid w:val="00262A61"/>
    <w:rsid w:val="00263C90"/>
    <w:rsid w:val="00264935"/>
    <w:rsid w:val="00265F18"/>
    <w:rsid w:val="00267B91"/>
    <w:rsid w:val="002710BB"/>
    <w:rsid w:val="00277B58"/>
    <w:rsid w:val="00280D8F"/>
    <w:rsid w:val="00281347"/>
    <w:rsid w:val="00281907"/>
    <w:rsid w:val="00282C3E"/>
    <w:rsid w:val="002857AA"/>
    <w:rsid w:val="0028582F"/>
    <w:rsid w:val="00286A27"/>
    <w:rsid w:val="00287687"/>
    <w:rsid w:val="00287FD3"/>
    <w:rsid w:val="0029048E"/>
    <w:rsid w:val="00291539"/>
    <w:rsid w:val="002945D2"/>
    <w:rsid w:val="00294EBC"/>
    <w:rsid w:val="0029626C"/>
    <w:rsid w:val="00296ACA"/>
    <w:rsid w:val="002A0B7A"/>
    <w:rsid w:val="002A0C82"/>
    <w:rsid w:val="002A2F1A"/>
    <w:rsid w:val="002A6A39"/>
    <w:rsid w:val="002A6C18"/>
    <w:rsid w:val="002A7224"/>
    <w:rsid w:val="002B067F"/>
    <w:rsid w:val="002B25EB"/>
    <w:rsid w:val="002B5FCE"/>
    <w:rsid w:val="002B6D25"/>
    <w:rsid w:val="002B7D1D"/>
    <w:rsid w:val="002B7E6D"/>
    <w:rsid w:val="002C0964"/>
    <w:rsid w:val="002C24DA"/>
    <w:rsid w:val="002C3905"/>
    <w:rsid w:val="002C7DDE"/>
    <w:rsid w:val="002D0A09"/>
    <w:rsid w:val="002D3D0A"/>
    <w:rsid w:val="002D5D7E"/>
    <w:rsid w:val="002D73AE"/>
    <w:rsid w:val="002E13B6"/>
    <w:rsid w:val="002E1CD7"/>
    <w:rsid w:val="002E2016"/>
    <w:rsid w:val="002E372F"/>
    <w:rsid w:val="002E38A1"/>
    <w:rsid w:val="002E53EC"/>
    <w:rsid w:val="002E7B45"/>
    <w:rsid w:val="002F0750"/>
    <w:rsid w:val="002F0D48"/>
    <w:rsid w:val="002F3919"/>
    <w:rsid w:val="002F4012"/>
    <w:rsid w:val="002F5A38"/>
    <w:rsid w:val="002F6EEF"/>
    <w:rsid w:val="002F797B"/>
    <w:rsid w:val="00300805"/>
    <w:rsid w:val="00302602"/>
    <w:rsid w:val="0030262F"/>
    <w:rsid w:val="0030413D"/>
    <w:rsid w:val="00305CB0"/>
    <w:rsid w:val="0030638D"/>
    <w:rsid w:val="00306772"/>
    <w:rsid w:val="00306A59"/>
    <w:rsid w:val="00306F89"/>
    <w:rsid w:val="0030729C"/>
    <w:rsid w:val="0031060A"/>
    <w:rsid w:val="0031253B"/>
    <w:rsid w:val="00313BC1"/>
    <w:rsid w:val="00314009"/>
    <w:rsid w:val="003144CF"/>
    <w:rsid w:val="003147B3"/>
    <w:rsid w:val="00315B90"/>
    <w:rsid w:val="0031795E"/>
    <w:rsid w:val="00321BCE"/>
    <w:rsid w:val="00322BB8"/>
    <w:rsid w:val="003230A0"/>
    <w:rsid w:val="00323546"/>
    <w:rsid w:val="00326395"/>
    <w:rsid w:val="00327B03"/>
    <w:rsid w:val="00330499"/>
    <w:rsid w:val="00331EAB"/>
    <w:rsid w:val="00331FC6"/>
    <w:rsid w:val="0033261E"/>
    <w:rsid w:val="003331D2"/>
    <w:rsid w:val="0033430E"/>
    <w:rsid w:val="00334A11"/>
    <w:rsid w:val="00335511"/>
    <w:rsid w:val="00335BD1"/>
    <w:rsid w:val="00336A13"/>
    <w:rsid w:val="0033789C"/>
    <w:rsid w:val="00337C82"/>
    <w:rsid w:val="00340988"/>
    <w:rsid w:val="003419CA"/>
    <w:rsid w:val="00341A98"/>
    <w:rsid w:val="00346A47"/>
    <w:rsid w:val="0034725A"/>
    <w:rsid w:val="0035067D"/>
    <w:rsid w:val="00352BE5"/>
    <w:rsid w:val="003534C0"/>
    <w:rsid w:val="00353C5F"/>
    <w:rsid w:val="00354318"/>
    <w:rsid w:val="00354A64"/>
    <w:rsid w:val="00355FC0"/>
    <w:rsid w:val="00356EBE"/>
    <w:rsid w:val="003573AC"/>
    <w:rsid w:val="00364647"/>
    <w:rsid w:val="00365913"/>
    <w:rsid w:val="0037029D"/>
    <w:rsid w:val="00370C8A"/>
    <w:rsid w:val="00371FDC"/>
    <w:rsid w:val="0037288F"/>
    <w:rsid w:val="00372E53"/>
    <w:rsid w:val="0037405F"/>
    <w:rsid w:val="003748A2"/>
    <w:rsid w:val="00375F5B"/>
    <w:rsid w:val="00376AE8"/>
    <w:rsid w:val="00377222"/>
    <w:rsid w:val="00380C57"/>
    <w:rsid w:val="00381E2B"/>
    <w:rsid w:val="00383BFA"/>
    <w:rsid w:val="00384FE6"/>
    <w:rsid w:val="00386416"/>
    <w:rsid w:val="00391167"/>
    <w:rsid w:val="00392130"/>
    <w:rsid w:val="00393A1D"/>
    <w:rsid w:val="00395323"/>
    <w:rsid w:val="00395A66"/>
    <w:rsid w:val="00396685"/>
    <w:rsid w:val="003B035C"/>
    <w:rsid w:val="003B07A2"/>
    <w:rsid w:val="003B13FE"/>
    <w:rsid w:val="003B1AB5"/>
    <w:rsid w:val="003B4511"/>
    <w:rsid w:val="003B4C27"/>
    <w:rsid w:val="003B4C57"/>
    <w:rsid w:val="003B6959"/>
    <w:rsid w:val="003B6F87"/>
    <w:rsid w:val="003C0054"/>
    <w:rsid w:val="003C0851"/>
    <w:rsid w:val="003C14AB"/>
    <w:rsid w:val="003C1E7C"/>
    <w:rsid w:val="003C2A86"/>
    <w:rsid w:val="003C384D"/>
    <w:rsid w:val="003C4CE5"/>
    <w:rsid w:val="003C668B"/>
    <w:rsid w:val="003D0141"/>
    <w:rsid w:val="003D0DE3"/>
    <w:rsid w:val="003D1437"/>
    <w:rsid w:val="003D328F"/>
    <w:rsid w:val="003D4B45"/>
    <w:rsid w:val="003D54BF"/>
    <w:rsid w:val="003D5681"/>
    <w:rsid w:val="003D629B"/>
    <w:rsid w:val="003D6FFA"/>
    <w:rsid w:val="003E10AD"/>
    <w:rsid w:val="003E35F5"/>
    <w:rsid w:val="003F1B6B"/>
    <w:rsid w:val="003F1F79"/>
    <w:rsid w:val="003F2938"/>
    <w:rsid w:val="003F362D"/>
    <w:rsid w:val="003F3CFE"/>
    <w:rsid w:val="003F4265"/>
    <w:rsid w:val="003F4F88"/>
    <w:rsid w:val="00400273"/>
    <w:rsid w:val="00400415"/>
    <w:rsid w:val="00400575"/>
    <w:rsid w:val="00400F8F"/>
    <w:rsid w:val="00401075"/>
    <w:rsid w:val="00401CBD"/>
    <w:rsid w:val="00403397"/>
    <w:rsid w:val="00405597"/>
    <w:rsid w:val="004056A0"/>
    <w:rsid w:val="004071DA"/>
    <w:rsid w:val="004079D1"/>
    <w:rsid w:val="00413E13"/>
    <w:rsid w:val="00414AC5"/>
    <w:rsid w:val="004153E9"/>
    <w:rsid w:val="00415995"/>
    <w:rsid w:val="00420862"/>
    <w:rsid w:val="004233F9"/>
    <w:rsid w:val="00424278"/>
    <w:rsid w:val="004259A8"/>
    <w:rsid w:val="00425A7C"/>
    <w:rsid w:val="00427793"/>
    <w:rsid w:val="004277FA"/>
    <w:rsid w:val="004301A5"/>
    <w:rsid w:val="00431CBD"/>
    <w:rsid w:val="00432B93"/>
    <w:rsid w:val="00432E99"/>
    <w:rsid w:val="004349C5"/>
    <w:rsid w:val="00436108"/>
    <w:rsid w:val="004368E1"/>
    <w:rsid w:val="00436A1E"/>
    <w:rsid w:val="00437F68"/>
    <w:rsid w:val="00441691"/>
    <w:rsid w:val="004440D6"/>
    <w:rsid w:val="0044451B"/>
    <w:rsid w:val="00447F5D"/>
    <w:rsid w:val="00451934"/>
    <w:rsid w:val="004522CD"/>
    <w:rsid w:val="00453DA2"/>
    <w:rsid w:val="00454103"/>
    <w:rsid w:val="00454399"/>
    <w:rsid w:val="00456962"/>
    <w:rsid w:val="00457964"/>
    <w:rsid w:val="00461391"/>
    <w:rsid w:val="00463BA1"/>
    <w:rsid w:val="004643AF"/>
    <w:rsid w:val="004645DA"/>
    <w:rsid w:val="00464C62"/>
    <w:rsid w:val="00465A54"/>
    <w:rsid w:val="0046600C"/>
    <w:rsid w:val="00466209"/>
    <w:rsid w:val="00470274"/>
    <w:rsid w:val="00471F12"/>
    <w:rsid w:val="00472C02"/>
    <w:rsid w:val="00474121"/>
    <w:rsid w:val="0047453F"/>
    <w:rsid w:val="00474A2F"/>
    <w:rsid w:val="004753B1"/>
    <w:rsid w:val="004760B8"/>
    <w:rsid w:val="00476556"/>
    <w:rsid w:val="00477AD0"/>
    <w:rsid w:val="00482935"/>
    <w:rsid w:val="004837E8"/>
    <w:rsid w:val="00484A3D"/>
    <w:rsid w:val="0048581D"/>
    <w:rsid w:val="004859C3"/>
    <w:rsid w:val="00485EDF"/>
    <w:rsid w:val="00486E62"/>
    <w:rsid w:val="00487A87"/>
    <w:rsid w:val="004904F7"/>
    <w:rsid w:val="00490A1F"/>
    <w:rsid w:val="0049113E"/>
    <w:rsid w:val="004960BF"/>
    <w:rsid w:val="004967DA"/>
    <w:rsid w:val="004A11B8"/>
    <w:rsid w:val="004A2B4F"/>
    <w:rsid w:val="004A2F2D"/>
    <w:rsid w:val="004A4BD4"/>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17D3"/>
    <w:rsid w:val="004E2BA2"/>
    <w:rsid w:val="004E33AA"/>
    <w:rsid w:val="004E4688"/>
    <w:rsid w:val="004E4ECE"/>
    <w:rsid w:val="004E5317"/>
    <w:rsid w:val="004E55B9"/>
    <w:rsid w:val="004E6518"/>
    <w:rsid w:val="004E7C5E"/>
    <w:rsid w:val="004F053A"/>
    <w:rsid w:val="004F2BA1"/>
    <w:rsid w:val="004F6640"/>
    <w:rsid w:val="005023EE"/>
    <w:rsid w:val="00504E1B"/>
    <w:rsid w:val="0050530C"/>
    <w:rsid w:val="005079F4"/>
    <w:rsid w:val="00507A20"/>
    <w:rsid w:val="00511336"/>
    <w:rsid w:val="00512813"/>
    <w:rsid w:val="00512F35"/>
    <w:rsid w:val="00516884"/>
    <w:rsid w:val="0051796C"/>
    <w:rsid w:val="0052129A"/>
    <w:rsid w:val="0052149F"/>
    <w:rsid w:val="005234C2"/>
    <w:rsid w:val="00523933"/>
    <w:rsid w:val="00524715"/>
    <w:rsid w:val="0052522E"/>
    <w:rsid w:val="005257A1"/>
    <w:rsid w:val="00525BE4"/>
    <w:rsid w:val="005275DB"/>
    <w:rsid w:val="00531E0F"/>
    <w:rsid w:val="00531EC1"/>
    <w:rsid w:val="0053228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7229"/>
    <w:rsid w:val="0055769A"/>
    <w:rsid w:val="005603D7"/>
    <w:rsid w:val="00560776"/>
    <w:rsid w:val="00561401"/>
    <w:rsid w:val="00562180"/>
    <w:rsid w:val="005630C2"/>
    <w:rsid w:val="005651F2"/>
    <w:rsid w:val="00566BF2"/>
    <w:rsid w:val="00567FBF"/>
    <w:rsid w:val="00573D6D"/>
    <w:rsid w:val="0057474A"/>
    <w:rsid w:val="00574E6B"/>
    <w:rsid w:val="00575EC8"/>
    <w:rsid w:val="005770E1"/>
    <w:rsid w:val="00582877"/>
    <w:rsid w:val="00585C10"/>
    <w:rsid w:val="00585D18"/>
    <w:rsid w:val="005876D8"/>
    <w:rsid w:val="00587FB3"/>
    <w:rsid w:val="00590091"/>
    <w:rsid w:val="00591410"/>
    <w:rsid w:val="0059168E"/>
    <w:rsid w:val="00591E80"/>
    <w:rsid w:val="00592118"/>
    <w:rsid w:val="0059553F"/>
    <w:rsid w:val="00596E4E"/>
    <w:rsid w:val="00597CD5"/>
    <w:rsid w:val="005A03D9"/>
    <w:rsid w:val="005A3B90"/>
    <w:rsid w:val="005A5642"/>
    <w:rsid w:val="005A5777"/>
    <w:rsid w:val="005A5A76"/>
    <w:rsid w:val="005A6B6C"/>
    <w:rsid w:val="005A6EDE"/>
    <w:rsid w:val="005B0037"/>
    <w:rsid w:val="005B01F0"/>
    <w:rsid w:val="005B0EA2"/>
    <w:rsid w:val="005B345C"/>
    <w:rsid w:val="005B3818"/>
    <w:rsid w:val="005B52B1"/>
    <w:rsid w:val="005B59F5"/>
    <w:rsid w:val="005C08FA"/>
    <w:rsid w:val="005C10F2"/>
    <w:rsid w:val="005C1D26"/>
    <w:rsid w:val="005C271D"/>
    <w:rsid w:val="005C3E17"/>
    <w:rsid w:val="005C6713"/>
    <w:rsid w:val="005D1258"/>
    <w:rsid w:val="005D14FA"/>
    <w:rsid w:val="005D296F"/>
    <w:rsid w:val="005D671F"/>
    <w:rsid w:val="005D72BC"/>
    <w:rsid w:val="005E0542"/>
    <w:rsid w:val="005E0927"/>
    <w:rsid w:val="005E0EB8"/>
    <w:rsid w:val="005E0F10"/>
    <w:rsid w:val="005E116D"/>
    <w:rsid w:val="005E15BA"/>
    <w:rsid w:val="005E290B"/>
    <w:rsid w:val="005E306B"/>
    <w:rsid w:val="005E4E76"/>
    <w:rsid w:val="005E61DB"/>
    <w:rsid w:val="005F0040"/>
    <w:rsid w:val="005F28F4"/>
    <w:rsid w:val="005F39AC"/>
    <w:rsid w:val="005F45CC"/>
    <w:rsid w:val="005F6406"/>
    <w:rsid w:val="00605136"/>
    <w:rsid w:val="006063A3"/>
    <w:rsid w:val="0060753A"/>
    <w:rsid w:val="00610DCC"/>
    <w:rsid w:val="00611B73"/>
    <w:rsid w:val="006120A9"/>
    <w:rsid w:val="00612C9E"/>
    <w:rsid w:val="0061409A"/>
    <w:rsid w:val="00614B06"/>
    <w:rsid w:val="00614DE1"/>
    <w:rsid w:val="00615914"/>
    <w:rsid w:val="006160F6"/>
    <w:rsid w:val="006169D0"/>
    <w:rsid w:val="00616C8F"/>
    <w:rsid w:val="00616EAA"/>
    <w:rsid w:val="00621870"/>
    <w:rsid w:val="00622EAF"/>
    <w:rsid w:val="00623615"/>
    <w:rsid w:val="006246D8"/>
    <w:rsid w:val="00626234"/>
    <w:rsid w:val="00626556"/>
    <w:rsid w:val="00626C79"/>
    <w:rsid w:val="00627813"/>
    <w:rsid w:val="00633FA7"/>
    <w:rsid w:val="0063436C"/>
    <w:rsid w:val="00643045"/>
    <w:rsid w:val="006437C9"/>
    <w:rsid w:val="00645C78"/>
    <w:rsid w:val="00646470"/>
    <w:rsid w:val="00646570"/>
    <w:rsid w:val="006467A5"/>
    <w:rsid w:val="006467AE"/>
    <w:rsid w:val="00646FC9"/>
    <w:rsid w:val="0065007F"/>
    <w:rsid w:val="00650EC4"/>
    <w:rsid w:val="00651CFB"/>
    <w:rsid w:val="00651D15"/>
    <w:rsid w:val="00652426"/>
    <w:rsid w:val="00652D66"/>
    <w:rsid w:val="006530CF"/>
    <w:rsid w:val="00654741"/>
    <w:rsid w:val="0065519A"/>
    <w:rsid w:val="00655A8C"/>
    <w:rsid w:val="0065793E"/>
    <w:rsid w:val="00662776"/>
    <w:rsid w:val="00666637"/>
    <w:rsid w:val="006666FB"/>
    <w:rsid w:val="0066748C"/>
    <w:rsid w:val="0066773D"/>
    <w:rsid w:val="00667F67"/>
    <w:rsid w:val="006708E4"/>
    <w:rsid w:val="00670BD0"/>
    <w:rsid w:val="006727BE"/>
    <w:rsid w:val="006733AC"/>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4F50"/>
    <w:rsid w:val="0068510B"/>
    <w:rsid w:val="00685E9A"/>
    <w:rsid w:val="00687E71"/>
    <w:rsid w:val="00690343"/>
    <w:rsid w:val="00692DF5"/>
    <w:rsid w:val="0069397B"/>
    <w:rsid w:val="006959B9"/>
    <w:rsid w:val="00697281"/>
    <w:rsid w:val="006973DA"/>
    <w:rsid w:val="00697D05"/>
    <w:rsid w:val="006A0322"/>
    <w:rsid w:val="006A0C8E"/>
    <w:rsid w:val="006A2572"/>
    <w:rsid w:val="006A3D8E"/>
    <w:rsid w:val="006A45A1"/>
    <w:rsid w:val="006A4E33"/>
    <w:rsid w:val="006A5561"/>
    <w:rsid w:val="006A6791"/>
    <w:rsid w:val="006A7A33"/>
    <w:rsid w:val="006A7FB3"/>
    <w:rsid w:val="006A7FB6"/>
    <w:rsid w:val="006B3179"/>
    <w:rsid w:val="006B3693"/>
    <w:rsid w:val="006B43B6"/>
    <w:rsid w:val="006B55E6"/>
    <w:rsid w:val="006B5CBA"/>
    <w:rsid w:val="006B5F8C"/>
    <w:rsid w:val="006B6634"/>
    <w:rsid w:val="006B728F"/>
    <w:rsid w:val="006B7390"/>
    <w:rsid w:val="006B73C5"/>
    <w:rsid w:val="006B791C"/>
    <w:rsid w:val="006C1C4A"/>
    <w:rsid w:val="006C34E1"/>
    <w:rsid w:val="006C3CD7"/>
    <w:rsid w:val="006C434D"/>
    <w:rsid w:val="006C5DBB"/>
    <w:rsid w:val="006C5EA7"/>
    <w:rsid w:val="006C752A"/>
    <w:rsid w:val="006C7E8F"/>
    <w:rsid w:val="006D00F5"/>
    <w:rsid w:val="006D4E10"/>
    <w:rsid w:val="006D539E"/>
    <w:rsid w:val="006D5541"/>
    <w:rsid w:val="006D7AEE"/>
    <w:rsid w:val="006E0367"/>
    <w:rsid w:val="006E0F4A"/>
    <w:rsid w:val="006E1B6F"/>
    <w:rsid w:val="006E222F"/>
    <w:rsid w:val="006E280B"/>
    <w:rsid w:val="006E2904"/>
    <w:rsid w:val="006E3610"/>
    <w:rsid w:val="006E3819"/>
    <w:rsid w:val="006E3977"/>
    <w:rsid w:val="006E3EA3"/>
    <w:rsid w:val="006E45EC"/>
    <w:rsid w:val="006E57C3"/>
    <w:rsid w:val="006E5FAB"/>
    <w:rsid w:val="006E6C7E"/>
    <w:rsid w:val="006F098D"/>
    <w:rsid w:val="006F0A22"/>
    <w:rsid w:val="006F19FC"/>
    <w:rsid w:val="006F5942"/>
    <w:rsid w:val="006F6F4D"/>
    <w:rsid w:val="006F7134"/>
    <w:rsid w:val="006F72D9"/>
    <w:rsid w:val="006F7D3A"/>
    <w:rsid w:val="007038FE"/>
    <w:rsid w:val="00706597"/>
    <w:rsid w:val="00707AF6"/>
    <w:rsid w:val="00707B59"/>
    <w:rsid w:val="0071161C"/>
    <w:rsid w:val="007119C7"/>
    <w:rsid w:val="007131BE"/>
    <w:rsid w:val="00713216"/>
    <w:rsid w:val="00716115"/>
    <w:rsid w:val="00720DE0"/>
    <w:rsid w:val="00721582"/>
    <w:rsid w:val="00721A89"/>
    <w:rsid w:val="007225A9"/>
    <w:rsid w:val="007234D6"/>
    <w:rsid w:val="007236E6"/>
    <w:rsid w:val="0072427E"/>
    <w:rsid w:val="007252FD"/>
    <w:rsid w:val="00730609"/>
    <w:rsid w:val="007313B7"/>
    <w:rsid w:val="00731DA2"/>
    <w:rsid w:val="0073276D"/>
    <w:rsid w:val="00734122"/>
    <w:rsid w:val="00737F15"/>
    <w:rsid w:val="0074082A"/>
    <w:rsid w:val="007423F5"/>
    <w:rsid w:val="00742877"/>
    <w:rsid w:val="0074393D"/>
    <w:rsid w:val="00743991"/>
    <w:rsid w:val="00746AD4"/>
    <w:rsid w:val="00746B27"/>
    <w:rsid w:val="007515C4"/>
    <w:rsid w:val="00752C1C"/>
    <w:rsid w:val="007540CC"/>
    <w:rsid w:val="00755A08"/>
    <w:rsid w:val="00755D10"/>
    <w:rsid w:val="00756231"/>
    <w:rsid w:val="007566E7"/>
    <w:rsid w:val="00757287"/>
    <w:rsid w:val="00757D3C"/>
    <w:rsid w:val="00762466"/>
    <w:rsid w:val="00764146"/>
    <w:rsid w:val="007646F7"/>
    <w:rsid w:val="007663CC"/>
    <w:rsid w:val="00766C89"/>
    <w:rsid w:val="007673B6"/>
    <w:rsid w:val="007707AA"/>
    <w:rsid w:val="00771D67"/>
    <w:rsid w:val="00772DBF"/>
    <w:rsid w:val="00774962"/>
    <w:rsid w:val="00780DCA"/>
    <w:rsid w:val="007818C9"/>
    <w:rsid w:val="00782920"/>
    <w:rsid w:val="00785B32"/>
    <w:rsid w:val="007865E1"/>
    <w:rsid w:val="007866F2"/>
    <w:rsid w:val="00786C7F"/>
    <w:rsid w:val="0079064A"/>
    <w:rsid w:val="0079221D"/>
    <w:rsid w:val="00794130"/>
    <w:rsid w:val="007A009E"/>
    <w:rsid w:val="007A01F7"/>
    <w:rsid w:val="007A0F8C"/>
    <w:rsid w:val="007A13C0"/>
    <w:rsid w:val="007A25BD"/>
    <w:rsid w:val="007A4490"/>
    <w:rsid w:val="007A48C0"/>
    <w:rsid w:val="007A4F56"/>
    <w:rsid w:val="007A5F1C"/>
    <w:rsid w:val="007A630B"/>
    <w:rsid w:val="007A7069"/>
    <w:rsid w:val="007A70D1"/>
    <w:rsid w:val="007A72A6"/>
    <w:rsid w:val="007A7526"/>
    <w:rsid w:val="007B0270"/>
    <w:rsid w:val="007B153E"/>
    <w:rsid w:val="007B283B"/>
    <w:rsid w:val="007B2F12"/>
    <w:rsid w:val="007B688E"/>
    <w:rsid w:val="007B6900"/>
    <w:rsid w:val="007B6E5E"/>
    <w:rsid w:val="007B7884"/>
    <w:rsid w:val="007C0294"/>
    <w:rsid w:val="007C12CC"/>
    <w:rsid w:val="007C1322"/>
    <w:rsid w:val="007C3B0F"/>
    <w:rsid w:val="007C563E"/>
    <w:rsid w:val="007C58F6"/>
    <w:rsid w:val="007C6221"/>
    <w:rsid w:val="007C74F4"/>
    <w:rsid w:val="007C7A1B"/>
    <w:rsid w:val="007D1D8B"/>
    <w:rsid w:val="007D25A6"/>
    <w:rsid w:val="007D425A"/>
    <w:rsid w:val="007D45A9"/>
    <w:rsid w:val="007D5A19"/>
    <w:rsid w:val="007E193D"/>
    <w:rsid w:val="007E31A6"/>
    <w:rsid w:val="007E37B8"/>
    <w:rsid w:val="007E4F90"/>
    <w:rsid w:val="007E79B1"/>
    <w:rsid w:val="007F00ED"/>
    <w:rsid w:val="007F25C1"/>
    <w:rsid w:val="007F2DF6"/>
    <w:rsid w:val="007F5FAD"/>
    <w:rsid w:val="007F620C"/>
    <w:rsid w:val="007F66EC"/>
    <w:rsid w:val="007F6CB0"/>
    <w:rsid w:val="008004E8"/>
    <w:rsid w:val="00800BB6"/>
    <w:rsid w:val="00800BE0"/>
    <w:rsid w:val="00801B05"/>
    <w:rsid w:val="008025D3"/>
    <w:rsid w:val="00803005"/>
    <w:rsid w:val="00803799"/>
    <w:rsid w:val="00807A32"/>
    <w:rsid w:val="00807BB1"/>
    <w:rsid w:val="008102C8"/>
    <w:rsid w:val="00811A19"/>
    <w:rsid w:val="008127C3"/>
    <w:rsid w:val="00813B77"/>
    <w:rsid w:val="0081715B"/>
    <w:rsid w:val="0081735D"/>
    <w:rsid w:val="00817D26"/>
    <w:rsid w:val="00821A14"/>
    <w:rsid w:val="00825C03"/>
    <w:rsid w:val="008266FA"/>
    <w:rsid w:val="0082752B"/>
    <w:rsid w:val="00830484"/>
    <w:rsid w:val="00830A98"/>
    <w:rsid w:val="0083100F"/>
    <w:rsid w:val="00831330"/>
    <w:rsid w:val="00831AF4"/>
    <w:rsid w:val="008373DB"/>
    <w:rsid w:val="00840D1C"/>
    <w:rsid w:val="00841CA6"/>
    <w:rsid w:val="008425B7"/>
    <w:rsid w:val="00842BE8"/>
    <w:rsid w:val="00845524"/>
    <w:rsid w:val="00845AE5"/>
    <w:rsid w:val="00847236"/>
    <w:rsid w:val="008510BC"/>
    <w:rsid w:val="0085131C"/>
    <w:rsid w:val="00851335"/>
    <w:rsid w:val="00851D92"/>
    <w:rsid w:val="00852E08"/>
    <w:rsid w:val="00854F3C"/>
    <w:rsid w:val="00857EA5"/>
    <w:rsid w:val="0086048E"/>
    <w:rsid w:val="0086190B"/>
    <w:rsid w:val="0086322E"/>
    <w:rsid w:val="00864CF5"/>
    <w:rsid w:val="00866E79"/>
    <w:rsid w:val="00866EA7"/>
    <w:rsid w:val="0087069A"/>
    <w:rsid w:val="00870D3F"/>
    <w:rsid w:val="0087135D"/>
    <w:rsid w:val="00873AD3"/>
    <w:rsid w:val="00873CAF"/>
    <w:rsid w:val="00874451"/>
    <w:rsid w:val="00875714"/>
    <w:rsid w:val="008771C5"/>
    <w:rsid w:val="00877E1E"/>
    <w:rsid w:val="00880823"/>
    <w:rsid w:val="008834FA"/>
    <w:rsid w:val="00884F4B"/>
    <w:rsid w:val="00885420"/>
    <w:rsid w:val="00886010"/>
    <w:rsid w:val="00887A37"/>
    <w:rsid w:val="008944AF"/>
    <w:rsid w:val="0089587E"/>
    <w:rsid w:val="00895AE7"/>
    <w:rsid w:val="008970D5"/>
    <w:rsid w:val="00897F18"/>
    <w:rsid w:val="008A0734"/>
    <w:rsid w:val="008A12A4"/>
    <w:rsid w:val="008A4078"/>
    <w:rsid w:val="008A4D8F"/>
    <w:rsid w:val="008A773B"/>
    <w:rsid w:val="008A773E"/>
    <w:rsid w:val="008A77D3"/>
    <w:rsid w:val="008B0085"/>
    <w:rsid w:val="008B0F81"/>
    <w:rsid w:val="008B2B51"/>
    <w:rsid w:val="008B346E"/>
    <w:rsid w:val="008B4E2A"/>
    <w:rsid w:val="008B5136"/>
    <w:rsid w:val="008B68FD"/>
    <w:rsid w:val="008C1831"/>
    <w:rsid w:val="008C2AE5"/>
    <w:rsid w:val="008C2CAE"/>
    <w:rsid w:val="008C2E09"/>
    <w:rsid w:val="008C32D0"/>
    <w:rsid w:val="008C3677"/>
    <w:rsid w:val="008C3970"/>
    <w:rsid w:val="008C48F8"/>
    <w:rsid w:val="008C5BEC"/>
    <w:rsid w:val="008C74E6"/>
    <w:rsid w:val="008D3C61"/>
    <w:rsid w:val="008D6485"/>
    <w:rsid w:val="008D706D"/>
    <w:rsid w:val="008D7542"/>
    <w:rsid w:val="008E1ADA"/>
    <w:rsid w:val="008E1C35"/>
    <w:rsid w:val="008E2427"/>
    <w:rsid w:val="008E3BF0"/>
    <w:rsid w:val="008E468B"/>
    <w:rsid w:val="008E46ED"/>
    <w:rsid w:val="008E512D"/>
    <w:rsid w:val="008E5891"/>
    <w:rsid w:val="008E5F09"/>
    <w:rsid w:val="008F1C1A"/>
    <w:rsid w:val="008F1DDA"/>
    <w:rsid w:val="008F2063"/>
    <w:rsid w:val="008F2A49"/>
    <w:rsid w:val="008F39B8"/>
    <w:rsid w:val="008F3A14"/>
    <w:rsid w:val="008F4222"/>
    <w:rsid w:val="008F6979"/>
    <w:rsid w:val="00901748"/>
    <w:rsid w:val="009018E5"/>
    <w:rsid w:val="00901C1E"/>
    <w:rsid w:val="00902CF4"/>
    <w:rsid w:val="00904363"/>
    <w:rsid w:val="0090478A"/>
    <w:rsid w:val="00904E21"/>
    <w:rsid w:val="009056D3"/>
    <w:rsid w:val="00905841"/>
    <w:rsid w:val="00907D77"/>
    <w:rsid w:val="00910778"/>
    <w:rsid w:val="00910F99"/>
    <w:rsid w:val="009111C4"/>
    <w:rsid w:val="00912822"/>
    <w:rsid w:val="00916557"/>
    <w:rsid w:val="00916B28"/>
    <w:rsid w:val="00920A89"/>
    <w:rsid w:val="00921F6C"/>
    <w:rsid w:val="00922A5E"/>
    <w:rsid w:val="0092358B"/>
    <w:rsid w:val="009235E0"/>
    <w:rsid w:val="009247C4"/>
    <w:rsid w:val="00924A8B"/>
    <w:rsid w:val="0092521F"/>
    <w:rsid w:val="00926E97"/>
    <w:rsid w:val="0092700A"/>
    <w:rsid w:val="00927144"/>
    <w:rsid w:val="009306D2"/>
    <w:rsid w:val="00933D99"/>
    <w:rsid w:val="009346ED"/>
    <w:rsid w:val="00935053"/>
    <w:rsid w:val="0093790A"/>
    <w:rsid w:val="00945A9B"/>
    <w:rsid w:val="00947548"/>
    <w:rsid w:val="009528ED"/>
    <w:rsid w:val="00952B22"/>
    <w:rsid w:val="00953304"/>
    <w:rsid w:val="00954F7F"/>
    <w:rsid w:val="00956519"/>
    <w:rsid w:val="009618EC"/>
    <w:rsid w:val="00961BBD"/>
    <w:rsid w:val="00962308"/>
    <w:rsid w:val="0096295D"/>
    <w:rsid w:val="00964086"/>
    <w:rsid w:val="00964479"/>
    <w:rsid w:val="00966399"/>
    <w:rsid w:val="00970924"/>
    <w:rsid w:val="009717A5"/>
    <w:rsid w:val="0097195D"/>
    <w:rsid w:val="009721A4"/>
    <w:rsid w:val="009752EE"/>
    <w:rsid w:val="00976204"/>
    <w:rsid w:val="00982994"/>
    <w:rsid w:val="00983A7C"/>
    <w:rsid w:val="00984E58"/>
    <w:rsid w:val="0098561A"/>
    <w:rsid w:val="0098675D"/>
    <w:rsid w:val="009872F6"/>
    <w:rsid w:val="009875D7"/>
    <w:rsid w:val="00990E2B"/>
    <w:rsid w:val="00993E2E"/>
    <w:rsid w:val="0099514C"/>
    <w:rsid w:val="00995594"/>
    <w:rsid w:val="00996CE3"/>
    <w:rsid w:val="009A07C7"/>
    <w:rsid w:val="009A0958"/>
    <w:rsid w:val="009A1FE1"/>
    <w:rsid w:val="009A20D0"/>
    <w:rsid w:val="009A4BD5"/>
    <w:rsid w:val="009A5259"/>
    <w:rsid w:val="009A6CC8"/>
    <w:rsid w:val="009A7807"/>
    <w:rsid w:val="009B0A13"/>
    <w:rsid w:val="009B3593"/>
    <w:rsid w:val="009B38F6"/>
    <w:rsid w:val="009B5022"/>
    <w:rsid w:val="009B639A"/>
    <w:rsid w:val="009C17E0"/>
    <w:rsid w:val="009C2134"/>
    <w:rsid w:val="009C21A8"/>
    <w:rsid w:val="009C3988"/>
    <w:rsid w:val="009C3CAF"/>
    <w:rsid w:val="009D004A"/>
    <w:rsid w:val="009D0197"/>
    <w:rsid w:val="009D15EA"/>
    <w:rsid w:val="009D19AE"/>
    <w:rsid w:val="009D1A19"/>
    <w:rsid w:val="009D2109"/>
    <w:rsid w:val="009D2805"/>
    <w:rsid w:val="009D2D31"/>
    <w:rsid w:val="009D3609"/>
    <w:rsid w:val="009D5637"/>
    <w:rsid w:val="009D6A24"/>
    <w:rsid w:val="009D7994"/>
    <w:rsid w:val="009E3963"/>
    <w:rsid w:val="009E46B1"/>
    <w:rsid w:val="009E6462"/>
    <w:rsid w:val="009E7AD9"/>
    <w:rsid w:val="009E7F81"/>
    <w:rsid w:val="009F1FFE"/>
    <w:rsid w:val="009F25D1"/>
    <w:rsid w:val="009F31B2"/>
    <w:rsid w:val="009F37FE"/>
    <w:rsid w:val="009F60DF"/>
    <w:rsid w:val="009F77A2"/>
    <w:rsid w:val="00A04DCF"/>
    <w:rsid w:val="00A066BF"/>
    <w:rsid w:val="00A06F54"/>
    <w:rsid w:val="00A075EF"/>
    <w:rsid w:val="00A100BF"/>
    <w:rsid w:val="00A107A2"/>
    <w:rsid w:val="00A1253B"/>
    <w:rsid w:val="00A130E7"/>
    <w:rsid w:val="00A17860"/>
    <w:rsid w:val="00A20318"/>
    <w:rsid w:val="00A20BDF"/>
    <w:rsid w:val="00A21609"/>
    <w:rsid w:val="00A227B0"/>
    <w:rsid w:val="00A25B97"/>
    <w:rsid w:val="00A3179E"/>
    <w:rsid w:val="00A33051"/>
    <w:rsid w:val="00A331CA"/>
    <w:rsid w:val="00A33805"/>
    <w:rsid w:val="00A33AFF"/>
    <w:rsid w:val="00A347D9"/>
    <w:rsid w:val="00A34AB7"/>
    <w:rsid w:val="00A34DB9"/>
    <w:rsid w:val="00A3546D"/>
    <w:rsid w:val="00A35DEB"/>
    <w:rsid w:val="00A365D7"/>
    <w:rsid w:val="00A36E24"/>
    <w:rsid w:val="00A3731C"/>
    <w:rsid w:val="00A373E6"/>
    <w:rsid w:val="00A3757E"/>
    <w:rsid w:val="00A37C09"/>
    <w:rsid w:val="00A40262"/>
    <w:rsid w:val="00A40BCF"/>
    <w:rsid w:val="00A4221D"/>
    <w:rsid w:val="00A44788"/>
    <w:rsid w:val="00A450A0"/>
    <w:rsid w:val="00A46D08"/>
    <w:rsid w:val="00A47CB3"/>
    <w:rsid w:val="00A51A79"/>
    <w:rsid w:val="00A52119"/>
    <w:rsid w:val="00A53021"/>
    <w:rsid w:val="00A550F1"/>
    <w:rsid w:val="00A5544C"/>
    <w:rsid w:val="00A55909"/>
    <w:rsid w:val="00A6271C"/>
    <w:rsid w:val="00A65E47"/>
    <w:rsid w:val="00A667F0"/>
    <w:rsid w:val="00A67908"/>
    <w:rsid w:val="00A70274"/>
    <w:rsid w:val="00A708C8"/>
    <w:rsid w:val="00A709B5"/>
    <w:rsid w:val="00A71F21"/>
    <w:rsid w:val="00A71F44"/>
    <w:rsid w:val="00A72A33"/>
    <w:rsid w:val="00A7376A"/>
    <w:rsid w:val="00A737B7"/>
    <w:rsid w:val="00A76097"/>
    <w:rsid w:val="00A77774"/>
    <w:rsid w:val="00A80B2E"/>
    <w:rsid w:val="00A80DB3"/>
    <w:rsid w:val="00A81911"/>
    <w:rsid w:val="00A825FB"/>
    <w:rsid w:val="00A83208"/>
    <w:rsid w:val="00A8489E"/>
    <w:rsid w:val="00A85309"/>
    <w:rsid w:val="00A858C3"/>
    <w:rsid w:val="00A86D37"/>
    <w:rsid w:val="00A87F68"/>
    <w:rsid w:val="00A92951"/>
    <w:rsid w:val="00A93C12"/>
    <w:rsid w:val="00A94B75"/>
    <w:rsid w:val="00A97EBF"/>
    <w:rsid w:val="00AA04F9"/>
    <w:rsid w:val="00AA0F1D"/>
    <w:rsid w:val="00AA13B3"/>
    <w:rsid w:val="00AA1DCF"/>
    <w:rsid w:val="00AA2E6B"/>
    <w:rsid w:val="00AA558F"/>
    <w:rsid w:val="00AA6851"/>
    <w:rsid w:val="00AA7E9B"/>
    <w:rsid w:val="00AB100B"/>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9F7"/>
    <w:rsid w:val="00AC6B73"/>
    <w:rsid w:val="00AC6F1A"/>
    <w:rsid w:val="00AD192B"/>
    <w:rsid w:val="00AD28CD"/>
    <w:rsid w:val="00AD438F"/>
    <w:rsid w:val="00AD7006"/>
    <w:rsid w:val="00AD72D9"/>
    <w:rsid w:val="00AD7780"/>
    <w:rsid w:val="00AE02D5"/>
    <w:rsid w:val="00AE0937"/>
    <w:rsid w:val="00AE0A4F"/>
    <w:rsid w:val="00AE2347"/>
    <w:rsid w:val="00AE32A1"/>
    <w:rsid w:val="00AE4129"/>
    <w:rsid w:val="00AE529B"/>
    <w:rsid w:val="00AE6F79"/>
    <w:rsid w:val="00AF02AD"/>
    <w:rsid w:val="00AF1883"/>
    <w:rsid w:val="00AF63CF"/>
    <w:rsid w:val="00AF7313"/>
    <w:rsid w:val="00B00943"/>
    <w:rsid w:val="00B00AA8"/>
    <w:rsid w:val="00B01D46"/>
    <w:rsid w:val="00B03EA2"/>
    <w:rsid w:val="00B03F3C"/>
    <w:rsid w:val="00B04E09"/>
    <w:rsid w:val="00B050F1"/>
    <w:rsid w:val="00B0539A"/>
    <w:rsid w:val="00B05431"/>
    <w:rsid w:val="00B06E7A"/>
    <w:rsid w:val="00B075E9"/>
    <w:rsid w:val="00B12950"/>
    <w:rsid w:val="00B13F07"/>
    <w:rsid w:val="00B153F9"/>
    <w:rsid w:val="00B154C8"/>
    <w:rsid w:val="00B20EEB"/>
    <w:rsid w:val="00B21AC2"/>
    <w:rsid w:val="00B21BC8"/>
    <w:rsid w:val="00B223FB"/>
    <w:rsid w:val="00B23AF1"/>
    <w:rsid w:val="00B24A4E"/>
    <w:rsid w:val="00B2570A"/>
    <w:rsid w:val="00B26143"/>
    <w:rsid w:val="00B26B85"/>
    <w:rsid w:val="00B30115"/>
    <w:rsid w:val="00B31A30"/>
    <w:rsid w:val="00B329DF"/>
    <w:rsid w:val="00B32AF9"/>
    <w:rsid w:val="00B34A5D"/>
    <w:rsid w:val="00B361A5"/>
    <w:rsid w:val="00B36583"/>
    <w:rsid w:val="00B372DE"/>
    <w:rsid w:val="00B4292D"/>
    <w:rsid w:val="00B42D14"/>
    <w:rsid w:val="00B47C98"/>
    <w:rsid w:val="00B47E5F"/>
    <w:rsid w:val="00B5583D"/>
    <w:rsid w:val="00B57119"/>
    <w:rsid w:val="00B60727"/>
    <w:rsid w:val="00B64DE9"/>
    <w:rsid w:val="00B65206"/>
    <w:rsid w:val="00B66D3D"/>
    <w:rsid w:val="00B7125A"/>
    <w:rsid w:val="00B71560"/>
    <w:rsid w:val="00B71E95"/>
    <w:rsid w:val="00B73B7D"/>
    <w:rsid w:val="00B7599E"/>
    <w:rsid w:val="00B805B7"/>
    <w:rsid w:val="00B80DFC"/>
    <w:rsid w:val="00B80EDE"/>
    <w:rsid w:val="00B81556"/>
    <w:rsid w:val="00B84254"/>
    <w:rsid w:val="00B84B19"/>
    <w:rsid w:val="00B859B8"/>
    <w:rsid w:val="00B87988"/>
    <w:rsid w:val="00B87B37"/>
    <w:rsid w:val="00B90574"/>
    <w:rsid w:val="00B90CBD"/>
    <w:rsid w:val="00B92E98"/>
    <w:rsid w:val="00B93BF7"/>
    <w:rsid w:val="00B9529C"/>
    <w:rsid w:val="00B9543F"/>
    <w:rsid w:val="00B9553B"/>
    <w:rsid w:val="00BA3397"/>
    <w:rsid w:val="00BA3CA3"/>
    <w:rsid w:val="00BA3D2D"/>
    <w:rsid w:val="00BA7DC3"/>
    <w:rsid w:val="00BA7DE8"/>
    <w:rsid w:val="00BB161B"/>
    <w:rsid w:val="00BB1CB0"/>
    <w:rsid w:val="00BB3ECA"/>
    <w:rsid w:val="00BB411A"/>
    <w:rsid w:val="00BB471C"/>
    <w:rsid w:val="00BB4988"/>
    <w:rsid w:val="00BB573B"/>
    <w:rsid w:val="00BB5D41"/>
    <w:rsid w:val="00BB61E6"/>
    <w:rsid w:val="00BB6415"/>
    <w:rsid w:val="00BB64A1"/>
    <w:rsid w:val="00BB767C"/>
    <w:rsid w:val="00BC1890"/>
    <w:rsid w:val="00BC229A"/>
    <w:rsid w:val="00BC5C4C"/>
    <w:rsid w:val="00BC6B83"/>
    <w:rsid w:val="00BC6DAD"/>
    <w:rsid w:val="00BD2189"/>
    <w:rsid w:val="00BD25AF"/>
    <w:rsid w:val="00BD2758"/>
    <w:rsid w:val="00BD40F4"/>
    <w:rsid w:val="00BD54A3"/>
    <w:rsid w:val="00BD5592"/>
    <w:rsid w:val="00BD6381"/>
    <w:rsid w:val="00BD7565"/>
    <w:rsid w:val="00BE174B"/>
    <w:rsid w:val="00BE26DA"/>
    <w:rsid w:val="00BE4FA4"/>
    <w:rsid w:val="00BE53FC"/>
    <w:rsid w:val="00BE5860"/>
    <w:rsid w:val="00BF15BA"/>
    <w:rsid w:val="00BF3D62"/>
    <w:rsid w:val="00BF5678"/>
    <w:rsid w:val="00BF6518"/>
    <w:rsid w:val="00BF7568"/>
    <w:rsid w:val="00BF7FC6"/>
    <w:rsid w:val="00C01DA2"/>
    <w:rsid w:val="00C03A52"/>
    <w:rsid w:val="00C03FE1"/>
    <w:rsid w:val="00C048B1"/>
    <w:rsid w:val="00C0539B"/>
    <w:rsid w:val="00C056EE"/>
    <w:rsid w:val="00C05C8D"/>
    <w:rsid w:val="00C117A2"/>
    <w:rsid w:val="00C14C74"/>
    <w:rsid w:val="00C15341"/>
    <w:rsid w:val="00C16AF9"/>
    <w:rsid w:val="00C20E1F"/>
    <w:rsid w:val="00C212FF"/>
    <w:rsid w:val="00C215E3"/>
    <w:rsid w:val="00C26270"/>
    <w:rsid w:val="00C30766"/>
    <w:rsid w:val="00C30E92"/>
    <w:rsid w:val="00C31FFE"/>
    <w:rsid w:val="00C32795"/>
    <w:rsid w:val="00C34221"/>
    <w:rsid w:val="00C37429"/>
    <w:rsid w:val="00C406BA"/>
    <w:rsid w:val="00C411E5"/>
    <w:rsid w:val="00C43F1C"/>
    <w:rsid w:val="00C44F99"/>
    <w:rsid w:val="00C452B7"/>
    <w:rsid w:val="00C45A12"/>
    <w:rsid w:val="00C46DC8"/>
    <w:rsid w:val="00C5118A"/>
    <w:rsid w:val="00C51F56"/>
    <w:rsid w:val="00C5216B"/>
    <w:rsid w:val="00C53BA5"/>
    <w:rsid w:val="00C53E7F"/>
    <w:rsid w:val="00C53F5E"/>
    <w:rsid w:val="00C54716"/>
    <w:rsid w:val="00C566A8"/>
    <w:rsid w:val="00C56C4B"/>
    <w:rsid w:val="00C57C53"/>
    <w:rsid w:val="00C60BB5"/>
    <w:rsid w:val="00C62FBC"/>
    <w:rsid w:val="00C630C0"/>
    <w:rsid w:val="00C65BAC"/>
    <w:rsid w:val="00C65FAA"/>
    <w:rsid w:val="00C66CC2"/>
    <w:rsid w:val="00C70023"/>
    <w:rsid w:val="00C70E10"/>
    <w:rsid w:val="00C7317A"/>
    <w:rsid w:val="00C733F7"/>
    <w:rsid w:val="00C7443C"/>
    <w:rsid w:val="00C74A60"/>
    <w:rsid w:val="00C77B4B"/>
    <w:rsid w:val="00C77FD7"/>
    <w:rsid w:val="00C81ECD"/>
    <w:rsid w:val="00C84EF2"/>
    <w:rsid w:val="00C8530A"/>
    <w:rsid w:val="00C87CFF"/>
    <w:rsid w:val="00C91EEF"/>
    <w:rsid w:val="00C92B04"/>
    <w:rsid w:val="00C93302"/>
    <w:rsid w:val="00C954ED"/>
    <w:rsid w:val="00C95B7A"/>
    <w:rsid w:val="00C96476"/>
    <w:rsid w:val="00C966E5"/>
    <w:rsid w:val="00C97D01"/>
    <w:rsid w:val="00C97F09"/>
    <w:rsid w:val="00CA1D22"/>
    <w:rsid w:val="00CA71E8"/>
    <w:rsid w:val="00CB0A51"/>
    <w:rsid w:val="00CB53CC"/>
    <w:rsid w:val="00CB596F"/>
    <w:rsid w:val="00CC02B6"/>
    <w:rsid w:val="00CC0478"/>
    <w:rsid w:val="00CC0515"/>
    <w:rsid w:val="00CC1EDA"/>
    <w:rsid w:val="00CC218A"/>
    <w:rsid w:val="00CC2A51"/>
    <w:rsid w:val="00CC2EDE"/>
    <w:rsid w:val="00CC4394"/>
    <w:rsid w:val="00CC44AE"/>
    <w:rsid w:val="00CC5671"/>
    <w:rsid w:val="00CC68F4"/>
    <w:rsid w:val="00CD1D5D"/>
    <w:rsid w:val="00CD1E58"/>
    <w:rsid w:val="00CD2E6F"/>
    <w:rsid w:val="00CD3365"/>
    <w:rsid w:val="00CD41B0"/>
    <w:rsid w:val="00CD471E"/>
    <w:rsid w:val="00CD482D"/>
    <w:rsid w:val="00CD695D"/>
    <w:rsid w:val="00CD7A14"/>
    <w:rsid w:val="00CE1BD9"/>
    <w:rsid w:val="00CE2561"/>
    <w:rsid w:val="00CE2B99"/>
    <w:rsid w:val="00CE2FCF"/>
    <w:rsid w:val="00CE318F"/>
    <w:rsid w:val="00CE48ED"/>
    <w:rsid w:val="00CE6C4B"/>
    <w:rsid w:val="00CE7B63"/>
    <w:rsid w:val="00CF0797"/>
    <w:rsid w:val="00CF36D8"/>
    <w:rsid w:val="00CF46D5"/>
    <w:rsid w:val="00CF6803"/>
    <w:rsid w:val="00CF7710"/>
    <w:rsid w:val="00CF7ADB"/>
    <w:rsid w:val="00D0033D"/>
    <w:rsid w:val="00D006B0"/>
    <w:rsid w:val="00D00BE4"/>
    <w:rsid w:val="00D02560"/>
    <w:rsid w:val="00D0296A"/>
    <w:rsid w:val="00D03EEB"/>
    <w:rsid w:val="00D04121"/>
    <w:rsid w:val="00D111BB"/>
    <w:rsid w:val="00D155CF"/>
    <w:rsid w:val="00D1566A"/>
    <w:rsid w:val="00D170E0"/>
    <w:rsid w:val="00D20BE7"/>
    <w:rsid w:val="00D229F0"/>
    <w:rsid w:val="00D23291"/>
    <w:rsid w:val="00D24B67"/>
    <w:rsid w:val="00D25C54"/>
    <w:rsid w:val="00D3160B"/>
    <w:rsid w:val="00D32F80"/>
    <w:rsid w:val="00D338D3"/>
    <w:rsid w:val="00D33F03"/>
    <w:rsid w:val="00D360C6"/>
    <w:rsid w:val="00D365C0"/>
    <w:rsid w:val="00D37830"/>
    <w:rsid w:val="00D40B36"/>
    <w:rsid w:val="00D40B48"/>
    <w:rsid w:val="00D42D0E"/>
    <w:rsid w:val="00D42E1F"/>
    <w:rsid w:val="00D439A6"/>
    <w:rsid w:val="00D445DC"/>
    <w:rsid w:val="00D45287"/>
    <w:rsid w:val="00D4573D"/>
    <w:rsid w:val="00D45E0E"/>
    <w:rsid w:val="00D46EEB"/>
    <w:rsid w:val="00D475F2"/>
    <w:rsid w:val="00D4768A"/>
    <w:rsid w:val="00D5094C"/>
    <w:rsid w:val="00D519FF"/>
    <w:rsid w:val="00D5274E"/>
    <w:rsid w:val="00D53693"/>
    <w:rsid w:val="00D537A9"/>
    <w:rsid w:val="00D547AC"/>
    <w:rsid w:val="00D5490A"/>
    <w:rsid w:val="00D55561"/>
    <w:rsid w:val="00D557A0"/>
    <w:rsid w:val="00D60A82"/>
    <w:rsid w:val="00D61169"/>
    <w:rsid w:val="00D61F43"/>
    <w:rsid w:val="00D63F07"/>
    <w:rsid w:val="00D64252"/>
    <w:rsid w:val="00D664D5"/>
    <w:rsid w:val="00D66C0A"/>
    <w:rsid w:val="00D67F8F"/>
    <w:rsid w:val="00D7104E"/>
    <w:rsid w:val="00D72E5B"/>
    <w:rsid w:val="00D745C3"/>
    <w:rsid w:val="00D7547B"/>
    <w:rsid w:val="00D759B5"/>
    <w:rsid w:val="00D76FB8"/>
    <w:rsid w:val="00D8053D"/>
    <w:rsid w:val="00D828CE"/>
    <w:rsid w:val="00D85B02"/>
    <w:rsid w:val="00D85C6B"/>
    <w:rsid w:val="00D866F7"/>
    <w:rsid w:val="00D90CAD"/>
    <w:rsid w:val="00D92A5C"/>
    <w:rsid w:val="00D93747"/>
    <w:rsid w:val="00D93C60"/>
    <w:rsid w:val="00D93FCC"/>
    <w:rsid w:val="00D944F3"/>
    <w:rsid w:val="00D97010"/>
    <w:rsid w:val="00DA2236"/>
    <w:rsid w:val="00DA2485"/>
    <w:rsid w:val="00DA3338"/>
    <w:rsid w:val="00DA4268"/>
    <w:rsid w:val="00DA4D00"/>
    <w:rsid w:val="00DA603B"/>
    <w:rsid w:val="00DB1C75"/>
    <w:rsid w:val="00DB24E8"/>
    <w:rsid w:val="00DB307A"/>
    <w:rsid w:val="00DB378F"/>
    <w:rsid w:val="00DB4186"/>
    <w:rsid w:val="00DB472C"/>
    <w:rsid w:val="00DB4DA3"/>
    <w:rsid w:val="00DC1D5F"/>
    <w:rsid w:val="00DC1FAD"/>
    <w:rsid w:val="00DC20F9"/>
    <w:rsid w:val="00DC56ED"/>
    <w:rsid w:val="00DC6B89"/>
    <w:rsid w:val="00DC6EFB"/>
    <w:rsid w:val="00DC7F24"/>
    <w:rsid w:val="00DD36FD"/>
    <w:rsid w:val="00DD6E27"/>
    <w:rsid w:val="00DE28C4"/>
    <w:rsid w:val="00DE29A8"/>
    <w:rsid w:val="00DE4225"/>
    <w:rsid w:val="00DE7A57"/>
    <w:rsid w:val="00DE7C1A"/>
    <w:rsid w:val="00DF0289"/>
    <w:rsid w:val="00DF1747"/>
    <w:rsid w:val="00DF43EA"/>
    <w:rsid w:val="00DF5393"/>
    <w:rsid w:val="00DF5FB1"/>
    <w:rsid w:val="00DF781B"/>
    <w:rsid w:val="00E0008B"/>
    <w:rsid w:val="00E009F3"/>
    <w:rsid w:val="00E00DDC"/>
    <w:rsid w:val="00E01FA7"/>
    <w:rsid w:val="00E039F6"/>
    <w:rsid w:val="00E0432C"/>
    <w:rsid w:val="00E048E5"/>
    <w:rsid w:val="00E06831"/>
    <w:rsid w:val="00E07B26"/>
    <w:rsid w:val="00E07F21"/>
    <w:rsid w:val="00E10044"/>
    <w:rsid w:val="00E1039C"/>
    <w:rsid w:val="00E11B1B"/>
    <w:rsid w:val="00E12E23"/>
    <w:rsid w:val="00E12EE6"/>
    <w:rsid w:val="00E13FB6"/>
    <w:rsid w:val="00E1487A"/>
    <w:rsid w:val="00E16DAB"/>
    <w:rsid w:val="00E179A4"/>
    <w:rsid w:val="00E17D3B"/>
    <w:rsid w:val="00E2006D"/>
    <w:rsid w:val="00E2326F"/>
    <w:rsid w:val="00E23AAC"/>
    <w:rsid w:val="00E24432"/>
    <w:rsid w:val="00E24AC4"/>
    <w:rsid w:val="00E25815"/>
    <w:rsid w:val="00E26F1D"/>
    <w:rsid w:val="00E3140F"/>
    <w:rsid w:val="00E31A51"/>
    <w:rsid w:val="00E31A7B"/>
    <w:rsid w:val="00E322A9"/>
    <w:rsid w:val="00E3275C"/>
    <w:rsid w:val="00E32769"/>
    <w:rsid w:val="00E33021"/>
    <w:rsid w:val="00E33342"/>
    <w:rsid w:val="00E3344C"/>
    <w:rsid w:val="00E35CC1"/>
    <w:rsid w:val="00E35E7C"/>
    <w:rsid w:val="00E375AD"/>
    <w:rsid w:val="00E42958"/>
    <w:rsid w:val="00E42B06"/>
    <w:rsid w:val="00E43C88"/>
    <w:rsid w:val="00E45060"/>
    <w:rsid w:val="00E47625"/>
    <w:rsid w:val="00E503C0"/>
    <w:rsid w:val="00E51ABA"/>
    <w:rsid w:val="00E52A52"/>
    <w:rsid w:val="00E543F8"/>
    <w:rsid w:val="00E54438"/>
    <w:rsid w:val="00E55DD8"/>
    <w:rsid w:val="00E55F86"/>
    <w:rsid w:val="00E57570"/>
    <w:rsid w:val="00E57F4D"/>
    <w:rsid w:val="00E57FDC"/>
    <w:rsid w:val="00E600D2"/>
    <w:rsid w:val="00E60ED6"/>
    <w:rsid w:val="00E611C6"/>
    <w:rsid w:val="00E62037"/>
    <w:rsid w:val="00E63A05"/>
    <w:rsid w:val="00E65027"/>
    <w:rsid w:val="00E65773"/>
    <w:rsid w:val="00E65A5A"/>
    <w:rsid w:val="00E6717F"/>
    <w:rsid w:val="00E6719F"/>
    <w:rsid w:val="00E71A4E"/>
    <w:rsid w:val="00E72946"/>
    <w:rsid w:val="00E74DC2"/>
    <w:rsid w:val="00E757E9"/>
    <w:rsid w:val="00E7593F"/>
    <w:rsid w:val="00E768F9"/>
    <w:rsid w:val="00E76AC1"/>
    <w:rsid w:val="00E771B0"/>
    <w:rsid w:val="00E77F8A"/>
    <w:rsid w:val="00E829CB"/>
    <w:rsid w:val="00E8363F"/>
    <w:rsid w:val="00E83971"/>
    <w:rsid w:val="00E8554D"/>
    <w:rsid w:val="00E859F8"/>
    <w:rsid w:val="00E86422"/>
    <w:rsid w:val="00E87AD1"/>
    <w:rsid w:val="00E87C9B"/>
    <w:rsid w:val="00E9018A"/>
    <w:rsid w:val="00E90CCC"/>
    <w:rsid w:val="00E9134C"/>
    <w:rsid w:val="00E91731"/>
    <w:rsid w:val="00E91ED1"/>
    <w:rsid w:val="00E93090"/>
    <w:rsid w:val="00E93C34"/>
    <w:rsid w:val="00E93D2D"/>
    <w:rsid w:val="00E9500E"/>
    <w:rsid w:val="00E96336"/>
    <w:rsid w:val="00E97AD2"/>
    <w:rsid w:val="00EA0C5A"/>
    <w:rsid w:val="00EA0E0F"/>
    <w:rsid w:val="00EA2291"/>
    <w:rsid w:val="00EA2450"/>
    <w:rsid w:val="00EA2BCA"/>
    <w:rsid w:val="00EA2C71"/>
    <w:rsid w:val="00EA60DD"/>
    <w:rsid w:val="00EA7215"/>
    <w:rsid w:val="00EA76A4"/>
    <w:rsid w:val="00EA7E56"/>
    <w:rsid w:val="00EB021E"/>
    <w:rsid w:val="00EB0C4B"/>
    <w:rsid w:val="00EB0E52"/>
    <w:rsid w:val="00EB0FC5"/>
    <w:rsid w:val="00EB1F77"/>
    <w:rsid w:val="00EC0D2F"/>
    <w:rsid w:val="00EC3F90"/>
    <w:rsid w:val="00EC5F76"/>
    <w:rsid w:val="00EC63A7"/>
    <w:rsid w:val="00ED0D35"/>
    <w:rsid w:val="00ED0E9C"/>
    <w:rsid w:val="00ED1E20"/>
    <w:rsid w:val="00ED1EBA"/>
    <w:rsid w:val="00ED2FB9"/>
    <w:rsid w:val="00ED4D48"/>
    <w:rsid w:val="00ED70B4"/>
    <w:rsid w:val="00EE1CFC"/>
    <w:rsid w:val="00EE2698"/>
    <w:rsid w:val="00EE2DA4"/>
    <w:rsid w:val="00EE4005"/>
    <w:rsid w:val="00EE4C19"/>
    <w:rsid w:val="00EE6433"/>
    <w:rsid w:val="00EE6812"/>
    <w:rsid w:val="00EE7DDF"/>
    <w:rsid w:val="00EF171D"/>
    <w:rsid w:val="00EF19BF"/>
    <w:rsid w:val="00EF23AC"/>
    <w:rsid w:val="00EF36DF"/>
    <w:rsid w:val="00EF48AA"/>
    <w:rsid w:val="00EF65C0"/>
    <w:rsid w:val="00EF7534"/>
    <w:rsid w:val="00EF7B68"/>
    <w:rsid w:val="00F00972"/>
    <w:rsid w:val="00F03CD9"/>
    <w:rsid w:val="00F03DBA"/>
    <w:rsid w:val="00F04E06"/>
    <w:rsid w:val="00F05511"/>
    <w:rsid w:val="00F06C75"/>
    <w:rsid w:val="00F0715F"/>
    <w:rsid w:val="00F071CD"/>
    <w:rsid w:val="00F1067B"/>
    <w:rsid w:val="00F10C7F"/>
    <w:rsid w:val="00F11827"/>
    <w:rsid w:val="00F124CD"/>
    <w:rsid w:val="00F126A8"/>
    <w:rsid w:val="00F127FE"/>
    <w:rsid w:val="00F14DB7"/>
    <w:rsid w:val="00F14F6E"/>
    <w:rsid w:val="00F21AB5"/>
    <w:rsid w:val="00F224C6"/>
    <w:rsid w:val="00F22ED1"/>
    <w:rsid w:val="00F24866"/>
    <w:rsid w:val="00F2667A"/>
    <w:rsid w:val="00F30258"/>
    <w:rsid w:val="00F32B6C"/>
    <w:rsid w:val="00F407D9"/>
    <w:rsid w:val="00F41844"/>
    <w:rsid w:val="00F41E24"/>
    <w:rsid w:val="00F431F4"/>
    <w:rsid w:val="00F43E93"/>
    <w:rsid w:val="00F44ADA"/>
    <w:rsid w:val="00F45A66"/>
    <w:rsid w:val="00F47A5A"/>
    <w:rsid w:val="00F504AD"/>
    <w:rsid w:val="00F52B82"/>
    <w:rsid w:val="00F54EDC"/>
    <w:rsid w:val="00F550BD"/>
    <w:rsid w:val="00F5605E"/>
    <w:rsid w:val="00F56D74"/>
    <w:rsid w:val="00F60526"/>
    <w:rsid w:val="00F60F77"/>
    <w:rsid w:val="00F6130E"/>
    <w:rsid w:val="00F61897"/>
    <w:rsid w:val="00F61EE2"/>
    <w:rsid w:val="00F65354"/>
    <w:rsid w:val="00F65C61"/>
    <w:rsid w:val="00F66421"/>
    <w:rsid w:val="00F66635"/>
    <w:rsid w:val="00F717C7"/>
    <w:rsid w:val="00F72551"/>
    <w:rsid w:val="00F7314F"/>
    <w:rsid w:val="00F73983"/>
    <w:rsid w:val="00F73AFA"/>
    <w:rsid w:val="00F74313"/>
    <w:rsid w:val="00F748B8"/>
    <w:rsid w:val="00F75123"/>
    <w:rsid w:val="00F76090"/>
    <w:rsid w:val="00F80464"/>
    <w:rsid w:val="00F8342E"/>
    <w:rsid w:val="00F8456D"/>
    <w:rsid w:val="00F847C6"/>
    <w:rsid w:val="00F84E6D"/>
    <w:rsid w:val="00F85C96"/>
    <w:rsid w:val="00F87935"/>
    <w:rsid w:val="00F87A87"/>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7EF"/>
    <w:rsid w:val="00FB0E0E"/>
    <w:rsid w:val="00FB0EBD"/>
    <w:rsid w:val="00FB1795"/>
    <w:rsid w:val="00FB2393"/>
    <w:rsid w:val="00FB27E2"/>
    <w:rsid w:val="00FB2D03"/>
    <w:rsid w:val="00FB2D55"/>
    <w:rsid w:val="00FB3199"/>
    <w:rsid w:val="00FB44B4"/>
    <w:rsid w:val="00FB44BC"/>
    <w:rsid w:val="00FB4F69"/>
    <w:rsid w:val="00FB6EF7"/>
    <w:rsid w:val="00FB73F4"/>
    <w:rsid w:val="00FB784C"/>
    <w:rsid w:val="00FC271A"/>
    <w:rsid w:val="00FC2C6A"/>
    <w:rsid w:val="00FC3211"/>
    <w:rsid w:val="00FC3252"/>
    <w:rsid w:val="00FC3673"/>
    <w:rsid w:val="00FC4A60"/>
    <w:rsid w:val="00FC532D"/>
    <w:rsid w:val="00FC5ED7"/>
    <w:rsid w:val="00FC7A11"/>
    <w:rsid w:val="00FD0FA7"/>
    <w:rsid w:val="00FD2E21"/>
    <w:rsid w:val="00FD3C9B"/>
    <w:rsid w:val="00FD3D7B"/>
    <w:rsid w:val="00FD4076"/>
    <w:rsid w:val="00FD5282"/>
    <w:rsid w:val="00FD7D4B"/>
    <w:rsid w:val="00FE0B80"/>
    <w:rsid w:val="00FE21DA"/>
    <w:rsid w:val="00FE26B5"/>
    <w:rsid w:val="00FE2D09"/>
    <w:rsid w:val="00FE37C0"/>
    <w:rsid w:val="00FE3E44"/>
    <w:rsid w:val="00FE4B70"/>
    <w:rsid w:val="00FE4E97"/>
    <w:rsid w:val="00FE5364"/>
    <w:rsid w:val="00FE5708"/>
    <w:rsid w:val="00FE5D7D"/>
    <w:rsid w:val="00FE5FD6"/>
    <w:rsid w:val="00FF1DE6"/>
    <w:rsid w:val="00FF2B47"/>
    <w:rsid w:val="00FF3EB3"/>
    <w:rsid w:val="00FF44B7"/>
    <w:rsid w:val="00FF5CD6"/>
    <w:rsid w:val="00FF5E86"/>
    <w:rsid w:val="032E780A"/>
    <w:rsid w:val="033D007A"/>
    <w:rsid w:val="042D60C8"/>
    <w:rsid w:val="04EE3A84"/>
    <w:rsid w:val="076C3E32"/>
    <w:rsid w:val="09875FC2"/>
    <w:rsid w:val="0A481FEF"/>
    <w:rsid w:val="0C9741B6"/>
    <w:rsid w:val="0F8A5AE3"/>
    <w:rsid w:val="1033543E"/>
    <w:rsid w:val="11FF118C"/>
    <w:rsid w:val="14716FFC"/>
    <w:rsid w:val="16507B05"/>
    <w:rsid w:val="16C739D0"/>
    <w:rsid w:val="17D372AC"/>
    <w:rsid w:val="183F537D"/>
    <w:rsid w:val="193102AA"/>
    <w:rsid w:val="1C592FC7"/>
    <w:rsid w:val="1DC16C70"/>
    <w:rsid w:val="1F3D0CEA"/>
    <w:rsid w:val="2101560D"/>
    <w:rsid w:val="213E2351"/>
    <w:rsid w:val="23E7137D"/>
    <w:rsid w:val="27243CB1"/>
    <w:rsid w:val="29916C37"/>
    <w:rsid w:val="317B0817"/>
    <w:rsid w:val="36767E79"/>
    <w:rsid w:val="36940E3D"/>
    <w:rsid w:val="36A504C0"/>
    <w:rsid w:val="37BF5B98"/>
    <w:rsid w:val="39212ECB"/>
    <w:rsid w:val="3CF53E3B"/>
    <w:rsid w:val="3DD0559B"/>
    <w:rsid w:val="3DDA585C"/>
    <w:rsid w:val="3E3C7154"/>
    <w:rsid w:val="4304299C"/>
    <w:rsid w:val="43112E75"/>
    <w:rsid w:val="439B5A89"/>
    <w:rsid w:val="44AE7F0D"/>
    <w:rsid w:val="48F520E4"/>
    <w:rsid w:val="4E7408C2"/>
    <w:rsid w:val="4EBE7793"/>
    <w:rsid w:val="4F3E3196"/>
    <w:rsid w:val="4FFE7295"/>
    <w:rsid w:val="51723C96"/>
    <w:rsid w:val="51EB0E26"/>
    <w:rsid w:val="52733E48"/>
    <w:rsid w:val="55A407B9"/>
    <w:rsid w:val="57DF529D"/>
    <w:rsid w:val="5ABE2569"/>
    <w:rsid w:val="5D156FB5"/>
    <w:rsid w:val="5DDC37D4"/>
    <w:rsid w:val="5EB45A79"/>
    <w:rsid w:val="64007D40"/>
    <w:rsid w:val="646A19E6"/>
    <w:rsid w:val="652452F2"/>
    <w:rsid w:val="6E45071A"/>
    <w:rsid w:val="6E54528B"/>
    <w:rsid w:val="6E816A13"/>
    <w:rsid w:val="6F200B26"/>
    <w:rsid w:val="6F6B6E69"/>
    <w:rsid w:val="732E74CB"/>
    <w:rsid w:val="744B42A5"/>
    <w:rsid w:val="76897692"/>
    <w:rsid w:val="777068A0"/>
    <w:rsid w:val="79191330"/>
    <w:rsid w:val="795C7EAD"/>
    <w:rsid w:val="7C89005F"/>
    <w:rsid w:val="7D60489D"/>
    <w:rsid w:val="7E1815F8"/>
    <w:rsid w:val="7E6159FA"/>
    <w:rsid w:val="7F000F86"/>
    <w:rsid w:val="7FE42D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35"/>
    <w:qFormat/>
    <w:uiPriority w:val="9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99"/>
    <w:pPr>
      <w:spacing w:after="120"/>
    </w:pPr>
  </w:style>
  <w:style w:type="paragraph" w:styleId="8">
    <w:name w:val="Normal Indent"/>
    <w:basedOn w:val="1"/>
    <w:link w:val="47"/>
    <w:qFormat/>
    <w:uiPriority w:val="99"/>
    <w:pPr>
      <w:ind w:firstLine="420" w:firstLineChars="200"/>
    </w:pPr>
    <w:rPr>
      <w:sz w:val="24"/>
      <w:szCs w:val="20"/>
    </w:rPr>
  </w:style>
  <w:style w:type="paragraph" w:styleId="9">
    <w:name w:val="Document Map"/>
    <w:basedOn w:val="1"/>
    <w:link w:val="38"/>
    <w:semiHidden/>
    <w:qFormat/>
    <w:uiPriority w:val="99"/>
    <w:pPr>
      <w:shd w:val="clear" w:color="auto" w:fill="000080"/>
    </w:pPr>
  </w:style>
  <w:style w:type="paragraph" w:styleId="10">
    <w:name w:val="annotation text"/>
    <w:basedOn w:val="1"/>
    <w:link w:val="36"/>
    <w:qFormat/>
    <w:uiPriority w:val="99"/>
    <w:pPr>
      <w:jc w:val="left"/>
    </w:pPr>
    <w:rPr>
      <w:sz w:val="18"/>
      <w:szCs w:val="20"/>
    </w:rPr>
  </w:style>
  <w:style w:type="paragraph" w:styleId="11">
    <w:name w:val="Body Text Indent"/>
    <w:basedOn w:val="1"/>
    <w:link w:val="40"/>
    <w:qFormat/>
    <w:uiPriority w:val="99"/>
    <w:pPr>
      <w:ind w:firstLine="630"/>
    </w:pPr>
    <w:rPr>
      <w:sz w:val="32"/>
      <w:szCs w:val="20"/>
    </w:rPr>
  </w:style>
  <w:style w:type="paragraph" w:styleId="12">
    <w:name w:val="toc 3"/>
    <w:basedOn w:val="1"/>
    <w:next w:val="1"/>
    <w:qFormat/>
    <w:uiPriority w:val="99"/>
    <w:pPr>
      <w:ind w:left="840" w:leftChars="400"/>
    </w:pPr>
  </w:style>
  <w:style w:type="paragraph" w:styleId="13">
    <w:name w:val="Plain Text"/>
    <w:basedOn w:val="1"/>
    <w:link w:val="41"/>
    <w:qFormat/>
    <w:uiPriority w:val="99"/>
    <w:pPr>
      <w:autoSpaceDE w:val="0"/>
      <w:autoSpaceDN w:val="0"/>
      <w:adjustRightInd w:val="0"/>
    </w:pPr>
    <w:rPr>
      <w:rFonts w:ascii="宋体" w:hAnsi="Tms Rmn"/>
      <w:kern w:val="0"/>
      <w:szCs w:val="20"/>
    </w:rPr>
  </w:style>
  <w:style w:type="paragraph" w:styleId="14">
    <w:name w:val="Body Text Indent 2"/>
    <w:basedOn w:val="1"/>
    <w:link w:val="42"/>
    <w:qFormat/>
    <w:uiPriority w:val="99"/>
    <w:pPr>
      <w:spacing w:after="120" w:line="480" w:lineRule="auto"/>
      <w:ind w:left="420" w:leftChars="200"/>
    </w:pPr>
  </w:style>
  <w:style w:type="paragraph" w:styleId="15">
    <w:name w:val="Balloon Text"/>
    <w:basedOn w:val="1"/>
    <w:link w:val="43"/>
    <w:semiHidden/>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sz w:val="18"/>
      <w:szCs w:val="20"/>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99"/>
    <w:pPr>
      <w:tabs>
        <w:tab w:val="right" w:leader="dot" w:pos="9345"/>
      </w:tabs>
      <w:spacing w:before="120" w:after="120" w:line="620" w:lineRule="exact"/>
      <w:ind w:right="-105" w:rightChars="-50"/>
      <w:jc w:val="left"/>
    </w:pPr>
    <w:rPr>
      <w:b/>
      <w:bCs/>
      <w:caps/>
      <w:sz w:val="20"/>
      <w:szCs w:val="20"/>
    </w:rPr>
  </w:style>
  <w:style w:type="paragraph" w:styleId="19">
    <w:name w:val="Body Text Indent 3"/>
    <w:basedOn w:val="1"/>
    <w:link w:val="46"/>
    <w:qFormat/>
    <w:uiPriority w:val="99"/>
    <w:pPr>
      <w:spacing w:after="120"/>
      <w:ind w:left="420" w:leftChars="200"/>
    </w:pPr>
    <w:rPr>
      <w:sz w:val="16"/>
      <w:szCs w:val="16"/>
    </w:rPr>
  </w:style>
  <w:style w:type="paragraph" w:styleId="20">
    <w:name w:val="toc 2"/>
    <w:basedOn w:val="1"/>
    <w:next w:val="1"/>
    <w:qFormat/>
    <w:uiPriority w:val="99"/>
    <w:pPr>
      <w:spacing w:line="400" w:lineRule="exact"/>
      <w:ind w:left="210" w:leftChars="100" w:firstLine="480" w:firstLineChars="200"/>
      <w:jc w:val="left"/>
    </w:pPr>
    <w:rPr>
      <w:smallCaps/>
      <w:color w:val="000000"/>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2">
    <w:name w:val="annotation subject"/>
    <w:basedOn w:val="10"/>
    <w:next w:val="10"/>
    <w:link w:val="37"/>
    <w:qFormat/>
    <w:uiPriority w:val="99"/>
    <w:rPr>
      <w:b/>
      <w:bCs/>
      <w:sz w:val="21"/>
      <w:szCs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eastAsia="宋体" w:cs="Times New Roman"/>
      <w:b/>
      <w:bCs/>
      <w:kern w:val="44"/>
      <w:sz w:val="44"/>
      <w:szCs w:val="44"/>
      <w:lang w:val="en-US" w:eastAsia="zh-CN" w:bidi="ar-SA"/>
    </w:rPr>
  </w:style>
  <w:style w:type="character" w:customStyle="1" w:styleId="32">
    <w:name w:val="标题 2 Char"/>
    <w:basedOn w:val="25"/>
    <w:link w:val="4"/>
    <w:qFormat/>
    <w:locked/>
    <w:uiPriority w:val="99"/>
    <w:rPr>
      <w:rFonts w:ascii="Arial" w:hAnsi="Arial" w:eastAsia="黑体" w:cs="Times New Roman"/>
      <w:b/>
      <w:bCs/>
      <w:kern w:val="2"/>
      <w:sz w:val="32"/>
      <w:szCs w:val="32"/>
      <w:lang w:val="en-US" w:eastAsia="zh-CN" w:bidi="ar-SA"/>
    </w:rPr>
  </w:style>
  <w:style w:type="character" w:customStyle="1" w:styleId="33">
    <w:name w:val="标题 3 Char"/>
    <w:basedOn w:val="25"/>
    <w:link w:val="5"/>
    <w:semiHidden/>
    <w:qFormat/>
    <w:locked/>
    <w:uiPriority w:val="99"/>
    <w:rPr>
      <w:rFonts w:eastAsia="宋体" w:cs="Times New Roman"/>
      <w:b/>
      <w:bCs/>
      <w:kern w:val="2"/>
      <w:sz w:val="32"/>
      <w:szCs w:val="32"/>
      <w:lang w:val="en-US" w:eastAsia="zh-CN" w:bidi="ar-SA"/>
    </w:rPr>
  </w:style>
  <w:style w:type="character" w:customStyle="1" w:styleId="34">
    <w:name w:val="标题 4 Char"/>
    <w:basedOn w:val="25"/>
    <w:link w:val="6"/>
    <w:qFormat/>
    <w:locked/>
    <w:uiPriority w:val="99"/>
    <w:rPr>
      <w:rFonts w:ascii="Cambria" w:hAnsi="Cambria" w:eastAsia="宋体" w:cs="Times New Roman"/>
      <w:b/>
      <w:bCs/>
      <w:kern w:val="2"/>
      <w:sz w:val="28"/>
      <w:szCs w:val="28"/>
      <w:lang w:val="en-US" w:eastAsia="zh-CN" w:bidi="ar-SA"/>
    </w:rPr>
  </w:style>
  <w:style w:type="character" w:customStyle="1" w:styleId="35">
    <w:name w:val="标题 5 Char"/>
    <w:basedOn w:val="25"/>
    <w:link w:val="7"/>
    <w:semiHidden/>
    <w:qFormat/>
    <w:locked/>
    <w:uiPriority w:val="99"/>
    <w:rPr>
      <w:rFonts w:cs="Times New Roman"/>
      <w:b/>
      <w:bCs/>
      <w:kern w:val="2"/>
      <w:sz w:val="28"/>
      <w:szCs w:val="28"/>
    </w:rPr>
  </w:style>
  <w:style w:type="character" w:customStyle="1" w:styleId="36">
    <w:name w:val="批注文字 Char1"/>
    <w:basedOn w:val="25"/>
    <w:link w:val="10"/>
    <w:qFormat/>
    <w:locked/>
    <w:uiPriority w:val="99"/>
    <w:rPr>
      <w:rFonts w:cs="Times New Roman"/>
      <w:kern w:val="2"/>
      <w:sz w:val="18"/>
    </w:rPr>
  </w:style>
  <w:style w:type="character" w:customStyle="1" w:styleId="37">
    <w:name w:val="批注主题 Char"/>
    <w:basedOn w:val="36"/>
    <w:link w:val="22"/>
    <w:qFormat/>
    <w:locked/>
    <w:uiPriority w:val="99"/>
    <w:rPr>
      <w:b/>
      <w:bCs/>
      <w:sz w:val="24"/>
      <w:szCs w:val="24"/>
      <w:lang w:bidi="ar-SA"/>
    </w:rPr>
  </w:style>
  <w:style w:type="character" w:customStyle="1" w:styleId="38">
    <w:name w:val="文档结构图 Char"/>
    <w:basedOn w:val="25"/>
    <w:link w:val="9"/>
    <w:semiHidden/>
    <w:qFormat/>
    <w:locked/>
    <w:uiPriority w:val="99"/>
    <w:rPr>
      <w:rFonts w:cs="Times New Roman"/>
      <w:sz w:val="2"/>
    </w:rPr>
  </w:style>
  <w:style w:type="character" w:customStyle="1" w:styleId="39">
    <w:name w:val="正文文本 Char"/>
    <w:basedOn w:val="25"/>
    <w:link w:val="2"/>
    <w:qFormat/>
    <w:locked/>
    <w:uiPriority w:val="99"/>
    <w:rPr>
      <w:rFonts w:eastAsia="宋体" w:cs="Times New Roman"/>
      <w:kern w:val="2"/>
      <w:sz w:val="24"/>
      <w:szCs w:val="24"/>
      <w:lang w:val="en-US" w:eastAsia="zh-CN" w:bidi="ar-SA"/>
    </w:rPr>
  </w:style>
  <w:style w:type="character" w:customStyle="1" w:styleId="40">
    <w:name w:val="正文文本缩进 Char"/>
    <w:basedOn w:val="25"/>
    <w:link w:val="11"/>
    <w:qFormat/>
    <w:locked/>
    <w:uiPriority w:val="99"/>
    <w:rPr>
      <w:rFonts w:eastAsia="宋体" w:cs="Times New Roman"/>
      <w:kern w:val="2"/>
      <w:sz w:val="32"/>
      <w:lang w:val="en-US" w:eastAsia="zh-CN"/>
    </w:rPr>
  </w:style>
  <w:style w:type="character" w:customStyle="1" w:styleId="41">
    <w:name w:val="纯文本 Char"/>
    <w:basedOn w:val="25"/>
    <w:link w:val="13"/>
    <w:qFormat/>
    <w:locked/>
    <w:uiPriority w:val="99"/>
    <w:rPr>
      <w:rFonts w:ascii="宋体" w:hAnsi="Tms Rmn" w:eastAsia="宋体" w:cs="Times New Roman"/>
      <w:sz w:val="21"/>
      <w:lang w:val="en-US" w:eastAsia="zh-CN"/>
    </w:rPr>
  </w:style>
  <w:style w:type="character" w:customStyle="1" w:styleId="42">
    <w:name w:val="正文文本缩进 2 Char"/>
    <w:basedOn w:val="25"/>
    <w:link w:val="14"/>
    <w:semiHidden/>
    <w:qFormat/>
    <w:locked/>
    <w:uiPriority w:val="99"/>
    <w:rPr>
      <w:rFonts w:eastAsia="宋体" w:cs="Times New Roman"/>
      <w:kern w:val="2"/>
      <w:sz w:val="24"/>
      <w:szCs w:val="24"/>
      <w:lang w:val="en-US" w:eastAsia="zh-CN" w:bidi="ar-SA"/>
    </w:rPr>
  </w:style>
  <w:style w:type="character" w:customStyle="1" w:styleId="43">
    <w:name w:val="批注框文本 Char"/>
    <w:basedOn w:val="25"/>
    <w:link w:val="15"/>
    <w:semiHidden/>
    <w:qFormat/>
    <w:locked/>
    <w:uiPriority w:val="99"/>
    <w:rPr>
      <w:rFonts w:eastAsia="宋体" w:cs="Times New Roman"/>
      <w:kern w:val="2"/>
      <w:sz w:val="18"/>
      <w:szCs w:val="18"/>
      <w:lang w:val="en-US" w:eastAsia="zh-CN" w:bidi="ar-SA"/>
    </w:rPr>
  </w:style>
  <w:style w:type="character" w:customStyle="1" w:styleId="44">
    <w:name w:val="页脚 Char1"/>
    <w:basedOn w:val="25"/>
    <w:link w:val="16"/>
    <w:qFormat/>
    <w:locked/>
    <w:uiPriority w:val="99"/>
    <w:rPr>
      <w:rFonts w:eastAsia="宋体" w:cs="Times New Roman"/>
      <w:kern w:val="2"/>
      <w:sz w:val="18"/>
      <w:lang w:val="en-US" w:eastAsia="zh-CN"/>
    </w:rPr>
  </w:style>
  <w:style w:type="character" w:customStyle="1" w:styleId="45">
    <w:name w:val="页眉 Char1"/>
    <w:basedOn w:val="25"/>
    <w:link w:val="17"/>
    <w:qFormat/>
    <w:locked/>
    <w:uiPriority w:val="99"/>
    <w:rPr>
      <w:rFonts w:eastAsia="宋体" w:cs="Times New Roman"/>
      <w:kern w:val="2"/>
      <w:sz w:val="18"/>
      <w:lang w:val="en-US" w:eastAsia="zh-CN"/>
    </w:rPr>
  </w:style>
  <w:style w:type="character" w:customStyle="1" w:styleId="46">
    <w:name w:val="正文文本缩进 3 Char"/>
    <w:basedOn w:val="25"/>
    <w:link w:val="19"/>
    <w:semiHidden/>
    <w:qFormat/>
    <w:locked/>
    <w:uiPriority w:val="99"/>
    <w:rPr>
      <w:rFonts w:eastAsia="宋体" w:cs="Times New Roman"/>
      <w:kern w:val="2"/>
      <w:sz w:val="16"/>
      <w:szCs w:val="16"/>
      <w:lang w:val="en-US" w:eastAsia="zh-CN" w:bidi="ar-SA"/>
    </w:rPr>
  </w:style>
  <w:style w:type="character" w:customStyle="1" w:styleId="47">
    <w:name w:val="正文缩进 Char"/>
    <w:link w:val="8"/>
    <w:qFormat/>
    <w:locked/>
    <w:uiPriority w:val="99"/>
    <w:rPr>
      <w:rFonts w:eastAsia="宋体"/>
      <w:kern w:val="2"/>
      <w:sz w:val="24"/>
      <w:lang w:val="en-US" w:eastAsia="zh-CN"/>
    </w:rPr>
  </w:style>
  <w:style w:type="character" w:customStyle="1" w:styleId="48">
    <w:name w:val="Char Char9"/>
    <w:qFormat/>
    <w:uiPriority w:val="99"/>
    <w:rPr>
      <w:kern w:val="2"/>
      <w:sz w:val="21"/>
    </w:rPr>
  </w:style>
  <w:style w:type="character" w:customStyle="1" w:styleId="49">
    <w:name w:val="标题 1 Char1"/>
    <w:basedOn w:val="25"/>
    <w:qFormat/>
    <w:uiPriority w:val="99"/>
    <w:rPr>
      <w:rFonts w:cs="Times New Roman"/>
      <w:b/>
      <w:bCs/>
      <w:kern w:val="44"/>
      <w:sz w:val="44"/>
      <w:szCs w:val="44"/>
    </w:rPr>
  </w:style>
  <w:style w:type="character" w:customStyle="1" w:styleId="50">
    <w:name w:val="页眉 Char"/>
    <w:qFormat/>
    <w:uiPriority w:val="99"/>
    <w:rPr>
      <w:rFonts w:eastAsia="宋体"/>
      <w:sz w:val="18"/>
      <w:lang w:val="en-US" w:eastAsia="zh-CN"/>
    </w:rPr>
  </w:style>
  <w:style w:type="character" w:customStyle="1" w:styleId="51">
    <w:name w:val="批注文字 Char"/>
    <w:qFormat/>
    <w:uiPriority w:val="99"/>
    <w:rPr>
      <w:kern w:val="2"/>
      <w:sz w:val="18"/>
    </w:rPr>
  </w:style>
  <w:style w:type="character" w:customStyle="1" w:styleId="52">
    <w:name w:val="GW-正文 Char"/>
    <w:link w:val="53"/>
    <w:qFormat/>
    <w:locked/>
    <w:uiPriority w:val="99"/>
    <w:rPr>
      <w:rFonts w:eastAsia="仿宋_GB2312"/>
      <w:kern w:val="2"/>
      <w:sz w:val="24"/>
      <w:lang w:val="en-US" w:eastAsia="zh-CN"/>
    </w:rPr>
  </w:style>
  <w:style w:type="paragraph" w:customStyle="1" w:styleId="53">
    <w:name w:val="GW-正文"/>
    <w:basedOn w:val="1"/>
    <w:link w:val="52"/>
    <w:qFormat/>
    <w:uiPriority w:val="99"/>
    <w:pPr>
      <w:spacing w:line="360" w:lineRule="auto"/>
      <w:ind w:firstLine="200" w:firstLineChars="200"/>
    </w:pPr>
    <w:rPr>
      <w:rFonts w:eastAsia="仿宋_GB2312"/>
      <w:sz w:val="24"/>
      <w:szCs w:val="20"/>
    </w:rPr>
  </w:style>
  <w:style w:type="character" w:customStyle="1" w:styleId="54">
    <w:name w:val="（符号）三标题1.1 Char"/>
    <w:basedOn w:val="25"/>
    <w:link w:val="55"/>
    <w:qFormat/>
    <w:locked/>
    <w:uiPriority w:val="99"/>
    <w:rPr>
      <w:rFonts w:ascii="宋体" w:hAnsi="宋体" w:eastAsia="宋体" w:cs="Times New Roman"/>
      <w:sz w:val="24"/>
      <w:szCs w:val="24"/>
      <w:lang w:bidi="ar-SA"/>
    </w:rPr>
  </w:style>
  <w:style w:type="paragraph" w:customStyle="1" w:styleId="55">
    <w:name w:val="（符号）三标题1.1"/>
    <w:basedOn w:val="1"/>
    <w:link w:val="54"/>
    <w:qFormat/>
    <w:uiPriority w:val="99"/>
    <w:pPr>
      <w:tabs>
        <w:tab w:val="left" w:pos="700"/>
        <w:tab w:val="left" w:pos="840"/>
      </w:tabs>
      <w:spacing w:line="500" w:lineRule="exact"/>
      <w:ind w:left="840" w:hanging="420"/>
    </w:pPr>
    <w:rPr>
      <w:rFonts w:ascii="宋体" w:hAnsi="宋体"/>
      <w:kern w:val="0"/>
      <w:sz w:val="24"/>
    </w:rPr>
  </w:style>
  <w:style w:type="character" w:customStyle="1" w:styleId="56">
    <w:name w:val="列出段落 Char"/>
    <w:link w:val="57"/>
    <w:qFormat/>
    <w:locked/>
    <w:uiPriority w:val="99"/>
    <w:rPr>
      <w:rFonts w:eastAsia="宋体"/>
      <w:kern w:val="2"/>
      <w:sz w:val="24"/>
      <w:lang w:val="en-US" w:eastAsia="zh-CN"/>
    </w:rPr>
  </w:style>
  <w:style w:type="paragraph" w:styleId="57">
    <w:name w:val="List Paragraph"/>
    <w:basedOn w:val="1"/>
    <w:link w:val="56"/>
    <w:qFormat/>
    <w:uiPriority w:val="99"/>
    <w:pPr>
      <w:ind w:firstLine="420" w:firstLineChars="200"/>
    </w:pPr>
    <w:rPr>
      <w:sz w:val="24"/>
      <w:szCs w:val="20"/>
    </w:rPr>
  </w:style>
  <w:style w:type="character" w:customStyle="1" w:styleId="58">
    <w:name w:val="（符号）邀请函中一、"/>
    <w:basedOn w:val="25"/>
    <w:qFormat/>
    <w:uiPriority w:val="99"/>
    <w:rPr>
      <w:rFonts w:ascii="黑体" w:hAnsi="黑体" w:eastAsia="黑体" w:cs="Times New Roman"/>
      <w:b/>
      <w:bCs/>
      <w:sz w:val="24"/>
    </w:rPr>
  </w:style>
  <w:style w:type="character" w:customStyle="1" w:styleId="59">
    <w:name w:val="标题 2 Char Char"/>
    <w:qFormat/>
    <w:uiPriority w:val="99"/>
    <w:rPr>
      <w:rFonts w:ascii="Arial" w:hAnsi="Arial" w:eastAsia="黑体"/>
      <w:b/>
      <w:kern w:val="2"/>
      <w:sz w:val="28"/>
      <w:lang w:val="en-US" w:eastAsia="zh-CN"/>
    </w:rPr>
  </w:style>
  <w:style w:type="character" w:customStyle="1" w:styleId="60">
    <w:name w:val="页脚 Char"/>
    <w:basedOn w:val="25"/>
    <w:qFormat/>
    <w:uiPriority w:val="99"/>
    <w:rPr>
      <w:rFonts w:cs="Times New Roman"/>
      <w:sz w:val="18"/>
      <w:szCs w:val="18"/>
    </w:rPr>
  </w:style>
  <w:style w:type="paragraph" w:customStyle="1" w:styleId="61">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正文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99"/>
    <w:pPr>
      <w:spacing w:line="400" w:lineRule="exact"/>
    </w:pPr>
    <w:rPr>
      <w:sz w:val="24"/>
    </w:rPr>
  </w:style>
  <w:style w:type="paragraph" w:customStyle="1" w:styleId="65">
    <w:name w:val="样式 首行缩进:  2 字符"/>
    <w:basedOn w:val="1"/>
    <w:qFormat/>
    <w:uiPriority w:val="99"/>
    <w:pPr>
      <w:spacing w:line="400" w:lineRule="exact"/>
      <w:ind w:firstLine="200" w:firstLineChars="200"/>
    </w:pPr>
    <w:rPr>
      <w:rFonts w:cs="宋体"/>
      <w:sz w:val="24"/>
    </w:rPr>
  </w:style>
  <w:style w:type="paragraph" w:customStyle="1" w:styleId="66">
    <w:name w:val="Char2 Char Char"/>
    <w:basedOn w:val="9"/>
    <w:qFormat/>
    <w:uiPriority w:val="99"/>
    <w:rPr>
      <w:rFonts w:ascii="Tahoma" w:hAnsi="Tahoma"/>
      <w:sz w:val="24"/>
    </w:rPr>
  </w:style>
  <w:style w:type="paragraph" w:customStyle="1" w:styleId="67">
    <w:name w:val="正文首行缩进两字符"/>
    <w:basedOn w:val="1"/>
    <w:qFormat/>
    <w:uiPriority w:val="99"/>
    <w:pPr>
      <w:spacing w:line="360" w:lineRule="auto"/>
      <w:ind w:firstLine="200" w:firstLineChars="200"/>
    </w:pPr>
  </w:style>
  <w:style w:type="paragraph" w:customStyle="1" w:styleId="68">
    <w:name w:val="Char Char Char Char Char Char Char Char Char Char Char Char Char Char1 Char Char Char Char"/>
    <w:basedOn w:val="1"/>
    <w:qFormat/>
    <w:uiPriority w:val="99"/>
    <w:rPr>
      <w:szCs w:val="21"/>
    </w:rPr>
  </w:style>
  <w:style w:type="paragraph" w:customStyle="1" w:styleId="69">
    <w:name w:val="Char1"/>
    <w:basedOn w:val="1"/>
    <w:qFormat/>
    <w:uiPriority w:val="99"/>
    <w:rPr>
      <w:szCs w:val="21"/>
    </w:rPr>
  </w:style>
  <w:style w:type="paragraph" w:customStyle="1" w:styleId="70">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72">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paragraph" w:customStyle="1" w:styleId="73">
    <w:name w:val="正文1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Char2 Char Char1"/>
    <w:basedOn w:val="9"/>
    <w:qFormat/>
    <w:uiPriority w:val="99"/>
    <w:rPr>
      <w:rFonts w:ascii="Tahoma" w:hAnsi="Tahoma"/>
      <w:sz w:val="24"/>
    </w:rPr>
  </w:style>
  <w:style w:type="paragraph" w:customStyle="1" w:styleId="75">
    <w:name w:val="TOC 标题1"/>
    <w:basedOn w:val="3"/>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6">
    <w:name w:val="样式1"/>
    <w:basedOn w:val="1"/>
    <w:qFormat/>
    <w:uiPriority w:val="99"/>
    <w:pPr>
      <w:spacing w:before="120" w:after="120" w:line="300" w:lineRule="auto"/>
    </w:pPr>
    <w:rPr>
      <w:rFonts w:ascii="宋体" w:hAnsi="宋体"/>
      <w:b/>
      <w:sz w:val="24"/>
      <w:szCs w:val="20"/>
    </w:rPr>
  </w:style>
  <w:style w:type="paragraph" w:customStyle="1" w:styleId="77">
    <w:name w:val="Char Char Char Char"/>
    <w:basedOn w:val="1"/>
    <w:qFormat/>
    <w:uiPriority w:val="99"/>
    <w:pPr>
      <w:widowControl/>
      <w:spacing w:before="100" w:beforeAutospacing="1" w:after="100" w:afterAutospacing="1" w:line="360" w:lineRule="auto"/>
      <w:jc w:val="left"/>
    </w:pPr>
  </w:style>
  <w:style w:type="character" w:customStyle="1" w:styleId="78">
    <w:name w:val="left3"/>
    <w:basedOn w:val="25"/>
    <w:qFormat/>
    <w:uiPriority w:val="0"/>
  </w:style>
  <w:style w:type="character" w:customStyle="1" w:styleId="79">
    <w:name w:val="tcolor3"/>
    <w:basedOn w:val="25"/>
    <w:qFormat/>
    <w:uiPriority w:val="0"/>
    <w:rPr>
      <w:rFonts w:ascii="Verdana" w:hAnsi="Verdana" w:eastAsia="Verdana" w:cs="Verdana"/>
      <w:color w:val="7F7F7F"/>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13676</Words>
  <Characters>77959</Characters>
  <Lines>649</Lines>
  <Paragraphs>182</Paragraphs>
  <TotalTime>251</TotalTime>
  <ScaleCrop>false</ScaleCrop>
  <LinksUpToDate>false</LinksUpToDate>
  <CharactersWithSpaces>91453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2019-04-12T08:14:00Z</dcterms:created>
  <dc:creator>吴正新</dc:creator>
  <cp:lastModifiedBy>Smile ●宇</cp:lastModifiedBy>
  <cp:lastPrinted>2019-12-17T01:57:17Z</cp:lastPrinted>
  <dcterms:modified xsi:type="dcterms:W3CDTF">2019-12-17T04:12:42Z</dcterms:modified>
  <dc:title>招标编号：xx政采招[xxxx] xxx号</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